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lang w:val="en-US" w:eastAsia="zh-CN"/>
        </w:rPr>
      </w:pPr>
      <w:bookmarkStart w:id="15" w:name="_GoBack"/>
      <w:bookmarkEnd w:id="15"/>
      <w:r>
        <w:rPr>
          <w:rFonts w:hint="eastAsia"/>
          <w:lang w:val="en-US" w:eastAsia="zh-CN"/>
        </w:rPr>
        <w:t>丹阳市人民医院2号楼液氧管道改造项目</w:t>
      </w:r>
    </w:p>
    <w:p>
      <w:pPr>
        <w:pStyle w:val="4"/>
        <w:bidi w:val="0"/>
        <w:jc w:val="center"/>
        <w:rPr>
          <w:rFonts w:hint="eastAsia"/>
          <w:lang w:val="en-US" w:eastAsia="zh-CN"/>
        </w:rPr>
      </w:pPr>
      <w:r>
        <w:rPr>
          <w:rFonts w:hint="eastAsia"/>
          <w:lang w:val="en-US" w:eastAsia="zh-CN"/>
        </w:rPr>
        <w:t>第一部分 招标公告</w:t>
      </w:r>
    </w:p>
    <w:p>
      <w:pPr>
        <w:pStyle w:val="4"/>
        <w:numPr>
          <w:ilvl w:val="0"/>
          <w:numId w:val="1"/>
        </w:numPr>
        <w:bidi w:val="0"/>
        <w:ind w:left="425" w:leftChars="0" w:hanging="425" w:firstLineChars="0"/>
        <w:outlineLvl w:val="1"/>
        <w:rPr>
          <w:rFonts w:hint="eastAsia" w:ascii="宋体" w:hAnsi="宋体" w:eastAsia="宋体" w:cs="宋体"/>
          <w:sz w:val="24"/>
          <w:szCs w:val="24"/>
        </w:rPr>
      </w:pPr>
      <w:r>
        <w:rPr>
          <w:rFonts w:hint="eastAsia" w:ascii="宋体" w:hAnsi="宋体" w:eastAsia="宋体" w:cs="宋体"/>
          <w:sz w:val="24"/>
          <w:szCs w:val="24"/>
        </w:rPr>
        <w:t>项目</w:t>
      </w:r>
      <w:r>
        <w:rPr>
          <w:rFonts w:hint="eastAsia" w:ascii="宋体" w:hAnsi="宋体" w:eastAsia="宋体" w:cs="宋体"/>
          <w:sz w:val="24"/>
          <w:szCs w:val="24"/>
          <w:lang w:val="en-US" w:eastAsia="zh-CN"/>
        </w:rPr>
        <w:t>基本情况</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项目名称：2号楼液氧管道改造。</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招标编号：DRY-CG-20220028。</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招标控制价（最高限价）：245851.21元（其中暂列金15000元，不可竞争）</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施工范围：详细内容及要求设计图纸、工程量清单及清单编制说明。</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 工期要求：</w:t>
      </w:r>
      <w:r>
        <w:rPr>
          <w:rFonts w:hint="eastAsia" w:ascii="宋体" w:hAnsi="宋体" w:eastAsia="宋体" w:cs="宋体"/>
        </w:rPr>
        <w:t>自合同签订之日起</w:t>
      </w:r>
      <w:r>
        <w:rPr>
          <w:rFonts w:hint="eastAsia" w:ascii="宋体" w:hAnsi="宋体" w:eastAsia="宋体" w:cs="宋体"/>
          <w:lang w:val="en-US" w:eastAsia="zh-CN"/>
        </w:rPr>
        <w:t>30日历天内完成。</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 付款方式：验收结束后，根据审计结果支付工程款80%，余款1年内付清</w:t>
      </w:r>
      <w:r>
        <w:rPr>
          <w:rFonts w:hint="eastAsia" w:ascii="宋体" w:hAnsi="宋体" w:eastAsia="宋体" w:cs="宋体"/>
          <w:sz w:val="24"/>
          <w:szCs w:val="24"/>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 本项目是否接受联合体：接受。</w:t>
      </w:r>
    </w:p>
    <w:p>
      <w:pPr>
        <w:numPr>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 本项目供应商邀请方式：发布公告：丹阳市人民医院门户网、丹阳市人民医院OA网站。</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 本次采购确定的成交供应商数量：1 名</w:t>
      </w:r>
      <w:bookmarkStart w:id="0" w:name="二、申请人的资格要求："/>
      <w:bookmarkEnd w:id="0"/>
      <w:bookmarkStart w:id="1" w:name="_bookmark2"/>
      <w:bookmarkEnd w:id="1"/>
      <w:r>
        <w:rPr>
          <w:rFonts w:hint="eastAsia" w:ascii="宋体" w:hAnsi="宋体" w:eastAsia="宋体" w:cs="宋体"/>
          <w:sz w:val="24"/>
          <w:szCs w:val="24"/>
          <w:lang w:val="en-US" w:eastAsia="zh-CN"/>
        </w:rPr>
        <w:t>。</w:t>
      </w:r>
    </w:p>
    <w:p>
      <w:pPr>
        <w:pStyle w:val="4"/>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资质要求：</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1.  </w:t>
      </w:r>
      <w:r>
        <w:rPr>
          <w:rFonts w:hint="eastAsia" w:ascii="宋体" w:hAnsi="宋体" w:eastAsia="宋体" w:cs="宋体"/>
          <w:b w:val="0"/>
          <w:bCs w:val="0"/>
          <w:sz w:val="24"/>
          <w:szCs w:val="24"/>
        </w:rPr>
        <w:t>投标人应具备《中华人民共和国政府采购法》第二十二条规定的条件，提供下列材料：</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有依法缴纳税收和社会保障资金的良好记录：有依法缴纳税收和社会保障资金的良好记录（提供承诺函，格式自拟）。</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具有良好的商业信誉和健全的财务会计制度：供应商必须具有良好的商业信誉和健全的财务会计制度（提供承诺函，格式自拟） 。</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1.4 </w:t>
      </w:r>
      <w:r>
        <w:rPr>
          <w:rFonts w:hint="eastAsia" w:ascii="宋体" w:hAnsi="宋体" w:eastAsia="宋体" w:cs="宋体"/>
          <w:b w:val="0"/>
          <w:bCs w:val="0"/>
          <w:sz w:val="24"/>
          <w:szCs w:val="24"/>
        </w:rPr>
        <w:t>履行合同所必需的设备和专业技术能力：按投标（响应）文件格式填报设备及专业技术能力情况。</w:t>
      </w:r>
    </w:p>
    <w:p>
      <w:pPr>
        <w:numPr>
          <w:ilvl w:val="0"/>
          <w:numId w:val="2"/>
        </w:numPr>
        <w:rPr>
          <w:rFonts w:hint="eastAsia" w:ascii="宋体" w:hAnsi="宋体" w:eastAsia="宋体" w:cs="宋体"/>
          <w:b w:val="0"/>
          <w:bCs w:val="0"/>
          <w:sz w:val="24"/>
          <w:szCs w:val="24"/>
        </w:rPr>
      </w:pPr>
      <w:r>
        <w:rPr>
          <w:rFonts w:hint="eastAsia" w:ascii="宋体" w:hAnsi="宋体" w:eastAsia="宋体" w:cs="宋体"/>
          <w:b w:val="0"/>
          <w:bCs w:val="0"/>
          <w:sz w:val="24"/>
          <w:szCs w:val="24"/>
        </w:rPr>
        <w:t>本项目特定的资格要求：</w:t>
      </w:r>
    </w:p>
    <w:p>
      <w:pPr>
        <w:numPr>
          <w:ilvl w:val="0"/>
          <w:numId w:val="0"/>
        </w:numPr>
        <w:ind w:leftChars="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2.1 </w:t>
      </w:r>
      <w:r>
        <w:rPr>
          <w:rFonts w:hint="eastAsia" w:ascii="宋体" w:hAnsi="宋体" w:eastAsia="宋体" w:cs="宋体"/>
          <w:b w:val="0"/>
          <w:bCs w:val="0"/>
          <w:sz w:val="24"/>
          <w:szCs w:val="24"/>
        </w:rPr>
        <w:t>单位负责人为同一人或者存在直接控股、管理关系的不同供应商，不得同时参加本采购项目（或采购包）投标（响应）。为本项目提供整体设计、规范编制或者项目管理、 监理、 检测等服务的供应商，不得再参与本项目投标（响应）。投标（报价） 函相关承诺要求内容。</w:t>
      </w:r>
    </w:p>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2.2 有效期内的营业执照复印件加盖公章，营业执照的经营范围内应包含“压力设备、压力管道安装、拆卸”等相关内容。</w:t>
      </w:r>
    </w:p>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2.3 具有效期内的安全生产许可证，复印件加盖公章。</w:t>
      </w:r>
    </w:p>
    <w:p>
      <w:pPr>
        <w:numPr>
          <w:ilvl w:val="0"/>
          <w:numId w:val="0"/>
        </w:numP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auto"/>
          <w:sz w:val="24"/>
          <w:szCs w:val="24"/>
          <w:highlight w:val="none"/>
          <w:shd w:val="clear" w:color="auto" w:fill="auto"/>
          <w:lang w:val="en-US" w:eastAsia="zh-CN"/>
        </w:rPr>
        <w:t>2.4 公司资质要求:建筑或装饰工程施工叁级及以上，</w:t>
      </w:r>
      <w:r>
        <w:rPr>
          <w:rFonts w:hint="eastAsia" w:ascii="宋体" w:hAnsi="宋体" w:eastAsia="宋体" w:cs="宋体"/>
          <w:b w:val="0"/>
          <w:bCs w:val="0"/>
          <w:sz w:val="24"/>
          <w:szCs w:val="24"/>
          <w:lang w:val="en-US" w:eastAsia="zh-CN"/>
        </w:rPr>
        <w:t>复印件加盖公章</w:t>
      </w:r>
      <w:r>
        <w:rPr>
          <w:rFonts w:hint="eastAsia" w:ascii="宋体" w:hAnsi="宋体" w:eastAsia="宋体" w:cs="宋体"/>
          <w:b w:val="0"/>
          <w:bCs w:val="0"/>
          <w:color w:val="auto"/>
          <w:sz w:val="24"/>
          <w:szCs w:val="24"/>
          <w:highlight w:val="none"/>
          <w:shd w:val="clear" w:color="auto" w:fill="auto"/>
          <w:lang w:val="en-US" w:eastAsia="zh-CN"/>
        </w:rPr>
        <w:t>。</w:t>
      </w:r>
    </w:p>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2.5 中华人民共和国特种设备安装改造维修许可证（类别：压力管道），复印件加盖公章。</w:t>
      </w:r>
    </w:p>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2.6 提供管道焊接人员相关行业资质证书，复印件加盖公章。</w:t>
      </w:r>
    </w:p>
    <w:p>
      <w:pPr>
        <w:numPr>
          <w:ilvl w:val="0"/>
          <w:numId w:val="0"/>
        </w:numPr>
        <w:ind w:left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 以联合体形式投标的，联合体的资格（资质）必须符合招标文件要求，并附有共同投标协议。</w:t>
      </w:r>
    </w:p>
    <w:p>
      <w:pPr>
        <w:pStyle w:val="4"/>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rPr>
        <w:t>技术</w:t>
      </w:r>
      <w:r>
        <w:rPr>
          <w:rFonts w:hint="eastAsia" w:ascii="宋体" w:hAnsi="宋体" w:eastAsia="宋体" w:cs="宋体"/>
          <w:sz w:val="24"/>
          <w:szCs w:val="24"/>
          <w:lang w:val="en-US" w:eastAsia="zh-CN"/>
        </w:rPr>
        <w:t>和服务要求</w:t>
      </w:r>
      <w:r>
        <w:rPr>
          <w:rFonts w:hint="eastAsia" w:ascii="宋体" w:hAnsi="宋体" w:eastAsia="宋体" w:cs="宋体"/>
          <w:sz w:val="24"/>
          <w:szCs w:val="24"/>
        </w:rPr>
        <w:t>：</w:t>
      </w:r>
    </w:p>
    <w:p>
      <w:pPr>
        <w:numPr>
          <w:ilvl w:val="0"/>
          <w:numId w:val="3"/>
        </w:numPr>
        <w:spacing w:beforeLines="0" w:afterLines="0"/>
        <w:jc w:val="left"/>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医用气体管道均采用无缝不锈钢管道，无损焊接，管道及附件公称压力等级均采用2.0MPa。医气管道采用直埋敷设，应直接敷设在未经扰动的原状土层上，采用不小于150mm的砂垫层，并应铺平、夯实、遇到土质松软地基，应做混凝土基础。</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砂石基础的压实系数，按国标04S516要求施工。回填土密实度按《给水排水管道工程施工及验收规范》GB50268-2008规定施工。地基土被扰动，应采取如下处理措施： 扰动150mm以内，可原状土夯实，压实系数＞0.95；扰动150mm以上，可用3:7灰土、卵石、碎石、毛石等填充夯实。</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管槽回填土：管顶上部500mm以内，不得回填块石、碎石砖和冻土快；500mm以上不得集中回填块石、碎砖、冻土块。机械回填土时，回填用的机械不得在沟槽上行走； 沟槽内的回填土应分层夯实。虚填厚度：机械夯实不大于300mm；人工夯实时，不大于200mm；管道接口处的回填土应仔细夯实，不得扰动管道的接口。</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医用气体管道机动车道下最小覆土厚度1m，非机动车道路下或道路边缘及绿地下，覆土最小厚度0.7m，穿越机动车道路应增设防护套管。埋地敷设不锈钢管应对外壁采取防腐措施，加防腐套管或外缚防腐胶带。</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氧气管道完工后需进行强度及严密性试验，方法详《氧气站设计规范》（GB50030-2013）第11.0.19条；严密性试验合格的管道应采用无油、干燥的空气或氮气以不小于20m/s，且不低于氧气设计流速的速度吹扫，直至出口无铁锈、焊渣及其他杂物为止。</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氧气管道与建筑物、构筑物及其他埋地管线之间的最小净距应符合《氧气站设计规范》（GB50030-2013）附录D的规定。</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施工现场采用围栏防护；</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挖掘确保对沿途地面以下高低压电缆及水管不造成破坏，必要时采用人工挖掘；</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北侧停车场南端至锅炉房与8号楼通道北端在地面挖掘完成后需立即铺设钢板，以保证车辆正常通行；</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建筑材料临时堆放位置由甲方指定；</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服从甲方要求管理，即时清运废弃物；</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液氧管道与液氧站管道对接前，需明确告知甲方液氧停气时间及时长。</w:t>
      </w:r>
    </w:p>
    <w:p>
      <w:pPr>
        <w:numPr>
          <w:ilvl w:val="0"/>
          <w:numId w:val="3"/>
        </w:numPr>
        <w:spacing w:beforeLines="0" w:afterLines="0"/>
        <w:ind w:left="0" w:leftChars="0" w:firstLine="0" w:firstLineChars="0"/>
        <w:jc w:val="left"/>
        <w:rPr>
          <w:rFonts w:hint="eastAsia" w:ascii="宋体" w:hAnsi="宋体" w:eastAsia="宋体" w:cs="宋体"/>
          <w:color w:val="000000" w:themeColor="text1"/>
          <w:sz w:val="24"/>
          <w:szCs w:val="24"/>
          <w:lang w:val="zh-CN"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施工前需填写《施工证申请表》。</w:t>
      </w:r>
    </w:p>
    <w:p>
      <w:pPr>
        <w:pStyle w:val="4"/>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商务要求：</w:t>
      </w:r>
    </w:p>
    <w:tbl>
      <w:tblPr>
        <w:tblStyle w:val="12"/>
        <w:tblpPr w:leftFromText="180" w:rightFromText="180" w:vertAnchor="text" w:horzAnchor="page" w:tblpX="1847" w:tblpY="180"/>
        <w:tblOverlap w:val="never"/>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2"/>
        <w:gridCol w:w="66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16" w:type="pct"/>
            <w:vAlign w:val="top"/>
          </w:tcPr>
          <w:p>
            <w:pPr>
              <w:rPr>
                <w:rFonts w:hint="eastAsia" w:ascii="宋体" w:hAnsi="宋体" w:eastAsia="宋体" w:cs="宋体"/>
                <w:kern w:val="2"/>
                <w:sz w:val="24"/>
                <w:szCs w:val="24"/>
                <w:lang w:val="en-US" w:eastAsia="zh-CN" w:bidi="ar-SA"/>
              </w:rPr>
            </w:pPr>
            <w:r>
              <w:rPr>
                <w:rFonts w:hint="eastAsia" w:ascii="宋体" w:hAnsi="宋体" w:eastAsia="宋体" w:cs="宋体"/>
              </w:rPr>
              <w:t>标的</w:t>
            </w:r>
            <w:r>
              <w:rPr>
                <w:rFonts w:hint="eastAsia" w:ascii="宋体" w:hAnsi="宋体" w:eastAsia="宋体" w:cs="宋体"/>
                <w:lang w:val="en-US" w:eastAsia="zh-CN"/>
              </w:rPr>
              <w:t>完成</w:t>
            </w:r>
            <w:r>
              <w:rPr>
                <w:rFonts w:hint="eastAsia" w:ascii="宋体" w:hAnsi="宋体" w:eastAsia="宋体" w:cs="宋体"/>
              </w:rPr>
              <w:t>时间</w:t>
            </w:r>
          </w:p>
        </w:tc>
        <w:tc>
          <w:tcPr>
            <w:tcW w:w="3883" w:type="pct"/>
            <w:vAlign w:val="top"/>
          </w:tcPr>
          <w:p>
            <w:pPr>
              <w:rPr>
                <w:rFonts w:hint="eastAsia" w:ascii="宋体" w:hAnsi="宋体" w:eastAsia="宋体" w:cs="宋体"/>
                <w:kern w:val="2"/>
                <w:sz w:val="24"/>
                <w:szCs w:val="24"/>
                <w:lang w:val="en-US" w:eastAsia="zh-CN" w:bidi="ar-SA"/>
              </w:rPr>
            </w:pPr>
            <w:r>
              <w:rPr>
                <w:rFonts w:hint="eastAsia" w:ascii="宋体" w:hAnsi="宋体" w:eastAsia="宋体" w:cs="宋体"/>
              </w:rPr>
              <w:t>自合同签订之日起</w:t>
            </w:r>
            <w:r>
              <w:rPr>
                <w:rFonts w:hint="eastAsia" w:ascii="宋体" w:hAnsi="宋体" w:eastAsia="宋体" w:cs="宋体"/>
                <w:lang w:val="en-US" w:eastAsia="zh-CN"/>
              </w:rPr>
              <w:t>30日历天内完成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验收</w:t>
            </w:r>
          </w:p>
        </w:tc>
        <w:tc>
          <w:tcPr>
            <w:tcW w:w="3883" w:type="pct"/>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液氧管道正式使用1月后，在压力正常无泄漏的情况下进行工程验收。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付款方式</w:t>
            </w:r>
          </w:p>
        </w:tc>
        <w:tc>
          <w:tcPr>
            <w:tcW w:w="3883" w:type="pct"/>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验收结束后，根据审计结果支付工程款80%，余款1年内付清</w:t>
            </w:r>
            <w:r>
              <w:rPr>
                <w:rFonts w:hint="eastAsia" w:ascii="宋体" w:hAnsi="宋体" w:eastAsia="宋体" w:cs="宋体"/>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质保期</w:t>
            </w:r>
          </w:p>
        </w:tc>
        <w:tc>
          <w:tcPr>
            <w:tcW w:w="3883" w:type="pct"/>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1年</w:t>
            </w:r>
          </w:p>
        </w:tc>
      </w:tr>
    </w:tbl>
    <w:p>
      <w:pPr>
        <w:pStyle w:val="4"/>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w:t>
      </w:r>
    </w:p>
    <w:p>
      <w:pPr>
        <w:numPr>
          <w:ilvl w:val="0"/>
          <w:numId w:val="4"/>
        </w:numPr>
        <w:ind w:leftChars="0"/>
        <w:rPr>
          <w:rFonts w:hint="eastAsia" w:ascii="宋体" w:hAnsi="宋体" w:eastAsia="宋体" w:cs="宋体"/>
          <w:lang w:val="en-US" w:eastAsia="zh-CN"/>
        </w:rPr>
      </w:pPr>
      <w:r>
        <w:rPr>
          <w:rFonts w:hint="eastAsia" w:ascii="宋体" w:hAnsi="宋体" w:eastAsia="宋体" w:cs="宋体"/>
          <w:lang w:val="en-US" w:eastAsia="zh-CN"/>
        </w:rPr>
        <w:t xml:space="preserve"> 丹阳市人民医院2号楼液氧管道安装工程编制说明</w:t>
      </w:r>
    </w:p>
    <w:p>
      <w:pPr>
        <w:numPr>
          <w:ilvl w:val="0"/>
          <w:numId w:val="4"/>
        </w:numPr>
        <w:ind w:leftChars="0"/>
        <w:rPr>
          <w:rFonts w:hint="eastAsia" w:ascii="宋体" w:hAnsi="宋体" w:eastAsia="宋体" w:cs="宋体"/>
          <w:lang w:val="en-US" w:eastAsia="zh-CN"/>
        </w:rPr>
      </w:pPr>
      <w:r>
        <w:rPr>
          <w:rFonts w:hint="eastAsia" w:ascii="宋体" w:hAnsi="宋体" w:eastAsia="宋体" w:cs="宋体"/>
          <w:lang w:val="en-US" w:eastAsia="zh-CN"/>
        </w:rPr>
        <w:t xml:space="preserve"> 丹阳市人民医院2号楼液氧管道管线路面恢复工程编制说明</w:t>
      </w:r>
    </w:p>
    <w:p>
      <w:pPr>
        <w:numPr>
          <w:ilvl w:val="0"/>
          <w:numId w:val="4"/>
        </w:numPr>
        <w:ind w:leftChars="0"/>
        <w:rPr>
          <w:rFonts w:hint="eastAsia" w:ascii="宋体" w:hAnsi="宋体" w:eastAsia="宋体" w:cs="宋体"/>
          <w:lang w:val="en-US" w:eastAsia="zh-CN"/>
        </w:rPr>
      </w:pPr>
      <w:r>
        <w:rPr>
          <w:rFonts w:hint="eastAsia" w:ascii="宋体" w:hAnsi="宋体" w:eastAsia="宋体" w:cs="宋体"/>
          <w:lang w:val="en-US" w:eastAsia="zh-CN"/>
        </w:rPr>
        <w:t xml:space="preserve"> 丹阳市人民医院2号楼液氧管道管线路面恢复工程-清单</w:t>
      </w:r>
    </w:p>
    <w:p>
      <w:pPr>
        <w:numPr>
          <w:ilvl w:val="0"/>
          <w:numId w:val="4"/>
        </w:numPr>
        <w:ind w:leftChars="0"/>
        <w:rPr>
          <w:rFonts w:hint="eastAsia" w:ascii="宋体" w:hAnsi="宋体" w:eastAsia="宋体" w:cs="宋体"/>
          <w:lang w:val="en-US" w:eastAsia="zh-CN"/>
        </w:rPr>
      </w:pPr>
      <w:r>
        <w:rPr>
          <w:rFonts w:hint="eastAsia" w:ascii="宋体" w:hAnsi="宋体" w:eastAsia="宋体" w:cs="宋体"/>
          <w:lang w:val="en-US" w:eastAsia="zh-CN"/>
        </w:rPr>
        <w:t xml:space="preserve"> 丹阳市人民医院2号楼液氧管道安装工程-清单</w:t>
      </w:r>
    </w:p>
    <w:p>
      <w:pPr>
        <w:numPr>
          <w:ilvl w:val="0"/>
          <w:numId w:val="4"/>
        </w:numPr>
        <w:ind w:leftChars="0"/>
        <w:rPr>
          <w:rFonts w:hint="eastAsia" w:ascii="宋体" w:hAnsi="宋体" w:eastAsia="宋体" w:cs="宋体"/>
          <w:lang w:val="en-US" w:eastAsia="zh-CN"/>
        </w:rPr>
      </w:pPr>
      <w:r>
        <w:rPr>
          <w:rFonts w:hint="eastAsia" w:ascii="宋体" w:hAnsi="宋体" w:eastAsia="宋体" w:cs="宋体"/>
          <w:lang w:val="en-US" w:eastAsia="zh-CN"/>
        </w:rPr>
        <w:t xml:space="preserve"> 丹阳市人民医院2号楼液氧管道安装工程平面图</w:t>
      </w:r>
    </w:p>
    <w:p>
      <w:pPr>
        <w:numPr>
          <w:ilvl w:val="0"/>
          <w:numId w:val="4"/>
        </w:numPr>
        <w:ind w:leftChars="0"/>
        <w:rPr>
          <w:rFonts w:hint="default" w:ascii="宋体" w:hAnsi="宋体" w:eastAsia="宋体" w:cs="宋体"/>
          <w:lang w:val="en-US" w:eastAsia="zh-CN"/>
        </w:rPr>
      </w:pPr>
      <w:r>
        <w:rPr>
          <w:rFonts w:hint="eastAsia" w:ascii="宋体" w:hAnsi="宋体" w:eastAsia="宋体" w:cs="宋体"/>
          <w:lang w:val="en-US" w:eastAsia="zh-CN"/>
        </w:rPr>
        <w:t xml:space="preserve"> 评标方法及标准。</w:t>
      </w:r>
    </w:p>
    <w:p>
      <w:pPr>
        <w:pStyle w:val="4"/>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招标时间及地点：</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Chars="0"/>
        <w:textAlignment w:val="auto"/>
        <w:rPr>
          <w:rFonts w:hint="default" w:ascii="宋体" w:hAnsi="宋体" w:eastAsia="宋体" w:cs="宋体"/>
          <w:lang w:val="en-US" w:eastAsia="zh-CN"/>
        </w:rPr>
      </w:pPr>
      <w:r>
        <w:rPr>
          <w:rFonts w:hint="eastAsia" w:ascii="宋体" w:hAnsi="宋体" w:eastAsia="宋体" w:cs="宋体"/>
          <w:sz w:val="24"/>
          <w:szCs w:val="24"/>
          <w:lang w:val="en-US" w:eastAsia="zh-CN"/>
        </w:rPr>
        <w:t>定标方式：评标办法详见附件6。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开标时间：遵照院方通知。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招标地点：院内会议室。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投标文件1式3份，开标时提供（需装订密封，格式参见第二部分）</w:t>
      </w:r>
    </w:p>
    <w:p>
      <w:pPr>
        <w:pStyle w:val="4"/>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报名时间：2022年8月 9日至2022年8月18 日 ，北京时间上午8:00-11:00，下午2:00-5:00。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报名地点：丹阳市教育印刷厂三楼丹阳市人民医院采购中心。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联系人：</w:t>
      </w:r>
      <w:r>
        <w:rPr>
          <w:rFonts w:hint="eastAsia" w:ascii="宋体" w:hAnsi="宋体" w:eastAsia="宋体" w:cs="宋体"/>
          <w:sz w:val="24"/>
          <w:szCs w:val="24"/>
          <w:lang w:eastAsia="zh-CN"/>
        </w:rPr>
        <w:t>杨</w:t>
      </w:r>
      <w:r>
        <w:rPr>
          <w:rFonts w:hint="eastAsia" w:ascii="宋体" w:hAnsi="宋体" w:eastAsia="宋体" w:cs="宋体"/>
          <w:sz w:val="24"/>
          <w:szCs w:val="24"/>
        </w:rPr>
        <w:t>先生</w:t>
      </w:r>
      <w:r>
        <w:rPr>
          <w:rFonts w:hint="eastAsia" w:ascii="宋体" w:hAnsi="宋体" w:eastAsia="宋体" w:cs="宋体"/>
          <w:sz w:val="24"/>
          <w:szCs w:val="24"/>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联系电话：0511-86553123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p>
      <w:pPr>
        <w:spacing w:line="560" w:lineRule="exact"/>
        <w:rPr>
          <w:rFonts w:hint="eastAsia" w:ascii="宋体" w:hAnsi="宋体" w:eastAsia="宋体" w:cs="宋体"/>
          <w:sz w:val="24"/>
          <w:szCs w:val="24"/>
          <w:lang w:eastAsia="zh-CN"/>
        </w:rPr>
      </w:pP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丹阳市人民医院</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 8月 8日</w:t>
      </w:r>
    </w:p>
    <w:p>
      <w:pPr>
        <w:pStyle w:val="7"/>
        <w:rPr>
          <w:rFonts w:hint="eastAsia" w:ascii="宋体" w:hAnsi="宋体" w:eastAsia="宋体" w:cs="宋体"/>
          <w:sz w:val="24"/>
          <w:szCs w:val="24"/>
          <w:lang w:val="en-US" w:eastAsia="zh-CN"/>
        </w:rPr>
      </w:pPr>
    </w:p>
    <w:p>
      <w:pPr>
        <w:pStyle w:val="7"/>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4"/>
        <w:bidi w:val="0"/>
        <w:jc w:val="center"/>
        <w:rPr>
          <w:rFonts w:hint="eastAsia"/>
          <w:lang w:val="en-US" w:eastAsia="zh-CN"/>
        </w:rPr>
      </w:pPr>
      <w:r>
        <w:rPr>
          <w:rFonts w:hint="eastAsia"/>
          <w:lang w:val="en-US" w:eastAsia="zh-CN"/>
        </w:rPr>
        <w:t>第二部分 投标响应文件（格式）</w:t>
      </w:r>
    </w:p>
    <w:p>
      <w:pPr>
        <w:pStyle w:val="2"/>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bidi w:val="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mc:AlternateContent>
          <mc:Choice Requires="wps">
            <w:drawing>
              <wp:inline distT="0" distB="0" distL="114300" distR="114300">
                <wp:extent cx="635" cy="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4cJf3PAAAA/wAAAA8AAAAA&#10;AAAAAQAgAAAAIgAAAGRycy9kb3ducmV2LnhtbFBLAQIUABQAAAAIAIdO4kCYtSpDqwEAAGcDAAAO&#10;AAAAAAAAAAEAIAAAAB4BAABkcnMvZTJvRG9jLnhtbFBLBQYAAAAABgAGAFkBAAA7BQAAAAA=&#10;">
                <v:fill on="f" focussize="0,0"/>
                <v:stroke on="f"/>
                <v:imagedata o:title=""/>
                <o:lock v:ext="edit" aspectratio="t"/>
                <w10:wrap type="none"/>
                <w10:anchorlock/>
              </v:rect>
            </w:pict>
          </mc:Fallback>
        </mc:AlternateContent>
      </w:r>
      <w:r>
        <w:rPr>
          <w:rFonts w:hint="eastAsia" w:ascii="宋体" w:hAnsi="宋体" w:eastAsia="宋体" w:cs="宋体"/>
          <w:sz w:val="28"/>
          <w:szCs w:val="28"/>
          <w:lang w:val="en-US" w:eastAsia="zh-CN"/>
        </w:rPr>
        <w:t>丹阳市人民医院2号楼液氧管道改造</w:t>
      </w:r>
    </w:p>
    <w:p>
      <w:pPr>
        <w:snapToGrid w:val="0"/>
        <w:spacing w:line="396" w:lineRule="atLeast"/>
        <w:ind w:firstLine="1546"/>
        <w:jc w:val="center"/>
        <w:rPr>
          <w:rFonts w:hint="eastAsia" w:ascii="宋体" w:hAnsi="宋体" w:eastAsia="宋体" w:cs="宋体"/>
          <w:b w:val="0"/>
          <w:bCs w:val="0"/>
          <w:color w:val="auto"/>
          <w:sz w:val="28"/>
          <w:szCs w:val="28"/>
        </w:rPr>
      </w:pPr>
    </w:p>
    <w:p>
      <w:pPr>
        <w:snapToGrid w:val="0"/>
        <w:spacing w:line="396" w:lineRule="atLeast"/>
        <w:ind w:firstLine="4216"/>
        <w:jc w:val="center"/>
        <w:rPr>
          <w:rFonts w:hint="eastAsia" w:ascii="宋体" w:hAnsi="宋体" w:eastAsia="宋体" w:cs="宋体"/>
          <w:b w:val="0"/>
          <w:bCs w:val="0"/>
          <w:color w:val="auto"/>
          <w:sz w:val="28"/>
          <w:szCs w:val="28"/>
        </w:rPr>
      </w:pPr>
    </w:p>
    <w:p>
      <w:pPr>
        <w:pStyle w:val="2"/>
        <w:rPr>
          <w:rFonts w:hint="eastAsia" w:ascii="宋体" w:hAnsi="宋体" w:eastAsia="宋体" w:cs="宋体"/>
          <w:b w:val="0"/>
          <w:bCs w:val="0"/>
          <w:color w:val="auto"/>
          <w:sz w:val="28"/>
          <w:szCs w:val="28"/>
        </w:rPr>
      </w:pPr>
    </w:p>
    <w:p>
      <w:pPr>
        <w:pStyle w:val="2"/>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pacing w:val="40"/>
          <w:sz w:val="28"/>
          <w:szCs w:val="28"/>
        </w:rPr>
      </w:pPr>
      <w:r>
        <w:rPr>
          <w:rFonts w:hint="eastAsia" w:ascii="宋体" w:hAnsi="宋体" w:eastAsia="宋体" w:cs="宋体"/>
          <w:b w:val="0"/>
          <w:bCs w:val="0"/>
          <w:color w:val="auto"/>
          <w:spacing w:val="40"/>
          <w:sz w:val="28"/>
          <w:szCs w:val="28"/>
          <w:lang w:val="en-US" w:eastAsia="zh-CN"/>
        </w:rPr>
        <w:t>投 标 响 应</w:t>
      </w:r>
      <w:r>
        <w:rPr>
          <w:rFonts w:hint="eastAsia" w:ascii="宋体" w:hAnsi="宋体" w:eastAsia="宋体" w:cs="宋体"/>
          <w:b w:val="0"/>
          <w:bCs w:val="0"/>
          <w:color w:val="auto"/>
          <w:spacing w:val="40"/>
          <w:sz w:val="28"/>
          <w:szCs w:val="28"/>
        </w:rPr>
        <w:t xml:space="preserve"> 文 件</w:t>
      </w: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（招标编号：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sz w:val="28"/>
          <w:szCs w:val="28"/>
          <w:u w:val="single"/>
          <w:lang w:val="en-US" w:eastAsia="zh-CN"/>
        </w:rPr>
        <w:t>DRY-CG-2022028</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snapToGrid w:val="0"/>
        <w:spacing w:line="396" w:lineRule="atLeast"/>
        <w:ind w:firstLine="1827"/>
        <w:rPr>
          <w:rFonts w:hint="eastAsia" w:ascii="宋体" w:hAnsi="宋体" w:eastAsia="宋体" w:cs="宋体"/>
          <w:b w:val="0"/>
          <w:bCs w:val="0"/>
          <w:color w:val="auto"/>
          <w:sz w:val="28"/>
          <w:szCs w:val="28"/>
        </w:rPr>
      </w:pPr>
    </w:p>
    <w:p>
      <w:pPr>
        <w:snapToGrid w:val="0"/>
        <w:spacing w:line="396" w:lineRule="atLeast"/>
        <w:ind w:firstLine="1827"/>
        <w:jc w:val="center"/>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val="en-US" w:eastAsia="zh-CN"/>
        </w:rPr>
        <w:t>供 应 商</w:t>
      </w:r>
      <w:r>
        <w:rPr>
          <w:rFonts w:hint="eastAsia" w:ascii="宋体" w:hAnsi="宋体" w:eastAsia="宋体" w:cs="宋体"/>
          <w:b w:val="0"/>
          <w:bCs w:val="0"/>
          <w:color w:val="auto"/>
          <w:sz w:val="28"/>
          <w:szCs w:val="28"/>
        </w:rPr>
        <w:t>（盖章）：</w:t>
      </w:r>
    </w:p>
    <w:p>
      <w:pPr>
        <w:snapToGrid w:val="0"/>
        <w:spacing w:line="396" w:lineRule="atLeast"/>
        <w:ind w:firstLine="1827"/>
        <w:jc w:val="center"/>
        <w:rPr>
          <w:rFonts w:hint="eastAsia" w:ascii="宋体" w:hAnsi="宋体" w:eastAsia="宋体" w:cs="宋体"/>
          <w:b w:val="0"/>
          <w:bCs w:val="0"/>
          <w:color w:val="auto"/>
          <w:sz w:val="28"/>
          <w:szCs w:val="28"/>
        </w:rPr>
      </w:pPr>
    </w:p>
    <w:p>
      <w:pPr>
        <w:pStyle w:val="2"/>
        <w:rPr>
          <w:rFonts w:hint="eastAsia" w:ascii="宋体" w:hAnsi="宋体" w:eastAsia="宋体" w:cs="宋体"/>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日    期：</w:t>
      </w:r>
    </w:p>
    <w:p>
      <w:pPr>
        <w:snapToGrid w:val="0"/>
        <w:spacing w:line="396" w:lineRule="atLeast"/>
        <w:ind w:firstLine="1827"/>
        <w:jc w:val="center"/>
        <w:rPr>
          <w:rFonts w:hint="eastAsia" w:ascii="宋体" w:hAnsi="宋体" w:eastAsia="宋体" w:cs="宋体"/>
          <w:b/>
          <w:color w:val="auto"/>
          <w:sz w:val="24"/>
          <w:szCs w:val="24"/>
        </w:rPr>
      </w:pPr>
    </w:p>
    <w:p>
      <w:pPr>
        <w:snapToGrid w:val="0"/>
        <w:spacing w:line="396" w:lineRule="atLeast"/>
        <w:ind w:firstLine="1827"/>
        <w:rPr>
          <w:rFonts w:hint="eastAsia" w:ascii="宋体" w:hAnsi="宋体" w:eastAsia="宋体" w:cs="宋体"/>
          <w:b/>
          <w:color w:val="auto"/>
          <w:sz w:val="24"/>
          <w:szCs w:val="24"/>
        </w:rPr>
      </w:pPr>
    </w:p>
    <w:p>
      <w:pPr>
        <w:pStyle w:val="16"/>
        <w:ind w:firstLine="562"/>
        <w:rPr>
          <w:rFonts w:hint="eastAsia" w:ascii="宋体" w:hAnsi="宋体" w:eastAsia="宋体" w:cs="宋体"/>
          <w:b/>
          <w:color w:val="auto"/>
          <w:sz w:val="24"/>
          <w:szCs w:val="24"/>
        </w:rPr>
      </w:pPr>
    </w:p>
    <w:p>
      <w:pPr>
        <w:spacing w:before="120" w:after="120"/>
        <w:jc w:val="center"/>
        <w:outlineLvl w:val="9"/>
        <w:rPr>
          <w:rFonts w:hint="eastAsia" w:ascii="宋体" w:hAnsi="宋体" w:eastAsia="宋体" w:cs="宋体"/>
          <w:b/>
          <w:bCs/>
          <w:sz w:val="24"/>
          <w:szCs w:val="24"/>
        </w:rPr>
      </w:pPr>
      <w:bookmarkStart w:id="2" w:name="_Toc9147"/>
    </w:p>
    <w:p>
      <w:pPr>
        <w:spacing w:before="120" w:after="120"/>
        <w:jc w:val="center"/>
        <w:outlineLvl w:val="9"/>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spacing w:before="120" w:after="120"/>
        <w:jc w:val="center"/>
        <w:outlineLvl w:val="9"/>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4"/>
        <w:bidi w:val="0"/>
        <w:jc w:val="center"/>
        <w:rPr>
          <w:rFonts w:hint="eastAsia"/>
        </w:rPr>
      </w:pPr>
      <w:r>
        <w:rPr>
          <w:rFonts w:hint="eastAsia"/>
        </w:rPr>
        <w:t>投标文件目录</w:t>
      </w:r>
    </w:p>
    <w:p>
      <w:pPr>
        <w:spacing w:line="360" w:lineRule="auto"/>
        <w:ind w:firstLine="480"/>
        <w:rPr>
          <w:rFonts w:hint="eastAsia" w:ascii="宋体" w:hAnsi="宋体" w:eastAsia="宋体" w:cs="宋体"/>
        </w:rPr>
      </w:pPr>
      <w:r>
        <w:rPr>
          <w:rFonts w:hint="eastAsia" w:ascii="宋体" w:hAnsi="宋体" w:eastAsia="宋体" w:cs="宋体"/>
        </w:rPr>
        <w:t>一、投标函</w:t>
      </w:r>
    </w:p>
    <w:p>
      <w:pPr>
        <w:spacing w:line="360" w:lineRule="auto"/>
        <w:ind w:firstLine="480"/>
        <w:rPr>
          <w:rFonts w:hint="eastAsia" w:ascii="宋体" w:hAnsi="宋体" w:eastAsia="宋体" w:cs="宋体"/>
        </w:rPr>
      </w:pPr>
      <w:r>
        <w:rPr>
          <w:rFonts w:hint="eastAsia" w:ascii="宋体" w:hAnsi="宋体" w:eastAsia="宋体" w:cs="宋体"/>
        </w:rPr>
        <w:t>二、</w:t>
      </w:r>
      <w:r>
        <w:rPr>
          <w:rFonts w:hint="eastAsia" w:ascii="宋体" w:hAnsi="宋体" w:eastAsia="宋体" w:cs="宋体"/>
          <w:lang w:val="en-US" w:eastAsia="zh-CN"/>
        </w:rPr>
        <w:t>首次报价</w:t>
      </w:r>
      <w:r>
        <w:rPr>
          <w:rFonts w:hint="eastAsia" w:ascii="宋体" w:hAnsi="宋体" w:eastAsia="宋体" w:cs="宋体"/>
        </w:rPr>
        <w:t>一览表</w:t>
      </w:r>
    </w:p>
    <w:p>
      <w:pPr>
        <w:spacing w:line="360" w:lineRule="auto"/>
        <w:ind w:firstLine="480"/>
        <w:rPr>
          <w:rFonts w:hint="eastAsia" w:ascii="宋体" w:hAnsi="宋体" w:eastAsia="宋体" w:cs="宋体"/>
        </w:rPr>
      </w:pPr>
      <w:r>
        <w:rPr>
          <w:rFonts w:hint="eastAsia" w:ascii="宋体" w:hAnsi="宋体" w:eastAsia="宋体" w:cs="宋体"/>
          <w:lang w:val="en-US" w:eastAsia="zh-CN"/>
        </w:rPr>
        <w:t>三</w:t>
      </w:r>
      <w:r>
        <w:rPr>
          <w:rFonts w:hint="eastAsia" w:ascii="宋体" w:hAnsi="宋体" w:eastAsia="宋体" w:cs="宋体"/>
        </w:rPr>
        <w:t>、法定代表人</w:t>
      </w:r>
      <w:r>
        <w:rPr>
          <w:rFonts w:hint="eastAsia" w:ascii="宋体" w:hAnsi="宋体" w:eastAsia="宋体" w:cs="宋体"/>
          <w:lang w:val="en-US" w:eastAsia="zh-CN"/>
        </w:rPr>
        <w:t>身份</w:t>
      </w:r>
      <w:r>
        <w:rPr>
          <w:rFonts w:hint="eastAsia" w:ascii="宋体" w:hAnsi="宋体" w:eastAsia="宋体" w:cs="宋体"/>
        </w:rPr>
        <w:t>证明书</w:t>
      </w:r>
    </w:p>
    <w:p>
      <w:pPr>
        <w:spacing w:line="360" w:lineRule="auto"/>
        <w:ind w:firstLine="480"/>
        <w:rPr>
          <w:rFonts w:hint="eastAsia" w:ascii="宋体" w:hAnsi="宋体" w:eastAsia="宋体" w:cs="宋体"/>
        </w:rPr>
      </w:pPr>
      <w:r>
        <w:rPr>
          <w:rFonts w:hint="eastAsia" w:ascii="宋体" w:hAnsi="宋体" w:eastAsia="宋体" w:cs="宋体"/>
          <w:lang w:val="en-US" w:eastAsia="zh-CN"/>
        </w:rPr>
        <w:t>四</w:t>
      </w:r>
      <w:r>
        <w:rPr>
          <w:rFonts w:hint="eastAsia" w:ascii="宋体" w:hAnsi="宋体" w:eastAsia="宋体" w:cs="宋体"/>
        </w:rPr>
        <w:t>、法定代表人授权</w:t>
      </w:r>
      <w:r>
        <w:rPr>
          <w:rFonts w:hint="eastAsia" w:ascii="宋体" w:hAnsi="宋体" w:eastAsia="宋体" w:cs="宋体"/>
          <w:lang w:val="en-US" w:eastAsia="zh-CN"/>
        </w:rPr>
        <w:t>委托</w:t>
      </w:r>
      <w:r>
        <w:rPr>
          <w:rFonts w:hint="eastAsia" w:ascii="宋体" w:hAnsi="宋体" w:eastAsia="宋体" w:cs="宋体"/>
        </w:rPr>
        <w:t>书</w:t>
      </w:r>
    </w:p>
    <w:p>
      <w:pPr>
        <w:spacing w:line="360" w:lineRule="auto"/>
        <w:ind w:firstLine="480"/>
        <w:rPr>
          <w:rFonts w:hint="eastAsia" w:ascii="宋体" w:hAnsi="宋体" w:eastAsia="宋体" w:cs="宋体"/>
        </w:rPr>
      </w:pPr>
      <w:r>
        <w:rPr>
          <w:rFonts w:hint="eastAsia" w:ascii="宋体" w:hAnsi="宋体" w:eastAsia="宋体" w:cs="宋体"/>
          <w:lang w:val="en-US" w:eastAsia="zh-CN"/>
        </w:rPr>
        <w:t>五</w:t>
      </w:r>
      <w:r>
        <w:rPr>
          <w:rFonts w:hint="eastAsia" w:ascii="宋体" w:hAnsi="宋体" w:eastAsia="宋体" w:cs="宋体"/>
        </w:rPr>
        <w:t>、资格审查资料</w:t>
      </w:r>
    </w:p>
    <w:p>
      <w:pPr>
        <w:spacing w:line="360" w:lineRule="auto"/>
        <w:ind w:firstLine="480"/>
        <w:rPr>
          <w:rFonts w:hint="eastAsia" w:ascii="宋体" w:hAnsi="宋体" w:eastAsia="宋体" w:cs="宋体"/>
        </w:rPr>
      </w:pPr>
      <w:r>
        <w:rPr>
          <w:rFonts w:hint="eastAsia" w:ascii="宋体" w:hAnsi="宋体" w:eastAsia="宋体" w:cs="宋体"/>
          <w:lang w:val="en-US" w:eastAsia="zh-CN"/>
        </w:rPr>
        <w:t>六</w:t>
      </w:r>
      <w:r>
        <w:rPr>
          <w:rFonts w:hint="eastAsia" w:ascii="宋体" w:hAnsi="宋体" w:eastAsia="宋体" w:cs="宋体"/>
        </w:rPr>
        <w:t>、联合体共同投标协议书</w:t>
      </w:r>
    </w:p>
    <w:p>
      <w:pPr>
        <w:spacing w:line="360" w:lineRule="auto"/>
        <w:ind w:firstLine="480"/>
        <w:rPr>
          <w:rFonts w:hint="eastAsia" w:ascii="宋体" w:hAnsi="宋体" w:eastAsia="宋体" w:cs="宋体"/>
        </w:rPr>
      </w:pPr>
      <w:r>
        <w:rPr>
          <w:rFonts w:hint="eastAsia" w:ascii="宋体" w:hAnsi="宋体" w:eastAsia="宋体" w:cs="宋体"/>
          <w:lang w:val="en-US" w:eastAsia="zh-CN"/>
        </w:rPr>
        <w:t>七</w:t>
      </w:r>
      <w:r>
        <w:rPr>
          <w:rFonts w:hint="eastAsia" w:ascii="宋体" w:hAnsi="宋体" w:eastAsia="宋体" w:cs="宋体"/>
        </w:rPr>
        <w:t>、技术和服务要求响应</w:t>
      </w:r>
      <w:r>
        <w:rPr>
          <w:rFonts w:hint="eastAsia" w:ascii="宋体" w:hAnsi="宋体" w:eastAsia="宋体" w:cs="宋体"/>
          <w:lang w:val="en-US" w:eastAsia="zh-CN"/>
        </w:rPr>
        <w:t>偏离</w:t>
      </w:r>
      <w:r>
        <w:rPr>
          <w:rFonts w:hint="eastAsia" w:ascii="宋体" w:hAnsi="宋体" w:eastAsia="宋体" w:cs="宋体"/>
        </w:rPr>
        <w:t>表</w:t>
      </w:r>
    </w:p>
    <w:p>
      <w:pPr>
        <w:spacing w:line="360" w:lineRule="auto"/>
        <w:ind w:firstLine="480"/>
        <w:rPr>
          <w:rFonts w:hint="eastAsia" w:ascii="宋体" w:hAnsi="宋体" w:eastAsia="宋体" w:cs="宋体"/>
        </w:rPr>
      </w:pPr>
      <w:r>
        <w:rPr>
          <w:rFonts w:hint="eastAsia" w:ascii="宋体" w:hAnsi="宋体" w:eastAsia="宋体" w:cs="宋体"/>
          <w:lang w:val="en-US" w:eastAsia="zh-CN"/>
        </w:rPr>
        <w:t>八</w:t>
      </w:r>
      <w:r>
        <w:rPr>
          <w:rFonts w:hint="eastAsia" w:ascii="宋体" w:hAnsi="宋体" w:eastAsia="宋体" w:cs="宋体"/>
        </w:rPr>
        <w:t>、商务条件响应</w:t>
      </w:r>
      <w:r>
        <w:rPr>
          <w:rFonts w:hint="eastAsia" w:ascii="宋体" w:hAnsi="宋体" w:eastAsia="宋体" w:cs="宋体"/>
          <w:lang w:val="en-US" w:eastAsia="zh-CN"/>
        </w:rPr>
        <w:t>偏离</w:t>
      </w:r>
      <w:r>
        <w:rPr>
          <w:rFonts w:hint="eastAsia" w:ascii="宋体" w:hAnsi="宋体" w:eastAsia="宋体" w:cs="宋体"/>
        </w:rPr>
        <w:t>表</w:t>
      </w:r>
    </w:p>
    <w:p>
      <w:pPr>
        <w:spacing w:line="360" w:lineRule="auto"/>
        <w:ind w:firstLine="480"/>
        <w:rPr>
          <w:rFonts w:hint="eastAsia" w:ascii="宋体" w:hAnsi="宋体" w:eastAsia="宋体" w:cs="宋体"/>
        </w:rPr>
      </w:pPr>
      <w:r>
        <w:rPr>
          <w:rFonts w:hint="eastAsia" w:ascii="宋体" w:hAnsi="宋体" w:eastAsia="宋体" w:cs="宋体"/>
          <w:lang w:val="en-US" w:eastAsia="zh-CN"/>
        </w:rPr>
        <w:t>九</w:t>
      </w:r>
      <w:r>
        <w:rPr>
          <w:rFonts w:hint="eastAsia" w:ascii="宋体" w:hAnsi="宋体" w:eastAsia="宋体" w:cs="宋体"/>
        </w:rPr>
        <w:t>、项目实施方案、质量保证及售后服务承诺等</w:t>
      </w:r>
    </w:p>
    <w:p>
      <w:pPr>
        <w:ind w:firstLine="480"/>
        <w:rPr>
          <w:rFonts w:hint="eastAsia" w:ascii="宋体" w:hAnsi="宋体" w:eastAsia="宋体" w:cs="宋体"/>
        </w:rPr>
      </w:pP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5"/>
        <w:bidi w:val="0"/>
        <w:jc w:val="center"/>
        <w:rPr>
          <w:rFonts w:hint="eastAsia" w:ascii="宋体" w:hAnsi="宋体" w:eastAsia="宋体" w:cs="宋体"/>
        </w:rPr>
      </w:pPr>
      <w:r>
        <w:rPr>
          <w:rFonts w:hint="eastAsia" w:ascii="宋体" w:hAnsi="宋体" w:eastAsia="宋体" w:cs="宋体"/>
        </w:rPr>
        <w:t>一、</w:t>
      </w:r>
      <w:r>
        <w:rPr>
          <w:rFonts w:hint="eastAsia" w:ascii="宋体" w:hAnsi="宋体" w:eastAsia="宋体" w:cs="宋体"/>
          <w:lang w:val="en-US" w:eastAsia="zh-CN"/>
        </w:rPr>
        <w:t>投标函</w:t>
      </w:r>
      <w:bookmarkEnd w:id="2"/>
    </w:p>
    <w:p>
      <w:pPr>
        <w:bidi w:val="0"/>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丹阳市人民医院</w:t>
      </w:r>
      <w:r>
        <w:rPr>
          <w:rFonts w:hint="eastAsia" w:ascii="宋体" w:hAnsi="宋体" w:eastAsia="宋体" w:cs="宋体"/>
          <w:sz w:val="24"/>
          <w:szCs w:val="24"/>
          <w:u w:val="single"/>
        </w:rPr>
        <w:t>:</w:t>
      </w:r>
      <w:r>
        <w:rPr>
          <w:rFonts w:hint="eastAsia" w:ascii="宋体" w:hAnsi="宋体" w:eastAsia="宋体" w:cs="宋体"/>
          <w:sz w:val="24"/>
          <w:szCs w:val="24"/>
          <w:lang w:val="en-US" w:eastAsia="zh-CN"/>
        </w:rPr>
        <w:t xml:space="preserve"> </w:t>
      </w:r>
    </w:p>
    <w:p>
      <w:pPr>
        <w:bidi w:val="0"/>
        <w:rPr>
          <w:rFonts w:hint="eastAsia" w:ascii="宋体" w:hAnsi="宋体" w:eastAsia="宋体" w:cs="宋体"/>
          <w:sz w:val="24"/>
          <w:szCs w:val="24"/>
        </w:rPr>
      </w:pPr>
      <w:r>
        <w:rPr>
          <w:rFonts w:hint="eastAsia" w:ascii="宋体" w:hAnsi="宋体" w:eastAsia="宋体" w:cs="宋体"/>
          <w:sz w:val="24"/>
          <w:szCs w:val="24"/>
        </w:rPr>
        <w:t>1．我方己仔细研究了</w:t>
      </w:r>
      <w:r>
        <w:rPr>
          <w:rFonts w:hint="eastAsia" w:ascii="宋体" w:hAnsi="宋体" w:eastAsia="宋体" w:cs="宋体"/>
          <w:sz w:val="24"/>
          <w:szCs w:val="24"/>
          <w:u w:val="single"/>
          <w:lang w:val="en-US" w:eastAsia="zh-CN"/>
        </w:rPr>
        <w:t>丹阳市人民医院2号楼液氧管道改造</w:t>
      </w:r>
      <w:r>
        <w:rPr>
          <w:rFonts w:hint="eastAsia" w:ascii="宋体" w:hAnsi="宋体" w:eastAsia="宋体" w:cs="宋体"/>
          <w:sz w:val="24"/>
          <w:szCs w:val="24"/>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XES7t6w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DW/CQgqvHU/8z/efv3/9EOxgdcZA&#10;FQfdhduY+VG4QfNAwuPHXvsOPlBgjTk7x6qz4HyhKW3XRpfTmbDYFfX3J/Vhl4Rh5+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XES7t6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项目</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OE3ZHq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元）的投标总报价，并将按招标文件的规定履行合同责任和义务，实现工程目的。</w:t>
      </w:r>
    </w:p>
    <w:p>
      <w:pPr>
        <w:bidi w:val="0"/>
        <w:rPr>
          <w:rFonts w:hint="eastAsia" w:ascii="宋体" w:hAnsi="宋体" w:eastAsia="宋体" w:cs="宋体"/>
          <w:sz w:val="24"/>
          <w:szCs w:val="24"/>
        </w:rPr>
      </w:pPr>
      <w:r>
        <w:rPr>
          <w:rFonts w:hint="eastAsia" w:ascii="宋体" w:hAnsi="宋体" w:eastAsia="宋体" w:cs="宋体"/>
          <w:sz w:val="24"/>
          <w:szCs w:val="24"/>
        </w:rPr>
        <w:t>2．我方承诺在招标文件规定的投标有效期内不修改、撤销投标文件。</w:t>
      </w:r>
    </w:p>
    <w:p>
      <w:pPr>
        <w:bidi w:val="0"/>
        <w:rPr>
          <w:rFonts w:hint="eastAsia" w:ascii="宋体" w:hAnsi="宋体" w:eastAsia="宋体" w:cs="宋体"/>
          <w:sz w:val="24"/>
          <w:szCs w:val="24"/>
        </w:rPr>
      </w:pPr>
      <w:r>
        <w:rPr>
          <w:rFonts w:hint="eastAsia" w:ascii="宋体" w:hAnsi="宋体" w:eastAsia="宋体" w:cs="宋体"/>
          <w:sz w:val="24"/>
          <w:szCs w:val="24"/>
        </w:rPr>
        <w:t>3．如果我方中标，将派出</w:t>
      </w:r>
      <w:r>
        <w:rPr>
          <w:rFonts w:hint="eastAsia" w:ascii="宋体" w:hAnsi="宋体" w:eastAsia="宋体" w:cs="宋体"/>
          <w:sz w:val="24"/>
          <w:szCs w:val="24"/>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teQBiK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（姓名）作为本工程的项目负责人。</w:t>
      </w:r>
    </w:p>
    <w:p>
      <w:pPr>
        <w:bidi w:val="0"/>
        <w:rPr>
          <w:rFonts w:hint="eastAsia" w:ascii="宋体" w:hAnsi="宋体" w:eastAsia="宋体" w:cs="宋体"/>
          <w:sz w:val="24"/>
          <w:szCs w:val="24"/>
        </w:rPr>
      </w:pPr>
      <w:r>
        <w:rPr>
          <w:rFonts w:hint="eastAsia" w:ascii="宋体" w:hAnsi="宋体" w:eastAsia="宋体" w:cs="宋体"/>
          <w:sz w:val="24"/>
          <w:szCs w:val="24"/>
        </w:rPr>
        <w:t>4．如我方中标：</w:t>
      </w:r>
    </w:p>
    <w:p>
      <w:pPr>
        <w:bidi w:val="0"/>
        <w:rPr>
          <w:rFonts w:hint="eastAsia" w:ascii="宋体" w:hAnsi="宋体" w:eastAsia="宋体" w:cs="宋体"/>
          <w:sz w:val="24"/>
          <w:szCs w:val="24"/>
        </w:rPr>
      </w:pPr>
      <w:r>
        <w:rPr>
          <w:rFonts w:hint="eastAsia" w:ascii="宋体" w:hAnsi="宋体" w:eastAsia="宋体" w:cs="宋体"/>
          <w:sz w:val="24"/>
          <w:szCs w:val="24"/>
        </w:rPr>
        <w:t>(l）我方承诺在收到中标通知后，在规定的期限内与你方签订合同。</w:t>
      </w:r>
    </w:p>
    <w:p>
      <w:pPr>
        <w:bidi w:val="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）我方将严格履行本投标文件中的全部承诺和责任，并遵守招标文件中对</w:t>
      </w:r>
      <w:r>
        <w:rPr>
          <w:rFonts w:hint="eastAsia" w:ascii="宋体" w:hAnsi="宋体" w:eastAsia="宋体" w:cs="宋体"/>
          <w:sz w:val="24"/>
          <w:szCs w:val="24"/>
          <w:lang w:eastAsia="zh-CN"/>
        </w:rPr>
        <w:t>投标供应商</w:t>
      </w:r>
      <w:r>
        <w:rPr>
          <w:rFonts w:hint="eastAsia" w:ascii="宋体" w:hAnsi="宋体" w:eastAsia="宋体" w:cs="宋体"/>
          <w:sz w:val="24"/>
          <w:szCs w:val="24"/>
        </w:rPr>
        <w:t>的所有规定。</w:t>
      </w:r>
    </w:p>
    <w:p>
      <w:pPr>
        <w:bidi w:val="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B8NM/G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rPr>
        <w:t>（其他补充说明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投标供应商</w:t>
      </w:r>
      <w:r>
        <w:rPr>
          <w:rFonts w:hint="eastAsia" w:ascii="宋体" w:hAnsi="宋体" w:eastAsia="宋体" w:cs="宋体"/>
          <w:sz w:val="24"/>
          <w:szCs w:val="24"/>
        </w:rPr>
        <w:t>(公章)：</w:t>
      </w: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lang w:val="en-US" w:eastAsia="zh-CN"/>
        </w:rPr>
      </w:pPr>
      <w:r>
        <w:rPr>
          <w:rFonts w:hint="eastAsia" w:ascii="宋体" w:hAnsi="宋体" w:eastAsia="宋体" w:cs="宋体"/>
          <w:sz w:val="24"/>
          <w:szCs w:val="24"/>
        </w:rPr>
        <w:t>法人代表或授权委托人（签字或印章）：</w:t>
      </w: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snapToGrid w:val="0"/>
        <w:spacing w:line="470" w:lineRule="atLeast"/>
        <w:ind w:left="5680" w:hanging="5074"/>
        <w:rPr>
          <w:rFonts w:hint="eastAsia" w:ascii="宋体" w:hAnsi="宋体" w:eastAsia="宋体" w:cs="宋体"/>
          <w:color w:val="auto"/>
          <w:sz w:val="24"/>
          <w:szCs w:val="24"/>
        </w:rPr>
      </w:pPr>
    </w:p>
    <w:p>
      <w:pPr>
        <w:snapToGrid w:val="0"/>
        <w:spacing w:line="470" w:lineRule="atLeast"/>
        <w:jc w:val="center"/>
        <w:outlineLvl w:val="2"/>
        <w:rPr>
          <w:rStyle w:val="22"/>
          <w:rFonts w:hint="eastAsia" w:ascii="宋体" w:hAnsi="宋体" w:eastAsia="宋体" w:cs="宋体"/>
        </w:rPr>
      </w:pPr>
      <w:r>
        <w:rPr>
          <w:rFonts w:hint="eastAsia" w:ascii="宋体" w:hAnsi="宋体" w:eastAsia="宋体" w:cs="宋体"/>
          <w:color w:val="auto"/>
          <w:sz w:val="24"/>
          <w:szCs w:val="24"/>
        </w:rPr>
        <w:br w:type="page"/>
      </w:r>
      <w:bookmarkStart w:id="3" w:name="_Toc26543"/>
      <w:r>
        <w:rPr>
          <w:rStyle w:val="22"/>
          <w:rFonts w:hint="eastAsia" w:ascii="宋体" w:hAnsi="宋体" w:eastAsia="宋体" w:cs="宋体"/>
          <w:lang w:val="en-US" w:eastAsia="zh-CN"/>
        </w:rPr>
        <w:t>二、 首次报价一览表（格式）</w:t>
      </w:r>
      <w:bookmarkEnd w:id="3"/>
    </w:p>
    <w:tbl>
      <w:tblPr>
        <w:tblStyle w:val="12"/>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eastAsia="zh-CN"/>
              </w:rPr>
              <w:t>采购单位</w:t>
            </w:r>
            <w:r>
              <w:rPr>
                <w:rFonts w:hint="eastAsia" w:ascii="宋体" w:hAnsi="宋体" w:eastAsia="宋体" w:cs="宋体"/>
                <w:color w:val="000000"/>
                <w:spacing w:val="0"/>
                <w:w w:val="100"/>
                <w:position w:val="0"/>
                <w:sz w:val="24"/>
                <w:szCs w:val="24"/>
              </w:rPr>
              <w:t>：丹阳市人民医院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项目</w:t>
            </w:r>
            <w:r>
              <w:rPr>
                <w:rFonts w:hint="eastAsia" w:ascii="宋体" w:hAnsi="宋体" w:eastAsia="宋体" w:cs="宋体"/>
                <w:color w:val="000000"/>
                <w:spacing w:val="0"/>
                <w:w w:val="100"/>
                <w:position w:val="0"/>
                <w:sz w:val="24"/>
                <w:szCs w:val="24"/>
              </w:rPr>
              <w:t>名称：</w:t>
            </w:r>
            <w:r>
              <w:rPr>
                <w:rFonts w:hint="eastAsia" w:ascii="宋体" w:hAnsi="宋体" w:eastAsia="宋体" w:cs="宋体"/>
                <w:color w:val="000000"/>
                <w:spacing w:val="0"/>
                <w:w w:val="100"/>
                <w:position w:val="0"/>
                <w:sz w:val="24"/>
                <w:szCs w:val="24"/>
                <w:lang w:val="en-US" w:eastAsia="zh-CN"/>
              </w:rPr>
              <w:t>丹阳市人民医院</w:t>
            </w:r>
            <w:r>
              <w:rPr>
                <w:rFonts w:hint="eastAsia" w:ascii="宋体" w:hAnsi="宋体" w:eastAsia="宋体" w:cs="宋体"/>
                <w:sz w:val="24"/>
                <w:szCs w:val="24"/>
                <w:lang w:val="en-US" w:eastAsia="zh-CN"/>
              </w:rPr>
              <w:t>2号楼液氧管道改造</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投标供应商（盖章）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sz w:val="24"/>
                <w:szCs w:val="24"/>
              </w:rPr>
              <w:t>法定代表人或授权委托人</w:t>
            </w:r>
            <w:r>
              <w:rPr>
                <w:rFonts w:hint="eastAsia" w:ascii="宋体" w:hAnsi="宋体" w:eastAsia="宋体" w:cs="宋体"/>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kern w:val="0"/>
                <w:sz w:val="24"/>
                <w:szCs w:val="24"/>
                <w:lang w:val="en-US" w:eastAsia="zh-CN" w:bidi="ar"/>
              </w:rPr>
              <w:t>项目总报价</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备注</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bl>
    <w:p>
      <w:pPr>
        <w:pStyle w:val="2"/>
        <w:rPr>
          <w:rFonts w:hint="eastAsia" w:ascii="宋体" w:hAnsi="宋体" w:eastAsia="宋体" w:cs="宋体"/>
          <w:sz w:val="24"/>
          <w:szCs w:val="24"/>
        </w:rPr>
      </w:pP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p>
      <w:pPr>
        <w:keepNext w:val="0"/>
        <w:keepLines w:val="0"/>
        <w:widowControl/>
        <w:suppressLineNumbers w:val="0"/>
        <w:ind w:right="-814" w:rightChars="-339"/>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1.“项目总报价”包括本次招标要求提供的货物（服务）已支付或将支付的所有相关费用；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2.供应商必须据实填具此表，应与响应文件的有关内容一致；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3.报价保留至小数点后两位，四舍五入。</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4.投标供应商必须据实填写此表，项目报价不得超过预算。</w:t>
      </w:r>
    </w:p>
    <w:p>
      <w:pPr>
        <w:pStyle w:val="7"/>
        <w:numPr>
          <w:ilvl w:val="0"/>
          <w:numId w:val="0"/>
        </w:numPr>
        <w:ind w:firstLine="480" w:firstLineChars="200"/>
        <w:rPr>
          <w:rFonts w:hint="eastAsia" w:ascii="宋体" w:hAnsi="宋体" w:eastAsia="宋体" w:cs="宋体"/>
          <w:sz w:val="24"/>
          <w:szCs w:val="24"/>
        </w:rPr>
      </w:pPr>
    </w:p>
    <w:p>
      <w:pPr>
        <w:pStyle w:val="7"/>
        <w:numPr>
          <w:ilvl w:val="0"/>
          <w:numId w:val="0"/>
        </w:numPr>
        <w:ind w:firstLine="480" w:firstLineChars="200"/>
        <w:rPr>
          <w:rFonts w:hint="eastAsia" w:ascii="宋体" w:hAnsi="宋体" w:eastAsia="宋体" w:cs="宋体"/>
          <w:sz w:val="24"/>
          <w:szCs w:val="24"/>
        </w:rPr>
      </w:pPr>
    </w:p>
    <w:p>
      <w:pPr>
        <w:pStyle w:val="7"/>
        <w:ind w:firstLine="240" w:firstLineChars="100"/>
        <w:rPr>
          <w:rFonts w:hint="eastAsia" w:ascii="宋体" w:hAnsi="宋体" w:eastAsia="宋体" w:cs="宋体"/>
          <w:sz w:val="24"/>
          <w:szCs w:val="24"/>
        </w:rPr>
      </w:pPr>
    </w:p>
    <w:p>
      <w:pPr>
        <w:rPr>
          <w:rFonts w:hint="eastAsia" w:ascii="宋体" w:hAnsi="宋体" w:eastAsia="宋体" w:cs="宋体"/>
          <w:b/>
          <w:bCs/>
          <w:color w:val="000000"/>
          <w:sz w:val="24"/>
          <w:szCs w:val="24"/>
          <w:lang w:val="en-US" w:eastAsia="zh-CN"/>
        </w:rPr>
      </w:pPr>
      <w:bookmarkStart w:id="4" w:name="_Toc26951"/>
      <w:r>
        <w:rPr>
          <w:rFonts w:hint="eastAsia" w:ascii="宋体" w:hAnsi="宋体" w:eastAsia="宋体" w:cs="宋体"/>
          <w:b/>
          <w:bCs/>
          <w:color w:val="000000"/>
          <w:sz w:val="24"/>
          <w:szCs w:val="24"/>
          <w:lang w:val="en-US" w:eastAsia="zh-CN"/>
        </w:rPr>
        <w:br w:type="page"/>
      </w:r>
    </w:p>
    <w:p>
      <w:pPr>
        <w:pStyle w:val="5"/>
        <w:bidi w:val="0"/>
        <w:jc w:val="center"/>
        <w:rPr>
          <w:rFonts w:hint="eastAsia" w:ascii="宋体" w:hAnsi="宋体" w:eastAsia="宋体" w:cs="宋体"/>
          <w:lang w:val="en-US" w:eastAsia="zh-CN"/>
        </w:rPr>
      </w:pPr>
      <w:r>
        <w:rPr>
          <w:rFonts w:hint="eastAsia" w:ascii="宋体" w:hAnsi="宋体" w:eastAsia="宋体" w:cs="宋体"/>
          <w:lang w:val="en-US" w:eastAsia="zh-CN"/>
        </w:rPr>
        <w:t>三</w:t>
      </w:r>
      <w:r>
        <w:rPr>
          <w:rFonts w:hint="eastAsia" w:ascii="宋体" w:hAnsi="宋体" w:eastAsia="宋体" w:cs="宋体"/>
        </w:rPr>
        <w:t>、法定代表人身份证明</w:t>
      </w:r>
      <w:bookmarkEnd w:id="4"/>
      <w:r>
        <w:rPr>
          <w:rFonts w:hint="eastAsia" w:ascii="宋体" w:hAnsi="宋体" w:eastAsia="宋体" w:cs="宋体"/>
          <w:lang w:val="en-US" w:eastAsia="zh-CN"/>
        </w:rPr>
        <w:t>书</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IP2Yma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cw17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Cym8djzxP99//v71Q7CD1RkD&#10;VRx0F25j5kfhBs0DCY8fe+07+ECBNeY9yrHqLDhfaErbtdHldCYsdkX9/Ul92CVh2Hn59p0U5uhX&#10;ujomhUjpE6AT2ahl5IJFa729oZTL6uoYkmt4vLbDUAY7+DMHBx48UDZjyn7sM1v32OxZkU2ItuvP&#10;iPEESq1pW/KI/70X+o8/ZP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H3MNe2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NclB5S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&#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C/6i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年       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lbYW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76Tw2vHE/3z/+fvXD8EOVmcM&#10;VHHQXbiNmR+FGzQPJDx+7LXv4AMF1pj3KMeqs+B8oSlt10aX05mw2BX19yf1YZeEYeflW+7AHP1K&#10;V8ekECl9AnQiG7WMXLBorbc3lHJZXR1Dcg2P13YYymAHf+bgwIMHymZM2Y99Zusemz0rsgnRdv0Z&#10;MZ5AqTVtSx7xv/dC//GHr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GpW2F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pStyle w:val="11"/>
        <w:spacing w:line="206" w:lineRule="atLeast"/>
        <w:ind w:firstLine="567"/>
        <w:jc w:val="both"/>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Rsj9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(盖公章)</w:t>
      </w:r>
      <w:r>
        <w:rPr>
          <w:rFonts w:hint="eastAsia" w:ascii="宋体" w:hAnsi="宋体" w:eastAsia="宋体" w:cs="宋体"/>
          <w:color w:val="000000"/>
          <w:sz w:val="24"/>
          <w:szCs w:val="24"/>
          <w:u w:val="single"/>
        </w:rPr>
        <w:t xml:space="preserve">                      </w:t>
      </w:r>
    </w:p>
    <w:p>
      <w:pPr>
        <w:pStyle w:val="11"/>
        <w:spacing w:line="206" w:lineRule="atLeast"/>
        <w:ind w:firstLine="567"/>
        <w:jc w:val="center"/>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6Fvau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注：供应商属于非法人组织的，按照法律、行政法规规定能够对外代表其从事民事活动的主要负责人视同法定代表人。</w:t>
      </w:r>
    </w:p>
    <w:p>
      <w:pPr>
        <w:spacing w:before="240" w:after="60"/>
        <w:jc w:val="both"/>
        <w:outlineLvl w:val="9"/>
        <w:rPr>
          <w:rFonts w:hint="eastAsia" w:ascii="宋体" w:hAnsi="宋体" w:eastAsia="宋体" w:cs="宋体"/>
          <w:b/>
          <w:bCs/>
          <w:sz w:val="24"/>
          <w:szCs w:val="24"/>
          <w:lang w:val="en-US" w:eastAsia="zh-CN"/>
        </w:rPr>
      </w:pPr>
      <w:bookmarkStart w:id="5" w:name="_Toc10458"/>
    </w:p>
    <w:p>
      <w:pPr>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5"/>
        <w:bidi w:val="0"/>
        <w:jc w:val="center"/>
        <w:rPr>
          <w:rFonts w:hint="eastAsia" w:ascii="宋体" w:hAnsi="宋体" w:eastAsia="宋体" w:cs="宋体"/>
        </w:rPr>
      </w:pPr>
      <w:r>
        <w:rPr>
          <w:rFonts w:hint="eastAsia" w:ascii="宋体" w:hAnsi="宋体" w:eastAsia="宋体" w:cs="宋体"/>
          <w:lang w:val="en-US" w:eastAsia="zh-CN"/>
        </w:rPr>
        <w:t>四</w:t>
      </w:r>
      <w:r>
        <w:rPr>
          <w:rFonts w:hint="eastAsia" w:ascii="宋体" w:hAnsi="宋体" w:eastAsia="宋体" w:cs="宋体"/>
        </w:rPr>
        <w:t>、</w:t>
      </w:r>
      <w:r>
        <w:rPr>
          <w:rFonts w:hint="eastAsia" w:ascii="宋体" w:hAnsi="宋体" w:eastAsia="宋体" w:cs="宋体"/>
          <w:lang w:val="en-US" w:eastAsia="zh-CN"/>
        </w:rPr>
        <w:t>法定代表人</w:t>
      </w:r>
      <w:r>
        <w:rPr>
          <w:rFonts w:hint="eastAsia" w:ascii="宋体" w:hAnsi="宋体" w:eastAsia="宋体" w:cs="宋体"/>
        </w:rPr>
        <w:t>授权委托书</w:t>
      </w:r>
      <w:bookmarkEnd w:id="5"/>
    </w:p>
    <w:p>
      <w:pPr>
        <w:pStyle w:val="11"/>
        <w:spacing w:line="360" w:lineRule="auto"/>
        <w:ind w:firstLine="888" w:firstLineChars="37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4lYK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PHevHU/8z/efv3/9EOxgdcZA&#10;FQfdhduY+VG4QfNAwuPHXvsOPlBgjXmPcqw6C84XmtJ2bXQ5nQmLXVF/f1IfdkkYdl6+fSeFOfqV&#10;ro5JIVL6BOhENmoZuWDRWm9vKOWyujqG5Boer+0wlMEO/szBgQcPlM2Ysh/7zNY9NntWZBOi7foz&#10;YjyBUmvaljzif++F/uMPW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PteJW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FG3Fx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ZnKi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yOGF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标段施工投标文件、签订合同和处理有关事宜，其法律后果由我方承担。</w:t>
      </w:r>
    </w:p>
    <w:p>
      <w:pPr>
        <w:pStyle w:val="11"/>
        <w:spacing w:line="206" w:lineRule="atLeast"/>
        <w:ind w:firstLine="1260"/>
        <w:jc w:val="both"/>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pStyle w:val="11"/>
        <w:spacing w:line="206" w:lineRule="atLeast"/>
        <w:ind w:firstLine="2400" w:firstLineChars="100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hdfa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（盖单位章）</w:t>
      </w:r>
      <w:r>
        <w:rPr>
          <w:rFonts w:hint="eastAsia" w:ascii="宋体" w:hAnsi="宋体" w:eastAsia="宋体" w:cs="宋体"/>
          <w:color w:val="000000"/>
          <w:sz w:val="24"/>
          <w:szCs w:val="24"/>
          <w:u w:val="single"/>
        </w:rPr>
        <w:t xml:space="preserve">         </w:t>
      </w:r>
    </w:p>
    <w:p>
      <w:pPr>
        <w:pStyle w:val="11"/>
        <w:spacing w:line="206" w:lineRule="atLeast"/>
        <w:ind w:firstLine="1200" w:firstLineChars="5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jc w:val="both"/>
        <w:outlineLvl w:val="9"/>
        <w:rPr>
          <w:rFonts w:hint="eastAsia" w:ascii="宋体" w:hAnsi="宋体" w:eastAsia="宋体" w:cs="宋体"/>
          <w:color w:val="000000"/>
          <w:sz w:val="24"/>
          <w:szCs w:val="24"/>
        </w:rPr>
      </w:pPr>
    </w:p>
    <w:p>
      <w:pPr>
        <w:pStyle w:val="7"/>
        <w:jc w:val="center"/>
        <w:outlineLvl w:val="9"/>
        <w:rPr>
          <w:rFonts w:hint="eastAsia" w:ascii="宋体" w:hAnsi="宋体" w:eastAsia="宋体" w:cs="宋体"/>
          <w:b/>
          <w:bCs/>
          <w:sz w:val="24"/>
          <w:szCs w:val="24"/>
        </w:rPr>
      </w:pPr>
      <w:bookmarkStart w:id="6" w:name="_Toc431"/>
    </w:p>
    <w:p>
      <w:pPr>
        <w:pStyle w:val="5"/>
        <w:bidi w:val="0"/>
        <w:jc w:val="center"/>
        <w:rPr>
          <w:rFonts w:hint="eastAsia" w:ascii="宋体" w:hAnsi="宋体" w:eastAsia="宋体" w:cs="宋体"/>
        </w:rPr>
      </w:pPr>
      <w:r>
        <w:rPr>
          <w:rFonts w:hint="eastAsia" w:ascii="宋体" w:hAnsi="宋体" w:eastAsia="宋体" w:cs="宋体"/>
          <w:lang w:val="en-US" w:eastAsia="zh-CN"/>
        </w:rPr>
        <w:t>五</w:t>
      </w:r>
      <w:r>
        <w:rPr>
          <w:rFonts w:hint="eastAsia" w:ascii="宋体" w:hAnsi="宋体" w:eastAsia="宋体" w:cs="宋体"/>
        </w:rPr>
        <w:t>、资格审查资料</w:t>
      </w:r>
      <w:bookmarkEnd w:id="6"/>
    </w:p>
    <w:p>
      <w:pPr>
        <w:pStyle w:val="7"/>
        <w:numPr>
          <w:ilvl w:val="0"/>
          <w:numId w:val="7"/>
        </w:numPr>
        <w:ind w:left="-300" w:leftChars="0" w:firstLine="0" w:firstLineChars="0"/>
        <w:jc w:val="center"/>
        <w:outlineLvl w:val="2"/>
        <w:rPr>
          <w:rFonts w:hint="eastAsia" w:ascii="宋体" w:hAnsi="宋体" w:eastAsia="宋体" w:cs="宋体"/>
          <w:sz w:val="24"/>
          <w:szCs w:val="24"/>
        </w:rPr>
      </w:pPr>
      <w:bookmarkStart w:id="7" w:name="_Toc28085"/>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基本情况表</w:t>
      </w:r>
      <w:bookmarkEnd w:id="7"/>
    </w:p>
    <w:tbl>
      <w:tblPr>
        <w:tblStyle w:val="12"/>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联系人</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传真</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网址</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员工人数</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其中</w:t>
            </w: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90" w:type="dxa"/>
            <w:gridSpan w:val="2"/>
            <w:tcBorders>
              <w:tl2br w:val="nil"/>
              <w:tr2bl w:val="nil"/>
            </w:tcBorders>
            <w:noWrap/>
            <w:vAlign w:val="center"/>
          </w:tcPr>
          <w:p>
            <w:pPr>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（万元）</w:t>
            </w: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账号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技工</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bl>
    <w:p>
      <w:pPr>
        <w:pStyle w:val="7"/>
        <w:tabs>
          <w:tab w:val="left" w:pos="1374"/>
        </w:tabs>
        <w:rPr>
          <w:rFonts w:hint="eastAsia" w:ascii="宋体" w:hAnsi="宋体" w:eastAsia="宋体" w:cs="宋体"/>
          <w:sz w:val="24"/>
          <w:szCs w:val="24"/>
          <w:lang w:val="en-US" w:eastAsia="zh-CN"/>
        </w:rPr>
      </w:pPr>
      <w:r>
        <w:rPr>
          <w:rFonts w:hint="eastAsia" w:ascii="宋体" w:hAnsi="宋体" w:eastAsia="宋体" w:cs="宋体"/>
          <w:b/>
          <w:bCs/>
          <w:sz w:val="24"/>
          <w:szCs w:val="24"/>
        </w:rPr>
        <w:t>备注：</w:t>
      </w:r>
      <w:r>
        <w:rPr>
          <w:rFonts w:hint="eastAsia" w:ascii="宋体" w:hAnsi="宋体" w:eastAsia="宋体" w:cs="宋体"/>
          <w:sz w:val="24"/>
          <w:szCs w:val="24"/>
          <w:lang w:val="en-US" w:eastAsia="zh-CN"/>
        </w:rPr>
        <w:t>1.本表后应附资质要求对应的相关证明材料复印件；2.无响应指标的应写明无。</w:t>
      </w:r>
    </w:p>
    <w:p>
      <w:pPr>
        <w:numPr>
          <w:ilvl w:val="0"/>
          <w:numId w:val="0"/>
        </w:numPr>
        <w:ind w:left="2970" w:leftChars="0"/>
        <w:jc w:val="both"/>
        <w:outlineLvl w:val="9"/>
        <w:rPr>
          <w:rFonts w:hint="eastAsia" w:ascii="宋体" w:hAnsi="宋体" w:eastAsia="宋体" w:cs="宋体"/>
          <w:b/>
          <w:bCs/>
          <w:sz w:val="24"/>
          <w:szCs w:val="24"/>
          <w:lang w:val="en-US" w:eastAsia="zh-CN"/>
        </w:rPr>
      </w:pPr>
      <w:bookmarkStart w:id="8" w:name="_Toc18040"/>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keepNext w:val="0"/>
        <w:keepLines w:val="0"/>
        <w:widowControl/>
        <w:suppressLineNumbers w:val="0"/>
        <w:jc w:val="both"/>
        <w:outlineLvl w:val="3"/>
        <w:rPr>
          <w:rFonts w:hint="eastAsia" w:ascii="宋体" w:hAnsi="宋体" w:eastAsia="宋体" w:cs="宋体"/>
          <w:b/>
          <w:bCs/>
          <w:color w:val="000000"/>
          <w:kern w:val="0"/>
          <w:sz w:val="32"/>
          <w:szCs w:val="32"/>
          <w:lang w:val="en-US" w:eastAsia="zh-CN" w:bidi="ar"/>
        </w:rPr>
      </w:pPr>
      <w:bookmarkStart w:id="9" w:name="_Toc15698"/>
      <w:r>
        <w:rPr>
          <w:rFonts w:hint="eastAsia" w:ascii="宋体" w:hAnsi="宋体" w:eastAsia="宋体" w:cs="宋体"/>
          <w:b/>
          <w:bCs/>
          <w:color w:val="000000"/>
          <w:kern w:val="0"/>
          <w:sz w:val="32"/>
          <w:szCs w:val="32"/>
          <w:lang w:val="en-US" w:eastAsia="zh-CN" w:bidi="ar"/>
        </w:rPr>
        <w:t>附：</w:t>
      </w:r>
    </w:p>
    <w:p>
      <w:pPr>
        <w:keepNext w:val="0"/>
        <w:keepLines w:val="0"/>
        <w:widowControl/>
        <w:suppressLineNumbers w:val="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（1）独立承担民事责任的能力</w:t>
      </w:r>
      <w:bookmarkEnd w:id="9"/>
    </w:p>
    <w:p>
      <w:pPr>
        <w:pStyle w:val="2"/>
        <w:rPr>
          <w:rFonts w:hint="eastAsia" w:ascii="宋体" w:hAnsi="宋体" w:eastAsia="宋体" w:cs="宋体"/>
        </w:rPr>
      </w:pPr>
    </w:p>
    <w:p>
      <w:pPr>
        <w:pStyle w:val="2"/>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相关证明材料需加盖公章</w:t>
      </w:r>
    </w:p>
    <w:p>
      <w:pPr>
        <w:pStyle w:val="2"/>
        <w:keepNext w:val="0"/>
        <w:keepLines w:val="0"/>
        <w:pageBreakBefore w:val="0"/>
        <w:numPr>
          <w:ilvl w:val="0"/>
          <w:numId w:val="0"/>
        </w:numPr>
        <w:kinsoku/>
        <w:wordWrap/>
        <w:overflowPunct/>
        <w:topLinePunct w:val="0"/>
        <w:autoSpaceDE w:val="0"/>
        <w:autoSpaceDN w:val="0"/>
        <w:bidi w:val="0"/>
        <w:adjustRightInd/>
        <w:snapToGrid/>
        <w:spacing w:line="480" w:lineRule="auto"/>
        <w:ind w:left="790" w:leftChars="0" w:right="0" w:rightChars="0" w:firstLine="480" w:firstLineChars="200"/>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br w:type="page"/>
      </w:r>
    </w:p>
    <w:p>
      <w:pPr>
        <w:keepNext w:val="0"/>
        <w:keepLines w:val="0"/>
        <w:widowControl/>
        <w:suppressLineNumbers w:val="0"/>
        <w:jc w:val="both"/>
        <w:outlineLvl w:val="4"/>
        <w:rPr>
          <w:rFonts w:hint="eastAsia" w:ascii="宋体" w:hAnsi="宋体" w:eastAsia="宋体" w:cs="宋体"/>
          <w:b/>
          <w:bCs/>
          <w:color w:val="000000"/>
          <w:kern w:val="0"/>
          <w:sz w:val="32"/>
          <w:szCs w:val="32"/>
          <w:lang w:val="en-US" w:eastAsia="zh-CN" w:bidi="ar"/>
        </w:rPr>
      </w:pPr>
      <w:bookmarkStart w:id="10" w:name="_Toc13366"/>
      <w:r>
        <w:rPr>
          <w:rFonts w:hint="eastAsia" w:ascii="宋体" w:hAnsi="宋体" w:eastAsia="宋体" w:cs="宋体"/>
          <w:b/>
          <w:bCs/>
          <w:color w:val="000000"/>
          <w:kern w:val="0"/>
          <w:sz w:val="32"/>
          <w:szCs w:val="32"/>
          <w:lang w:val="en-US" w:eastAsia="zh-CN" w:bidi="ar"/>
        </w:rPr>
        <w:t>（2）良好的商业信誉和健全的财务会计制度</w:t>
      </w:r>
      <w:bookmarkEnd w:id="10"/>
    </w:p>
    <w:p>
      <w:pPr>
        <w:pStyle w:val="2"/>
        <w:rPr>
          <w:rFonts w:hint="eastAsia" w:ascii="宋体" w:hAnsi="宋体" w:eastAsia="宋体" w:cs="宋体"/>
          <w:b/>
          <w:bCs/>
          <w:color w:val="000000"/>
          <w:kern w:val="0"/>
          <w:sz w:val="32"/>
          <w:szCs w:val="32"/>
          <w:lang w:val="en-US" w:eastAsia="zh-CN" w:bidi="ar"/>
        </w:rPr>
      </w:pPr>
    </w:p>
    <w:p>
      <w:pPr>
        <w:pStyle w:val="2"/>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相关证明材料需加盖公章</w:t>
      </w:r>
    </w:p>
    <w:p>
      <w:pPr>
        <w:pStyle w:val="2"/>
        <w:rPr>
          <w:rFonts w:hint="eastAsia" w:ascii="宋体" w:hAnsi="宋体" w:eastAsia="宋体" w:cs="宋体"/>
          <w:b/>
          <w:bCs/>
          <w:color w:val="000000"/>
          <w:kern w:val="0"/>
          <w:sz w:val="32"/>
          <w:szCs w:val="32"/>
          <w:lang w:val="en-US" w:eastAsia="zh-CN" w:bidi="ar"/>
        </w:rPr>
      </w:pPr>
    </w:p>
    <w:p>
      <w:pPr>
        <w:rPr>
          <w:rFonts w:hint="eastAsia" w:ascii="宋体" w:hAnsi="宋体" w:eastAsia="宋体" w:cs="宋体"/>
        </w:rPr>
      </w:pPr>
      <w:r>
        <w:rPr>
          <w:rFonts w:hint="eastAsia" w:ascii="宋体" w:hAnsi="宋体" w:eastAsia="宋体" w:cs="宋体"/>
        </w:rPr>
        <w:br w:type="page"/>
      </w:r>
    </w:p>
    <w:p>
      <w:pPr>
        <w:keepNext w:val="0"/>
        <w:keepLines w:val="0"/>
        <w:widowControl/>
        <w:numPr>
          <w:ilvl w:val="0"/>
          <w:numId w:val="0"/>
        </w:numPr>
        <w:suppressLineNumbers w:val="0"/>
        <w:ind w:leftChars="0"/>
        <w:jc w:val="center"/>
        <w:outlineLvl w:val="4"/>
        <w:rPr>
          <w:rFonts w:hint="eastAsia" w:ascii="宋体" w:hAnsi="宋体" w:eastAsia="宋体" w:cs="宋体"/>
          <w:b/>
          <w:bCs/>
          <w:color w:val="000000"/>
          <w:kern w:val="0"/>
          <w:sz w:val="32"/>
          <w:szCs w:val="32"/>
          <w:lang w:val="en-US" w:eastAsia="zh-CN" w:bidi="ar"/>
        </w:rPr>
      </w:pPr>
      <w:bookmarkStart w:id="11" w:name="_Toc15973"/>
      <w:r>
        <w:rPr>
          <w:rFonts w:hint="eastAsia" w:ascii="宋体" w:hAnsi="宋体" w:eastAsia="宋体" w:cs="宋体"/>
          <w:b/>
          <w:bCs/>
          <w:color w:val="000000"/>
          <w:kern w:val="0"/>
          <w:sz w:val="32"/>
          <w:szCs w:val="32"/>
          <w:lang w:val="en-US" w:eastAsia="zh-CN" w:bidi="ar"/>
        </w:rPr>
        <w:t>（3）履行合同所必需的设备和专业技术能力</w:t>
      </w:r>
      <w:bookmarkEnd w:id="11"/>
    </w:p>
    <w:p>
      <w:pPr>
        <w:keepNext w:val="0"/>
        <w:keepLines w:val="0"/>
        <w:widowControl/>
        <w:suppressLineNumbers w:val="0"/>
        <w:jc w:val="center"/>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center"/>
        <w:rPr>
          <w:rFonts w:hint="eastAsia" w:ascii="宋体" w:hAnsi="宋体" w:eastAsia="宋体" w:cs="宋体"/>
        </w:rPr>
      </w:pPr>
      <w:r>
        <w:rPr>
          <w:rFonts w:hint="eastAsia" w:ascii="宋体" w:hAnsi="宋体" w:eastAsia="宋体" w:cs="宋体"/>
          <w:b/>
          <w:bCs/>
          <w:color w:val="000000"/>
          <w:kern w:val="0"/>
          <w:sz w:val="31"/>
          <w:szCs w:val="31"/>
          <w:lang w:val="en-US" w:eastAsia="zh-CN" w:bidi="ar"/>
        </w:rPr>
        <w:t>具备履行合同所必需的设备和专业技术能力的书面声明</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560" w:firstLineChars="200"/>
        <w:jc w:val="left"/>
        <w:textAlignment w:val="auto"/>
        <w:rPr>
          <w:rFonts w:hint="eastAsia" w:ascii="宋体" w:hAnsi="宋体" w:eastAsia="宋体" w:cs="宋体"/>
        </w:rPr>
      </w:pPr>
      <w:r>
        <w:rPr>
          <w:rFonts w:hint="eastAsia" w:ascii="宋体" w:hAnsi="宋体" w:eastAsia="宋体" w:cs="宋体"/>
          <w:color w:val="000000"/>
          <w:kern w:val="0"/>
          <w:sz w:val="28"/>
          <w:szCs w:val="28"/>
          <w:lang w:val="en-US" w:eastAsia="zh-CN" w:bidi="ar"/>
        </w:rPr>
        <w:t xml:space="preserve">我公司郑重声明：我公司具备履行本项合同所必需的设备和专业技术能力，为履行本项采购合同我公司具备如下主要设备和主要专业技术能力：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lang w:val="en-US"/>
        </w:rPr>
      </w:pPr>
      <w:r>
        <w:rPr>
          <w:rFonts w:hint="eastAsia" w:ascii="宋体" w:hAnsi="宋体" w:eastAsia="宋体" w:cs="宋体"/>
          <w:color w:val="000000"/>
          <w:kern w:val="0"/>
          <w:sz w:val="28"/>
          <w:szCs w:val="28"/>
          <w:lang w:val="en-US" w:eastAsia="zh-CN" w:bidi="ar"/>
        </w:rPr>
        <w:t>主要设备有(可自行列表说明）</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rPr>
      </w:pPr>
      <w:r>
        <w:rPr>
          <w:rFonts w:hint="eastAsia" w:ascii="宋体" w:hAnsi="宋体" w:eastAsia="宋体" w:cs="宋体"/>
          <w:color w:val="000000"/>
          <w:kern w:val="0"/>
          <w:sz w:val="28"/>
          <w:szCs w:val="28"/>
          <w:lang w:val="en-US" w:eastAsia="zh-CN" w:bidi="ar"/>
        </w:rPr>
        <w:t xml:space="preserve">主要人员配备有（可自行列表说明，附项目经理、技术负责人身份证、职称证书等）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rPr>
      </w:pPr>
      <w:r>
        <w:rPr>
          <w:rFonts w:hint="eastAsia" w:ascii="宋体" w:hAnsi="宋体" w:eastAsia="宋体" w:cs="宋体"/>
          <w:color w:val="000000"/>
          <w:kern w:val="0"/>
          <w:sz w:val="28"/>
          <w:szCs w:val="28"/>
          <w:lang w:val="en-US" w:eastAsia="zh-CN" w:bidi="ar"/>
        </w:rPr>
        <w:t xml:space="preserve">供应商名称（盖章）：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日期：</w:t>
      </w:r>
    </w:p>
    <w:p>
      <w:pP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br w:type="page"/>
      </w:r>
    </w:p>
    <w:p>
      <w:pPr>
        <w:pStyle w:val="2"/>
        <w:rPr>
          <w:rFonts w:hint="eastAsia" w:ascii="宋体" w:hAnsi="宋体" w:eastAsia="宋体" w:cs="宋体"/>
        </w:rPr>
      </w:pPr>
    </w:p>
    <w:p>
      <w:pPr>
        <w:keepNext w:val="0"/>
        <w:keepLines w:val="0"/>
        <w:widowControl/>
        <w:suppressLineNumbers w:val="0"/>
        <w:jc w:val="center"/>
        <w:outlineLvl w:val="4"/>
        <w:rPr>
          <w:rFonts w:hint="eastAsia" w:ascii="宋体" w:hAnsi="宋体" w:eastAsia="宋体" w:cs="宋体"/>
          <w:b/>
          <w:bCs/>
          <w:sz w:val="32"/>
          <w:szCs w:val="32"/>
        </w:rPr>
      </w:pPr>
      <w:bookmarkStart w:id="12" w:name="_Toc15220"/>
      <w:r>
        <w:rPr>
          <w:rFonts w:hint="eastAsia" w:ascii="宋体" w:hAnsi="宋体" w:eastAsia="宋体" w:cs="宋体"/>
          <w:b/>
          <w:bCs/>
          <w:color w:val="000000"/>
          <w:kern w:val="0"/>
          <w:sz w:val="32"/>
          <w:szCs w:val="32"/>
          <w:lang w:val="en-US" w:eastAsia="zh-CN" w:bidi="ar"/>
        </w:rPr>
        <w:t>（4）依法缴纳税收和社会保障资金的良好记录</w:t>
      </w:r>
      <w:bookmarkEnd w:id="12"/>
    </w:p>
    <w:p>
      <w:pPr>
        <w:pStyle w:val="2"/>
        <w:rPr>
          <w:rFonts w:hint="eastAsia" w:ascii="宋体" w:hAnsi="宋体" w:eastAsia="宋体" w:cs="宋体"/>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相关证明材料需加盖公章</w:t>
      </w: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pStyle w:val="2"/>
        <w:numPr>
          <w:ilvl w:val="0"/>
          <w:numId w:val="0"/>
        </w:numPr>
        <w:ind w:right="0" w:rightChars="0" w:firstLine="280" w:firstLineChars="100"/>
        <w:rPr>
          <w:rFonts w:hint="eastAsia" w:ascii="宋体" w:hAnsi="宋体" w:eastAsia="宋体" w:cs="宋体"/>
          <w:sz w:val="28"/>
          <w:szCs w:val="28"/>
          <w:lang w:val="en-US" w:eastAsia="zh-CN"/>
        </w:rPr>
      </w:pPr>
    </w:p>
    <w:p>
      <w:pPr>
        <w:keepNext w:val="0"/>
        <w:keepLines w:val="0"/>
        <w:widowControl/>
        <w:numPr>
          <w:ilvl w:val="0"/>
          <w:numId w:val="8"/>
        </w:numPr>
        <w:suppressLineNumbers w:val="0"/>
        <w:jc w:val="center"/>
        <w:outlineLvl w:val="4"/>
        <w:rPr>
          <w:rFonts w:hint="eastAsia" w:ascii="宋体" w:hAnsi="宋体" w:eastAsia="宋体" w:cs="宋体"/>
          <w:b/>
          <w:bCs/>
          <w:color w:val="000000"/>
          <w:kern w:val="0"/>
          <w:sz w:val="32"/>
          <w:szCs w:val="32"/>
          <w:lang w:val="en-US" w:eastAsia="zh-CN" w:bidi="ar"/>
        </w:rPr>
      </w:pPr>
      <w:bookmarkStart w:id="13" w:name="_Toc29012"/>
      <w:r>
        <w:rPr>
          <w:rFonts w:hint="eastAsia" w:ascii="宋体" w:hAnsi="宋体" w:eastAsia="宋体" w:cs="宋体"/>
          <w:b/>
          <w:bCs/>
          <w:color w:val="000000"/>
          <w:kern w:val="0"/>
          <w:sz w:val="32"/>
          <w:szCs w:val="32"/>
          <w:lang w:val="en-US" w:eastAsia="zh-CN" w:bidi="ar"/>
        </w:rPr>
        <w:t>本项目的特定资格要求</w:t>
      </w:r>
      <w:bookmarkEnd w:id="13"/>
    </w:p>
    <w:p>
      <w:pPr>
        <w:pStyle w:val="2"/>
        <w:rPr>
          <w:rFonts w:hint="eastAsia" w:ascii="宋体" w:hAnsi="宋体" w:eastAsia="宋体" w:cs="宋体"/>
          <w:b/>
          <w:bCs/>
          <w:color w:val="000000"/>
          <w:kern w:val="0"/>
          <w:sz w:val="32"/>
          <w:szCs w:val="32"/>
          <w:lang w:val="en-US" w:eastAsia="zh-CN" w:bidi="ar"/>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lang w:val="en-US" w:eastAsia="zh-CN"/>
        </w:rPr>
      </w:pPr>
    </w:p>
    <w:p>
      <w:pPr>
        <w:pStyle w:val="2"/>
        <w:numPr>
          <w:ilvl w:val="0"/>
          <w:numId w:val="0"/>
        </w:numPr>
        <w:rPr>
          <w:rFonts w:hint="eastAsia" w:ascii="宋体" w:hAnsi="宋体" w:eastAsia="宋体" w:cs="宋体"/>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7"/>
        <w:numPr>
          <w:ilvl w:val="0"/>
          <w:numId w:val="7"/>
        </w:numPr>
        <w:ind w:left="-300" w:leftChars="0" w:firstLine="0" w:firstLineChars="0"/>
        <w:jc w:val="center"/>
        <w:outlineLvl w:val="2"/>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声明材料</w:t>
      </w:r>
    </w:p>
    <w:p>
      <w:pPr>
        <w:tabs>
          <w:tab w:val="left" w:pos="1063"/>
        </w:tabs>
        <w:autoSpaceDE w:val="0"/>
        <w:autoSpaceDN w:val="0"/>
        <w:adjustRightInd w:val="0"/>
        <w:snapToGrid w:val="0"/>
        <w:spacing w:line="360" w:lineRule="auto"/>
        <w:ind w:right="-94" w:rightChars="0"/>
        <w:rPr>
          <w:rFonts w:hint="eastAsia" w:ascii="宋体" w:hAnsi="宋体" w:eastAsia="宋体" w:cs="宋体"/>
          <w:spacing w:val="-3"/>
          <w:sz w:val="24"/>
          <w:szCs w:val="24"/>
          <w:lang w:val="zh-CN" w:bidi="zh-CN"/>
        </w:rPr>
      </w:pPr>
      <w:r>
        <w:rPr>
          <w:rFonts w:hint="eastAsia" w:ascii="宋体" w:hAnsi="宋体" w:eastAsia="宋体" w:cs="宋体"/>
          <w:spacing w:val="-3"/>
          <w:sz w:val="24"/>
          <w:szCs w:val="24"/>
          <w:lang w:val="en-US" w:bidi="zh-CN"/>
        </w:rPr>
        <w:t>近</w:t>
      </w:r>
      <w:r>
        <w:rPr>
          <w:rFonts w:hint="eastAsia" w:ascii="宋体" w:hAnsi="宋体" w:eastAsia="宋体" w:cs="宋体"/>
          <w:spacing w:val="-3"/>
          <w:sz w:val="24"/>
          <w:szCs w:val="24"/>
          <w:lang w:val="zh-CN" w:bidi="zh-CN"/>
        </w:rPr>
        <w:t>三年内，在经营活动中没有重大违法记录书面声明。</w:t>
      </w:r>
    </w:p>
    <w:p>
      <w:pPr>
        <w:pStyle w:val="2"/>
        <w:numPr>
          <w:ilvl w:val="0"/>
          <w:numId w:val="0"/>
        </w:numPr>
        <w:ind w:left="2700" w:leftChars="0"/>
        <w:rPr>
          <w:rFonts w:hint="eastAsia" w:ascii="宋体" w:hAnsi="宋体" w:eastAsia="宋体" w:cs="宋体"/>
          <w:sz w:val="24"/>
          <w:szCs w:val="24"/>
          <w:lang w:val="en-US" w:eastAsia="zh-CN"/>
        </w:rPr>
      </w:pP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tabs>
          <w:tab w:val="left" w:pos="6300"/>
        </w:tabs>
        <w:snapToGrid w:val="0"/>
        <w:spacing w:line="312" w:lineRule="auto"/>
        <w:ind w:firstLine="570"/>
        <w:rPr>
          <w:rFonts w:hint="eastAsia" w:ascii="宋体" w:hAnsi="宋体" w:eastAsia="宋体" w:cs="宋体"/>
          <w:sz w:val="24"/>
          <w:szCs w:val="24"/>
        </w:rPr>
      </w:pP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r>
        <w:rPr>
          <w:rFonts w:hint="eastAsia" w:ascii="宋体" w:hAnsi="宋体" w:eastAsia="宋体" w:cs="宋体"/>
          <w:sz w:val="24"/>
          <w:szCs w:val="24"/>
        </w:rPr>
        <w:t>（采购人名称）：</w:t>
      </w:r>
    </w:p>
    <w:p>
      <w:pPr>
        <w:tabs>
          <w:tab w:val="left" w:pos="6300"/>
        </w:tabs>
        <w:snapToGrid w:val="0"/>
        <w:spacing w:line="312" w:lineRule="auto"/>
        <w:ind w:firstLine="480" w:firstLineChars="200"/>
        <w:rPr>
          <w:rFonts w:hint="eastAsia" w:ascii="宋体" w:hAnsi="宋体" w:eastAsia="宋体" w:cs="宋体"/>
          <w:sz w:val="24"/>
          <w:szCs w:val="24"/>
        </w:rPr>
      </w:pPr>
      <w:bookmarkStart w:id="14" w:name="_Hlk528596054"/>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bookmarkEnd w:id="14"/>
      <w:r>
        <w:rPr>
          <w:rFonts w:hint="eastAsia" w:ascii="宋体" w:hAnsi="宋体" w:eastAsia="宋体" w:cs="宋体"/>
          <w:sz w:val="24"/>
          <w:szCs w:val="24"/>
        </w:rPr>
        <w:t>。</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特此声明。</w:t>
      </w:r>
    </w:p>
    <w:p>
      <w:pPr>
        <w:tabs>
          <w:tab w:val="left" w:pos="6300"/>
        </w:tabs>
        <w:snapToGrid w:val="0"/>
        <w:spacing w:line="312" w:lineRule="auto"/>
        <w:ind w:firstLine="570"/>
        <w:rPr>
          <w:rFonts w:hint="eastAsia" w:ascii="宋体" w:hAnsi="宋体" w:eastAsia="宋体" w:cs="宋体"/>
          <w:sz w:val="24"/>
          <w:szCs w:val="24"/>
        </w:rPr>
      </w:pPr>
    </w:p>
    <w:p>
      <w:pPr>
        <w:tabs>
          <w:tab w:val="left" w:pos="6300"/>
        </w:tabs>
        <w:snapToGrid w:val="0"/>
        <w:spacing w:line="312" w:lineRule="auto"/>
        <w:ind w:firstLine="570"/>
        <w:rPr>
          <w:rFonts w:hint="eastAsia" w:ascii="宋体" w:hAnsi="宋体" w:eastAsia="宋体" w:cs="宋体"/>
          <w:sz w:val="24"/>
          <w:szCs w:val="24"/>
        </w:rPr>
      </w:pPr>
    </w:p>
    <w:p>
      <w:pPr>
        <w:tabs>
          <w:tab w:val="left" w:pos="6300"/>
        </w:tabs>
        <w:snapToGrid w:val="0"/>
        <w:spacing w:line="312" w:lineRule="auto"/>
        <w:ind w:firstLine="570"/>
        <w:rPr>
          <w:rFonts w:hint="eastAsia" w:ascii="宋体" w:hAnsi="宋体" w:eastAsia="宋体" w:cs="宋体"/>
          <w:sz w:val="24"/>
          <w:szCs w:val="24"/>
        </w:rPr>
      </w:pPr>
    </w:p>
    <w:p>
      <w:pPr>
        <w:tabs>
          <w:tab w:val="left" w:pos="6300"/>
        </w:tabs>
        <w:snapToGrid w:val="0"/>
        <w:spacing w:line="312" w:lineRule="auto"/>
        <w:ind w:right="424" w:firstLine="570"/>
        <w:jc w:val="right"/>
        <w:rPr>
          <w:rFonts w:hint="eastAsia" w:ascii="宋体" w:hAnsi="宋体" w:eastAsia="宋体" w:cs="宋体"/>
          <w:sz w:val="24"/>
          <w:szCs w:val="24"/>
        </w:rPr>
      </w:pPr>
      <w:r>
        <w:rPr>
          <w:rFonts w:hint="eastAsia" w:ascii="宋体" w:hAnsi="宋体" w:eastAsia="宋体" w:cs="宋体"/>
          <w:sz w:val="24"/>
          <w:szCs w:val="24"/>
        </w:rPr>
        <w:t>（供应商公章）</w:t>
      </w:r>
    </w:p>
    <w:p>
      <w:pPr>
        <w:tabs>
          <w:tab w:val="left" w:pos="6300"/>
        </w:tabs>
        <w:snapToGrid w:val="0"/>
        <w:spacing w:line="312" w:lineRule="auto"/>
        <w:ind w:right="480" w:firstLine="570"/>
        <w:jc w:val="right"/>
        <w:rPr>
          <w:rFonts w:hint="eastAsia" w:ascii="宋体" w:hAnsi="宋体" w:eastAsia="宋体" w:cs="宋体"/>
          <w:sz w:val="24"/>
          <w:szCs w:val="24"/>
        </w:rPr>
      </w:pPr>
      <w:r>
        <w:rPr>
          <w:rFonts w:hint="eastAsia" w:ascii="宋体" w:hAnsi="宋体" w:eastAsia="宋体" w:cs="宋体"/>
          <w:sz w:val="24"/>
          <w:szCs w:val="24"/>
        </w:rPr>
        <w:t>年   月   日</w:t>
      </w:r>
    </w:p>
    <w:p>
      <w:pPr>
        <w:numPr>
          <w:ilvl w:val="0"/>
          <w:numId w:val="0"/>
        </w:numPr>
        <w:ind w:left="2970" w:leftChars="0"/>
        <w:jc w:val="both"/>
        <w:outlineLvl w:val="9"/>
        <w:rPr>
          <w:rFonts w:hint="eastAsia" w:ascii="宋体" w:hAnsi="宋体" w:eastAsia="宋体" w:cs="宋体"/>
          <w:b/>
          <w:bCs/>
          <w:sz w:val="24"/>
          <w:szCs w:val="24"/>
          <w:lang w:val="en-US" w:eastAsia="zh-CN"/>
        </w:rPr>
      </w:pPr>
    </w:p>
    <w:p>
      <w:pPr>
        <w:numPr>
          <w:ilvl w:val="0"/>
          <w:numId w:val="0"/>
        </w:numPr>
        <w:ind w:left="2970" w:leftChars="0"/>
        <w:jc w:val="both"/>
        <w:outlineLvl w:val="9"/>
        <w:rPr>
          <w:rFonts w:hint="eastAsia" w:ascii="宋体" w:hAnsi="宋体" w:eastAsia="宋体" w:cs="宋体"/>
          <w:b/>
          <w:bCs/>
          <w:sz w:val="24"/>
          <w:szCs w:val="24"/>
          <w:lang w:val="en-US" w:eastAsia="zh-CN"/>
        </w:rPr>
      </w:pPr>
    </w:p>
    <w:bookmarkEnd w:id="8"/>
    <w:p>
      <w:pPr>
        <w:numPr>
          <w:ilvl w:val="0"/>
          <w:numId w:val="0"/>
        </w:numPr>
        <w:ind w:leftChars="0"/>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pStyle w:val="5"/>
        <w:numPr>
          <w:ilvl w:val="0"/>
          <w:numId w:val="9"/>
        </w:numPr>
        <w:bidi w:val="0"/>
        <w:jc w:val="center"/>
        <w:rPr>
          <w:rFonts w:hint="eastAsia" w:ascii="宋体" w:hAnsi="宋体" w:eastAsia="宋体" w:cs="宋体"/>
          <w:b/>
          <w:bCs/>
          <w:i w:val="0"/>
          <w:iCs w:val="0"/>
          <w:caps w:val="0"/>
          <w:color w:val="000000"/>
          <w:spacing w:val="0"/>
          <w:sz w:val="32"/>
          <w:szCs w:val="32"/>
        </w:rPr>
      </w:pPr>
      <w:r>
        <w:rPr>
          <w:rFonts w:hint="eastAsia" w:ascii="宋体" w:hAnsi="宋体" w:eastAsia="宋体" w:cs="宋体"/>
        </w:rPr>
        <w:t>联合体共同投标协议书</w:t>
      </w:r>
    </w:p>
    <w:p>
      <w:pPr>
        <w:ind w:firstLine="480" w:firstLineChars="200"/>
        <w:rPr>
          <w:rFonts w:hint="eastAsia" w:ascii="宋体" w:hAnsi="宋体" w:eastAsia="宋体" w:cs="宋体"/>
        </w:rPr>
      </w:pPr>
      <w:r>
        <w:rPr>
          <w:rFonts w:hint="eastAsia" w:ascii="宋体" w:hAnsi="宋体" w:eastAsia="宋体" w:cs="宋体"/>
          <w:u w:val="single"/>
        </w:rPr>
        <w:t>（所有成员单位名称）</w:t>
      </w:r>
      <w:r>
        <w:rPr>
          <w:rFonts w:hint="eastAsia" w:ascii="宋体" w:hAnsi="宋体" w:eastAsia="宋体" w:cs="宋体"/>
        </w:rPr>
        <w:t>自愿组成</w:t>
      </w:r>
      <w:r>
        <w:rPr>
          <w:rFonts w:hint="eastAsia" w:ascii="宋体" w:hAnsi="宋体" w:eastAsia="宋体" w:cs="宋体"/>
          <w:u w:val="single"/>
        </w:rPr>
        <w:t>（联合体名称）</w:t>
      </w:r>
      <w:r>
        <w:rPr>
          <w:rFonts w:hint="eastAsia" w:ascii="宋体" w:hAnsi="宋体" w:eastAsia="宋体" w:cs="宋体"/>
        </w:rPr>
        <w:t>联合体，共同参加</w:t>
      </w:r>
      <w:r>
        <w:rPr>
          <w:rFonts w:hint="eastAsia" w:ascii="宋体" w:hAnsi="宋体" w:eastAsia="宋体" w:cs="宋体"/>
          <w:u w:val="single"/>
        </w:rPr>
        <w:t>（项目名称）</w:t>
      </w:r>
      <w:r>
        <w:rPr>
          <w:rFonts w:hint="eastAsia" w:ascii="宋体" w:hAnsi="宋体" w:eastAsia="宋体" w:cs="宋体"/>
          <w:u w:val="single"/>
          <w:lang w:eastAsia="zh-CN"/>
        </w:rPr>
        <w:t>（</w:t>
      </w:r>
      <w:r>
        <w:rPr>
          <w:rFonts w:hint="eastAsia" w:ascii="宋体" w:hAnsi="宋体" w:eastAsia="宋体" w:cs="宋体"/>
          <w:u w:val="single"/>
          <w:lang w:val="en-US" w:eastAsia="zh-CN"/>
        </w:rPr>
        <w:t>项目编号）</w:t>
      </w:r>
      <w:r>
        <w:rPr>
          <w:rFonts w:hint="eastAsia" w:ascii="宋体" w:hAnsi="宋体" w:eastAsia="宋体" w:cs="宋体"/>
        </w:rPr>
        <w:t>施工投标。现就联合体投标事宜订立如下协议。</w:t>
      </w:r>
    </w:p>
    <w:p>
      <w:pPr>
        <w:rPr>
          <w:rFonts w:hint="eastAsia" w:ascii="宋体" w:hAnsi="宋体" w:eastAsia="宋体" w:cs="宋体"/>
        </w:rPr>
      </w:pPr>
      <w:r>
        <w:rPr>
          <w:rFonts w:hint="eastAsia" w:ascii="宋体" w:hAnsi="宋体" w:eastAsia="宋体" w:cs="宋体"/>
        </w:rPr>
        <w:t>1、</w:t>
      </w:r>
      <w:r>
        <w:rPr>
          <w:rFonts w:hint="eastAsia" w:ascii="宋体" w:hAnsi="宋体" w:eastAsia="宋体" w:cs="宋体"/>
          <w:u w:val="single"/>
        </w:rPr>
        <w:t>（某成员单位名称）</w:t>
      </w:r>
      <w:r>
        <w:rPr>
          <w:rFonts w:hint="eastAsia" w:ascii="宋体" w:hAnsi="宋体" w:eastAsia="宋体" w:cs="宋体"/>
        </w:rPr>
        <w:t>为 （</w:t>
      </w:r>
      <w:r>
        <w:rPr>
          <w:rFonts w:hint="eastAsia" w:ascii="宋体" w:hAnsi="宋体" w:eastAsia="宋体" w:cs="宋体"/>
          <w:u w:val="single"/>
        </w:rPr>
        <w:t>联合体名称）</w:t>
      </w:r>
      <w:r>
        <w:rPr>
          <w:rFonts w:hint="eastAsia" w:ascii="宋体" w:hAnsi="宋体" w:eastAsia="宋体" w:cs="宋体"/>
        </w:rPr>
        <w:t>牵头人。</w:t>
      </w:r>
    </w:p>
    <w:p>
      <w:pPr>
        <w:rPr>
          <w:rFonts w:hint="eastAsia" w:ascii="宋体" w:hAnsi="宋体" w:eastAsia="宋体" w:cs="宋体"/>
        </w:rPr>
      </w:pPr>
      <w:r>
        <w:rPr>
          <w:rFonts w:hint="eastAsia" w:ascii="宋体" w:hAnsi="宋体" w:eastAsia="宋体" w:cs="宋体"/>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rPr>
          <w:rFonts w:hint="eastAsia" w:ascii="宋体" w:hAnsi="宋体" w:eastAsia="宋体" w:cs="宋体"/>
        </w:rPr>
      </w:pPr>
      <w:r>
        <w:rPr>
          <w:rFonts w:hint="eastAsia" w:ascii="宋体" w:hAnsi="宋体" w:eastAsia="宋体" w:cs="宋体"/>
        </w:rPr>
        <w:t>3、联合体将严格按照招标文件的各项要求，递交投标文件，履行合同，并对外承担连带责任。</w:t>
      </w:r>
    </w:p>
    <w:p>
      <w:pPr>
        <w:rPr>
          <w:rFonts w:hint="eastAsia" w:ascii="宋体" w:hAnsi="宋体" w:eastAsia="宋体" w:cs="宋体"/>
        </w:rPr>
      </w:pPr>
      <w:r>
        <w:rPr>
          <w:rFonts w:hint="eastAsia" w:ascii="宋体" w:hAnsi="宋体" w:eastAsia="宋体" w:cs="宋体"/>
        </w:rPr>
        <w:t>4、联合体各成员单位内部的职责分工如下：</w:t>
      </w:r>
    </w:p>
    <w:p>
      <w:pPr>
        <w:rPr>
          <w:rFonts w:hint="eastAsia" w:ascii="宋体" w:hAnsi="宋体" w:eastAsia="宋体" w:cs="宋体"/>
          <w:u w:val="single"/>
          <w:lang w:val="en-US" w:eastAsia="zh-CN"/>
        </w:rPr>
      </w:pPr>
      <w:r>
        <w:rPr>
          <w:rFonts w:hint="eastAsia" w:ascii="宋体" w:hAnsi="宋体" w:eastAsia="宋体" w:cs="宋体"/>
          <w:u w:val="single"/>
          <w:lang w:val="en-US" w:eastAsia="zh-CN"/>
        </w:rPr>
        <w:t xml:space="preserve">                                                     </w:t>
      </w:r>
    </w:p>
    <w:p>
      <w:pPr>
        <w:numPr>
          <w:ilvl w:val="0"/>
          <w:numId w:val="10"/>
        </w:numPr>
        <w:rPr>
          <w:rFonts w:hint="eastAsia" w:ascii="宋体" w:hAnsi="宋体" w:eastAsia="宋体" w:cs="宋体"/>
          <w:u w:val="single"/>
          <w:lang w:val="en-US" w:eastAsia="zh-CN"/>
        </w:rPr>
      </w:pPr>
      <w:r>
        <w:rPr>
          <w:rFonts w:hint="eastAsia" w:ascii="宋体" w:hAnsi="宋体" w:eastAsia="宋体" w:cs="宋体"/>
        </w:rPr>
        <w:t>其他约定：</w:t>
      </w:r>
      <w:r>
        <w:rPr>
          <w:rFonts w:hint="eastAsia" w:ascii="宋体" w:hAnsi="宋体" w:eastAsia="宋体" w:cs="宋体"/>
          <w:u w:val="single"/>
          <w:lang w:val="en-US" w:eastAsia="zh-CN"/>
        </w:rPr>
        <w:t xml:space="preserve">                                        </w:t>
      </w:r>
    </w:p>
    <w:p>
      <w:pPr>
        <w:numPr>
          <w:ilvl w:val="0"/>
          <w:numId w:val="10"/>
        </w:numPr>
        <w:rPr>
          <w:rFonts w:hint="eastAsia" w:ascii="宋体" w:hAnsi="宋体" w:eastAsia="宋体" w:cs="宋体"/>
        </w:rPr>
      </w:pPr>
      <w:r>
        <w:rPr>
          <w:rFonts w:hint="eastAsia" w:ascii="宋体" w:hAnsi="宋体" w:eastAsia="宋体" w:cs="宋体"/>
        </w:rPr>
        <w:t>本协议书自签署之日起生效，合同履行完毕后自动失效。</w:t>
      </w:r>
    </w:p>
    <w:p>
      <w:pPr>
        <w:rPr>
          <w:rFonts w:hint="eastAsia" w:ascii="宋体" w:hAnsi="宋体" w:eastAsia="宋体" w:cs="宋体"/>
        </w:rPr>
      </w:pPr>
      <w:r>
        <w:rPr>
          <w:rFonts w:hint="eastAsia" w:ascii="宋体" w:hAnsi="宋体" w:eastAsia="宋体" w:cs="宋体"/>
        </w:rPr>
        <w:t>7、本协议书一式</w:t>
      </w:r>
      <w:r>
        <w:rPr>
          <w:rFonts w:hint="eastAsia" w:ascii="宋体" w:hAnsi="宋体" w:eastAsia="宋体" w:cs="宋体"/>
          <w:u w:val="single"/>
          <w:lang w:val="en-US" w:eastAsia="zh-CN"/>
        </w:rPr>
        <w:t xml:space="preserve">    </w:t>
      </w:r>
      <w:r>
        <w:rPr>
          <w:rFonts w:hint="eastAsia" w:ascii="宋体" w:hAnsi="宋体" w:eastAsia="宋体" w:cs="宋体"/>
        </w:rPr>
        <w:t>份，联合体成员和招标人各执一份。</w:t>
      </w:r>
    </w:p>
    <w:p>
      <w:pPr>
        <w:rPr>
          <w:rFonts w:hint="eastAsia" w:ascii="宋体" w:hAnsi="宋体" w:eastAsia="宋体" w:cs="宋体"/>
          <w:b/>
          <w:bCs/>
        </w:rPr>
      </w:pPr>
      <w:r>
        <w:rPr>
          <w:rFonts w:hint="eastAsia" w:ascii="宋体" w:hAnsi="宋体" w:eastAsia="宋体" w:cs="宋体"/>
          <w:b/>
          <w:bCs/>
        </w:rPr>
        <w:t>注：本协议书由委托代理人签字的，应附法定代表人签字的授权委托书。</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w:t>
      </w:r>
    </w:p>
    <w:p>
      <w:pPr>
        <w:ind w:firstLine="480" w:firstLineChars="200"/>
        <w:rPr>
          <w:rFonts w:hint="eastAsia" w:ascii="宋体" w:hAnsi="宋体" w:eastAsia="宋体" w:cs="宋体"/>
        </w:rPr>
      </w:pPr>
      <w:r>
        <w:rPr>
          <w:rFonts w:hint="eastAsia" w:ascii="宋体" w:hAnsi="宋体" w:eastAsia="宋体" w:cs="宋体"/>
        </w:rPr>
        <w:t>牵头人名称：</w:t>
      </w:r>
      <w:r>
        <w:rPr>
          <w:rFonts w:hint="eastAsia" w:ascii="宋体" w:hAnsi="宋体" w:eastAsia="宋体" w:cs="宋体"/>
          <w:u w:val="single"/>
          <w:lang w:val="en-US" w:eastAsia="zh-CN"/>
        </w:rPr>
        <w:t xml:space="preserve">             </w:t>
      </w:r>
      <w:r>
        <w:rPr>
          <w:rFonts w:hint="eastAsia" w:ascii="宋体" w:hAnsi="宋体" w:eastAsia="宋体" w:cs="宋体"/>
        </w:rPr>
        <w:t>（盖单位章）</w:t>
      </w:r>
    </w:p>
    <w:p>
      <w:pPr>
        <w:ind w:firstLine="480" w:firstLineChars="200"/>
        <w:rPr>
          <w:rFonts w:hint="eastAsia" w:ascii="宋体" w:hAnsi="宋体" w:eastAsia="宋体" w:cs="宋体"/>
        </w:rPr>
      </w:pPr>
      <w:r>
        <w:rPr>
          <w:rFonts w:hint="eastAsia" w:ascii="宋体" w:hAnsi="宋体" w:eastAsia="宋体" w:cs="宋体"/>
        </w:rPr>
        <w:t>法定代表人或其委托代理人：</w:t>
      </w:r>
      <w:r>
        <w:rPr>
          <w:rFonts w:hint="eastAsia" w:ascii="宋体" w:hAnsi="宋体" w:eastAsia="宋体" w:cs="宋体"/>
          <w:u w:val="single"/>
          <w:lang w:val="en-US" w:eastAsia="zh-CN"/>
        </w:rPr>
        <w:t xml:space="preserve">            </w:t>
      </w:r>
      <w:r>
        <w:rPr>
          <w:rFonts w:hint="eastAsia" w:ascii="宋体" w:hAnsi="宋体" w:eastAsia="宋体" w:cs="宋体"/>
        </w:rPr>
        <w:t>（签字或印章）</w:t>
      </w:r>
    </w:p>
    <w:p>
      <w:pPr>
        <w:ind w:firstLine="480" w:firstLineChars="200"/>
        <w:rPr>
          <w:rFonts w:hint="eastAsia" w:ascii="宋体" w:hAnsi="宋体" w:eastAsia="宋体" w:cs="宋体"/>
        </w:rPr>
      </w:pPr>
      <w:r>
        <w:rPr>
          <w:rFonts w:hint="eastAsia" w:ascii="宋体" w:hAnsi="宋体" w:eastAsia="宋体" w:cs="宋体"/>
        </w:rPr>
        <w:t>成员一名称：</w:t>
      </w:r>
      <w:r>
        <w:rPr>
          <w:rFonts w:hint="eastAsia" w:ascii="宋体" w:hAnsi="宋体" w:eastAsia="宋体" w:cs="宋体"/>
          <w:u w:val="single"/>
          <w:lang w:val="en-US" w:eastAsia="zh-CN"/>
        </w:rPr>
        <w:t xml:space="preserve">          </w:t>
      </w:r>
      <w:r>
        <w:rPr>
          <w:rFonts w:hint="eastAsia" w:ascii="宋体" w:hAnsi="宋体" w:eastAsia="宋体" w:cs="宋体"/>
        </w:rPr>
        <w:t>（盖单位章）</w:t>
      </w:r>
    </w:p>
    <w:p>
      <w:pPr>
        <w:ind w:firstLine="480" w:firstLineChars="200"/>
        <w:rPr>
          <w:rFonts w:hint="eastAsia" w:ascii="宋体" w:hAnsi="宋体" w:eastAsia="宋体" w:cs="宋体"/>
        </w:rPr>
      </w:pPr>
      <w:r>
        <w:rPr>
          <w:rFonts w:hint="eastAsia" w:ascii="宋体" w:hAnsi="宋体" w:eastAsia="宋体" w:cs="宋体"/>
        </w:rPr>
        <w:t>法定代表人或其委托代理人：</w:t>
      </w:r>
      <w:r>
        <w:rPr>
          <w:rFonts w:hint="eastAsia" w:ascii="宋体" w:hAnsi="宋体" w:eastAsia="宋体" w:cs="宋体"/>
          <w:u w:val="single"/>
          <w:lang w:val="en-US" w:eastAsia="zh-CN"/>
        </w:rPr>
        <w:t xml:space="preserve">         </w:t>
      </w:r>
      <w:r>
        <w:rPr>
          <w:rFonts w:hint="eastAsia" w:ascii="宋体" w:hAnsi="宋体" w:eastAsia="宋体" w:cs="宋体"/>
        </w:rPr>
        <w:t>（签字或印章）</w:t>
      </w:r>
    </w:p>
    <w:p>
      <w:pPr>
        <w:ind w:firstLine="480" w:firstLineChars="200"/>
        <w:rPr>
          <w:rFonts w:hint="eastAsia" w:ascii="宋体" w:hAnsi="宋体" w:eastAsia="宋体" w:cs="宋体"/>
        </w:rPr>
      </w:pPr>
      <w:r>
        <w:rPr>
          <w:rFonts w:hint="eastAsia" w:ascii="宋体" w:hAnsi="宋体" w:eastAsia="宋体" w:cs="宋体"/>
        </w:rPr>
        <w:t>成员二名称：</w:t>
      </w:r>
      <w:r>
        <w:rPr>
          <w:rFonts w:hint="eastAsia" w:ascii="宋体" w:hAnsi="宋体" w:eastAsia="宋体" w:cs="宋体"/>
          <w:u w:val="single"/>
          <w:lang w:val="en-US" w:eastAsia="zh-CN"/>
        </w:rPr>
        <w:t xml:space="preserve">          </w:t>
      </w:r>
      <w:r>
        <w:rPr>
          <w:rFonts w:hint="eastAsia" w:ascii="宋体" w:hAnsi="宋体" w:eastAsia="宋体" w:cs="宋体"/>
        </w:rPr>
        <w:t>（盖单位章）</w:t>
      </w:r>
    </w:p>
    <w:p>
      <w:pPr>
        <w:ind w:firstLine="480" w:firstLineChars="200"/>
        <w:rPr>
          <w:rFonts w:hint="eastAsia" w:ascii="宋体" w:hAnsi="宋体" w:eastAsia="宋体" w:cs="宋体"/>
        </w:rPr>
      </w:pPr>
      <w:r>
        <w:rPr>
          <w:rFonts w:hint="eastAsia" w:ascii="宋体" w:hAnsi="宋体" w:eastAsia="宋体" w:cs="宋体"/>
        </w:rPr>
        <w:t>法定代表人或其委托代理人：</w:t>
      </w:r>
      <w:r>
        <w:rPr>
          <w:rFonts w:hint="eastAsia" w:ascii="宋体" w:hAnsi="宋体" w:eastAsia="宋体" w:cs="宋体"/>
          <w:u w:val="single"/>
          <w:lang w:val="en-US" w:eastAsia="zh-CN"/>
        </w:rPr>
        <w:t xml:space="preserve">          </w:t>
      </w:r>
      <w:r>
        <w:rPr>
          <w:rFonts w:hint="eastAsia" w:ascii="宋体" w:hAnsi="宋体" w:eastAsia="宋体" w:cs="宋体"/>
        </w:rPr>
        <w:t>（签字或印章）</w:t>
      </w:r>
    </w:p>
    <w:p>
      <w:pPr>
        <w:rPr>
          <w:rFonts w:hint="eastAsia" w:ascii="宋体" w:hAnsi="宋体" w:eastAsia="宋体" w:cs="宋体"/>
        </w:rPr>
      </w:pPr>
      <w:r>
        <w:rPr>
          <w:rFonts w:hint="eastAsia" w:ascii="宋体" w:hAnsi="宋体" w:eastAsia="宋体" w:cs="宋体"/>
        </w:rPr>
        <w:t> </w:t>
      </w:r>
    </w:p>
    <w:p>
      <w:pPr>
        <w:ind w:firstLine="480" w:firstLineChars="200"/>
        <w:rPr>
          <w:rFonts w:hint="eastAsia" w:ascii="宋体" w:hAnsi="宋体" w:eastAsia="宋体" w:cs="宋体"/>
        </w:rPr>
      </w:pPr>
      <w:r>
        <w:rPr>
          <w:rFonts w:hint="eastAsia" w:ascii="宋体" w:hAnsi="宋体" w:eastAsia="宋体" w:cs="宋体"/>
        </w:rPr>
        <w:t>日期：</w:t>
      </w: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b/>
          <w:bCs/>
          <w:lang w:val="en-US" w:eastAsia="zh-CN"/>
        </w:rPr>
      </w:pPr>
      <w:r>
        <w:rPr>
          <w:rFonts w:hint="eastAsia" w:ascii="宋体" w:hAnsi="宋体" w:eastAsia="宋体" w:cs="宋体"/>
          <w:b/>
          <w:bCs/>
          <w:lang w:val="en-US" w:eastAsia="zh-CN"/>
        </w:rPr>
        <w:t>注：此协议书适用于联合体投标，非联合体的投标人不应提交此协议书。</w:t>
      </w: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5"/>
        <w:bidi w:val="0"/>
        <w:jc w:val="center"/>
        <w:rPr>
          <w:rFonts w:hint="eastAsia" w:ascii="宋体" w:hAnsi="宋体" w:eastAsia="宋体" w:cs="宋体"/>
          <w:lang w:val="en-US" w:eastAsia="zh-CN"/>
        </w:rPr>
      </w:pPr>
      <w:r>
        <w:rPr>
          <w:rFonts w:hint="eastAsia" w:ascii="宋体" w:hAnsi="宋体" w:eastAsia="宋体" w:cs="宋体"/>
          <w:lang w:val="en-US" w:eastAsia="zh-CN"/>
        </w:rPr>
        <w:t>八、技术和服务要求响应偏离表</w:t>
      </w:r>
    </w:p>
    <w:p>
      <w:pPr>
        <w:pStyle w:val="10"/>
        <w:tabs>
          <w:tab w:val="left" w:pos="6300"/>
        </w:tabs>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项目名称：</w:t>
      </w:r>
    </w:p>
    <w:tbl>
      <w:tblPr>
        <w:tblStyle w:val="12"/>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lang w:val="en-US" w:eastAsia="zh-CN"/>
              </w:rPr>
            </w:pPr>
            <w:r>
              <w:rPr>
                <w:rFonts w:hint="eastAsia" w:ascii="宋体" w:hAnsi="宋体" w:eastAsia="宋体" w:cs="宋体"/>
              </w:rPr>
              <w:t>采购文件规定的技术和服务要求</w:t>
            </w: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rPr>
              <w:t>投标文件响应的具体内容</w:t>
            </w: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rPr>
              <w:t>是否偏离</w:t>
            </w:r>
          </w:p>
        </w:tc>
        <w:tc>
          <w:tcPr>
            <w:tcW w:w="1341" w:type="dxa"/>
            <w:vAlign w:val="center"/>
          </w:tcPr>
          <w:p>
            <w:pPr>
              <w:tabs>
                <w:tab w:val="left" w:pos="6300"/>
              </w:tabs>
              <w:snapToGrid w:val="0"/>
              <w:spacing w:line="312" w:lineRule="auto"/>
              <w:jc w:val="center"/>
              <w:outlineLvl w:val="0"/>
              <w:rPr>
                <w:rFonts w:hint="eastAsia" w:ascii="宋体" w:hAnsi="宋体" w:eastAsia="宋体" w:cs="宋体"/>
                <w:lang w:val="en-US" w:eastAsia="zh-CN"/>
              </w:rPr>
            </w:pPr>
            <w:r>
              <w:rPr>
                <w:rFonts w:hint="eastAsia" w:ascii="宋体" w:hAnsi="宋体" w:eastAsia="宋体" w:cs="宋体"/>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bl>
    <w:p>
      <w:pPr>
        <w:spacing w:line="312"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16"/>
        <w:rPr>
          <w:rFonts w:hint="eastAsia" w:ascii="宋体" w:hAnsi="宋体" w:eastAsia="宋体" w:cs="宋体"/>
        </w:rPr>
      </w:pPr>
    </w:p>
    <w:p>
      <w:pPr>
        <w:numPr>
          <w:ilvl w:val="0"/>
          <w:numId w:val="11"/>
        </w:numPr>
        <w:ind w:firstLine="48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采购文件规定的技术和服务要求</w:t>
      </w:r>
      <w:r>
        <w:rPr>
          <w:rFonts w:hint="eastAsia" w:ascii="宋体" w:hAnsi="宋体" w:eastAsia="宋体" w:cs="宋体"/>
          <w:lang w:eastAsia="zh-CN"/>
        </w:rPr>
        <w:t>”</w:t>
      </w:r>
      <w:r>
        <w:rPr>
          <w:rFonts w:hint="eastAsia" w:ascii="宋体" w:hAnsi="宋体" w:eastAsia="宋体" w:cs="宋体"/>
        </w:rPr>
        <w:t>应与招标文件中采购需求的</w:t>
      </w:r>
      <w:r>
        <w:rPr>
          <w:rFonts w:hint="eastAsia" w:ascii="宋体" w:hAnsi="宋体" w:eastAsia="宋体" w:cs="宋体"/>
          <w:lang w:eastAsia="zh-CN"/>
        </w:rPr>
        <w:t>“</w:t>
      </w:r>
      <w:r>
        <w:rPr>
          <w:rFonts w:hint="eastAsia" w:ascii="宋体" w:hAnsi="宋体" w:eastAsia="宋体" w:cs="宋体"/>
        </w:rPr>
        <w:t>技术</w:t>
      </w:r>
      <w:r>
        <w:rPr>
          <w:rFonts w:hint="eastAsia" w:ascii="宋体" w:hAnsi="宋体" w:eastAsia="宋体" w:cs="宋体"/>
          <w:lang w:val="en-US" w:eastAsia="zh-CN"/>
        </w:rPr>
        <w:t>和服务</w:t>
      </w:r>
      <w:r>
        <w:rPr>
          <w:rFonts w:hint="eastAsia" w:ascii="宋体" w:hAnsi="宋体" w:eastAsia="宋体" w:cs="宋体"/>
        </w:rPr>
        <w:t>要求</w:t>
      </w:r>
      <w:r>
        <w:rPr>
          <w:rFonts w:hint="eastAsia" w:ascii="宋体" w:hAnsi="宋体" w:eastAsia="宋体" w:cs="宋体"/>
          <w:lang w:eastAsia="zh-CN"/>
        </w:rPr>
        <w:t>”</w:t>
      </w:r>
      <w:r>
        <w:rPr>
          <w:rFonts w:hint="eastAsia" w:ascii="宋体" w:hAnsi="宋体" w:eastAsia="宋体" w:cs="宋体"/>
        </w:rPr>
        <w:t>的内容保持一致。</w:t>
      </w:r>
    </w:p>
    <w:p>
      <w:pPr>
        <w:numPr>
          <w:ilvl w:val="0"/>
          <w:numId w:val="11"/>
        </w:numPr>
        <w:ind w:firstLine="480"/>
        <w:rPr>
          <w:rFonts w:hint="eastAsia" w:ascii="宋体" w:hAnsi="宋体" w:eastAsia="宋体" w:cs="宋体"/>
        </w:rPr>
      </w:pPr>
      <w:r>
        <w:rPr>
          <w:rFonts w:hint="eastAsia" w:ascii="宋体" w:hAnsi="宋体" w:eastAsia="宋体" w:cs="宋体"/>
        </w:rPr>
        <w:t>投标人应当如实填写上表</w:t>
      </w:r>
      <w:r>
        <w:rPr>
          <w:rFonts w:hint="eastAsia" w:ascii="宋体" w:hAnsi="宋体" w:eastAsia="宋体" w:cs="宋体"/>
          <w:lang w:eastAsia="zh-CN"/>
        </w:rPr>
        <w:t>“</w:t>
      </w:r>
      <w:r>
        <w:rPr>
          <w:rFonts w:hint="eastAsia" w:ascii="宋体" w:hAnsi="宋体" w:eastAsia="宋体" w:cs="宋体"/>
        </w:rPr>
        <w:t>投标文件响应的具体内容</w:t>
      </w:r>
      <w:r>
        <w:rPr>
          <w:rFonts w:hint="eastAsia" w:ascii="宋体" w:hAnsi="宋体" w:eastAsia="宋体" w:cs="宋体"/>
          <w:lang w:eastAsia="zh-CN"/>
        </w:rPr>
        <w:t>”</w:t>
      </w:r>
      <w:r>
        <w:rPr>
          <w:rFonts w:hint="eastAsia" w:ascii="宋体" w:hAnsi="宋体" w:eastAsia="宋体" w:cs="宋体"/>
        </w:rP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1"/>
        </w:numPr>
        <w:ind w:left="0" w:leftChars="0" w:firstLine="480" w:firstLineChars="0"/>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rPr>
        <w:t>是否偏离</w:t>
      </w:r>
      <w:r>
        <w:rPr>
          <w:rFonts w:hint="eastAsia" w:ascii="宋体" w:hAnsi="宋体" w:eastAsia="宋体" w:cs="宋体"/>
          <w:lang w:eastAsia="zh-CN"/>
        </w:rPr>
        <w:t>”</w:t>
      </w:r>
      <w:r>
        <w:rPr>
          <w:rFonts w:hint="eastAsia" w:ascii="宋体" w:hAnsi="宋体" w:eastAsia="宋体" w:cs="宋体"/>
        </w:rPr>
        <w:t>项下应按下列规定填写：优于的，填写</w:t>
      </w:r>
      <w:r>
        <w:rPr>
          <w:rFonts w:hint="eastAsia" w:ascii="宋体" w:hAnsi="宋体" w:eastAsia="宋体" w:cs="宋体"/>
          <w:lang w:eastAsia="zh-CN"/>
        </w:rPr>
        <w:t>“</w:t>
      </w:r>
      <w:r>
        <w:rPr>
          <w:rFonts w:hint="eastAsia" w:ascii="宋体" w:hAnsi="宋体" w:eastAsia="宋体" w:cs="宋体"/>
        </w:rPr>
        <w:t>正偏离</w:t>
      </w:r>
      <w:r>
        <w:rPr>
          <w:rFonts w:hint="eastAsia" w:ascii="宋体" w:hAnsi="宋体" w:eastAsia="宋体" w:cs="宋体"/>
          <w:lang w:eastAsia="zh-CN"/>
        </w:rPr>
        <w:t>”</w:t>
      </w:r>
      <w:r>
        <w:rPr>
          <w:rFonts w:hint="eastAsia" w:ascii="宋体" w:hAnsi="宋体" w:eastAsia="宋体" w:cs="宋体"/>
        </w:rPr>
        <w:t>；符合的，填写</w:t>
      </w:r>
      <w:r>
        <w:rPr>
          <w:rFonts w:hint="eastAsia" w:ascii="宋体" w:hAnsi="宋体" w:eastAsia="宋体" w:cs="宋体"/>
          <w:lang w:eastAsia="zh-CN"/>
        </w:rPr>
        <w:t>“</w:t>
      </w:r>
      <w:r>
        <w:rPr>
          <w:rFonts w:hint="eastAsia" w:ascii="宋体" w:hAnsi="宋体" w:eastAsia="宋体" w:cs="宋体"/>
        </w:rPr>
        <w:t>无偏离</w:t>
      </w:r>
      <w:r>
        <w:rPr>
          <w:rFonts w:hint="eastAsia" w:ascii="宋体" w:hAnsi="宋体" w:eastAsia="宋体" w:cs="宋体"/>
          <w:lang w:eastAsia="zh-CN"/>
        </w:rPr>
        <w:t>”</w:t>
      </w:r>
      <w:r>
        <w:rPr>
          <w:rFonts w:hint="eastAsia" w:ascii="宋体" w:hAnsi="宋体" w:eastAsia="宋体" w:cs="宋体"/>
        </w:rPr>
        <w:t>；低于的，填写</w:t>
      </w:r>
      <w:r>
        <w:rPr>
          <w:rFonts w:hint="eastAsia" w:ascii="宋体" w:hAnsi="宋体" w:eastAsia="宋体" w:cs="宋体"/>
          <w:lang w:eastAsia="zh-CN"/>
        </w:rPr>
        <w:t>“</w:t>
      </w:r>
      <w:r>
        <w:rPr>
          <w:rFonts w:hint="eastAsia" w:ascii="宋体" w:hAnsi="宋体" w:eastAsia="宋体" w:cs="宋体"/>
        </w:rPr>
        <w:t>负偏离</w:t>
      </w:r>
      <w:r>
        <w:rPr>
          <w:rFonts w:hint="eastAsia" w:ascii="宋体" w:hAnsi="宋体" w:eastAsia="宋体" w:cs="宋体"/>
          <w:lang w:eastAsia="zh-CN"/>
        </w:rPr>
        <w:t>”</w:t>
      </w:r>
      <w:r>
        <w:rPr>
          <w:rFonts w:hint="eastAsia" w:ascii="宋体" w:hAnsi="宋体" w:eastAsia="宋体" w:cs="宋体"/>
        </w:rPr>
        <w:t>。</w:t>
      </w:r>
    </w:p>
    <w:p>
      <w:pPr>
        <w:numPr>
          <w:ilvl w:val="0"/>
          <w:numId w:val="11"/>
        </w:numPr>
        <w:ind w:left="0" w:leftChars="0" w:firstLine="480" w:firstLineChars="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备注</w:t>
      </w:r>
      <w:r>
        <w:rPr>
          <w:rFonts w:hint="eastAsia" w:ascii="宋体" w:hAnsi="宋体" w:eastAsia="宋体" w:cs="宋体"/>
          <w:lang w:eastAsia="zh-CN"/>
        </w:rPr>
        <w:t>”</w:t>
      </w:r>
      <w:r>
        <w:rPr>
          <w:rFonts w:hint="eastAsia" w:ascii="宋体" w:hAnsi="宋体" w:eastAsia="宋体" w:cs="宋体"/>
        </w:rPr>
        <w:t>处可填写偏离情况的说明。</w:t>
      </w:r>
    </w:p>
    <w:p>
      <w:pPr>
        <w:ind w:firstLine="480"/>
        <w:rPr>
          <w:rFonts w:hint="eastAsia" w:ascii="宋体" w:hAnsi="宋体" w:eastAsia="宋体" w:cs="宋体"/>
        </w:rPr>
      </w:pPr>
    </w:p>
    <w:p>
      <w:pPr>
        <w:pStyle w:val="5"/>
        <w:bidi w:val="0"/>
        <w:jc w:val="center"/>
        <w:rPr>
          <w:rFonts w:hint="eastAsia" w:ascii="宋体" w:hAnsi="宋体" w:eastAsia="宋体" w:cs="宋体"/>
          <w:lang w:val="en-US" w:eastAsia="zh-CN"/>
        </w:rPr>
      </w:pPr>
      <w:r>
        <w:rPr>
          <w:rFonts w:hint="eastAsia" w:ascii="宋体" w:hAnsi="宋体" w:eastAsia="宋体" w:cs="宋体"/>
          <w:lang w:val="en-US" w:eastAsia="zh-CN"/>
        </w:rPr>
        <w:t>九、商务偏离表</w:t>
      </w:r>
    </w:p>
    <w:p>
      <w:pPr>
        <w:snapToGrid w:val="0"/>
        <w:spacing w:line="360" w:lineRule="auto"/>
        <w:ind w:firstLine="465"/>
        <w:rPr>
          <w:rFonts w:hint="eastAsia" w:ascii="宋体" w:hAnsi="宋体" w:eastAsia="宋体" w:cs="宋体"/>
          <w:sz w:val="24"/>
          <w:szCs w:val="24"/>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rPr>
              <w:t>采购文件规定的商务条件</w:t>
            </w: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rPr>
              <w:t>投标文件响应的具体内容</w:t>
            </w: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rPr>
              <w:t>是否偏离</w:t>
            </w:r>
          </w:p>
        </w:tc>
        <w:tc>
          <w:tcPr>
            <w:tcW w:w="1275" w:type="dxa"/>
            <w:vAlign w:val="center"/>
          </w:tcPr>
          <w:p>
            <w:pPr>
              <w:tabs>
                <w:tab w:val="left" w:pos="6300"/>
              </w:tabs>
              <w:snapToGrid w:val="0"/>
              <w:spacing w:line="360" w:lineRule="auto"/>
              <w:jc w:val="center"/>
              <w:outlineLvl w:val="0"/>
              <w:rPr>
                <w:rFonts w:hint="eastAsia" w:ascii="宋体" w:hAnsi="宋体" w:eastAsia="宋体" w:cs="宋体"/>
                <w:lang w:eastAsia="zh-CN"/>
              </w:rPr>
            </w:pPr>
            <w:r>
              <w:rPr>
                <w:rFonts w:hint="eastAsia" w:ascii="宋体" w:hAnsi="宋体" w:eastAsia="宋体" w:cs="宋体"/>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lang w:val="en-US"/>
              </w:rPr>
            </w:pPr>
          </w:p>
        </w:tc>
      </w:tr>
    </w:tbl>
    <w:p>
      <w:pPr>
        <w:snapToGrid w:val="0"/>
        <w:spacing w:line="360" w:lineRule="auto"/>
        <w:ind w:firstLine="465"/>
        <w:rPr>
          <w:rFonts w:hint="eastAsia" w:ascii="宋体" w:hAnsi="宋体" w:eastAsia="宋体" w:cs="宋体"/>
          <w:sz w:val="24"/>
          <w:szCs w:val="24"/>
        </w:rPr>
      </w:pP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ind w:firstLine="480"/>
        <w:rPr>
          <w:rFonts w:hint="eastAsia" w:ascii="宋体" w:hAnsi="宋体" w:eastAsia="宋体" w:cs="宋体"/>
        </w:rPr>
      </w:pPr>
      <w:r>
        <w:rPr>
          <w:rFonts w:hint="eastAsia" w:ascii="宋体" w:hAnsi="宋体" w:eastAsia="宋体" w:cs="宋体"/>
        </w:rPr>
        <w:t xml:space="preserve">1. </w:t>
      </w:r>
      <w:r>
        <w:rPr>
          <w:rFonts w:hint="eastAsia" w:ascii="宋体" w:hAnsi="宋体" w:eastAsia="宋体" w:cs="宋体"/>
          <w:lang w:eastAsia="zh-CN"/>
        </w:rPr>
        <w:t>“</w:t>
      </w:r>
      <w:r>
        <w:rPr>
          <w:rFonts w:hint="eastAsia" w:ascii="宋体" w:hAnsi="宋体" w:eastAsia="宋体" w:cs="宋体"/>
        </w:rPr>
        <w:t>采购文件规定的商务条件</w:t>
      </w:r>
      <w:r>
        <w:rPr>
          <w:rFonts w:hint="eastAsia" w:ascii="宋体" w:hAnsi="宋体" w:eastAsia="宋体" w:cs="宋体"/>
          <w:lang w:eastAsia="zh-CN"/>
        </w:rPr>
        <w:t>”</w:t>
      </w:r>
      <w:r>
        <w:rPr>
          <w:rFonts w:hint="eastAsia" w:ascii="宋体" w:hAnsi="宋体" w:eastAsia="宋体" w:cs="宋体"/>
        </w:rPr>
        <w:t xml:space="preserve">项下填写的内容应与招标文件中采购需求的 </w:t>
      </w:r>
      <w:r>
        <w:rPr>
          <w:rFonts w:hint="eastAsia" w:ascii="宋体" w:hAnsi="宋体" w:eastAsia="宋体" w:cs="宋体"/>
          <w:lang w:eastAsia="zh-CN"/>
        </w:rPr>
        <w:t>“</w:t>
      </w:r>
      <w:r>
        <w:rPr>
          <w:rFonts w:hint="eastAsia" w:ascii="宋体" w:hAnsi="宋体" w:eastAsia="宋体" w:cs="宋体"/>
        </w:rPr>
        <w:t>商务要求</w:t>
      </w:r>
      <w:r>
        <w:rPr>
          <w:rFonts w:hint="eastAsia" w:ascii="宋体" w:hAnsi="宋体" w:eastAsia="宋体" w:cs="宋体"/>
          <w:lang w:eastAsia="zh-CN"/>
        </w:rPr>
        <w:t>”</w:t>
      </w:r>
      <w:r>
        <w:rPr>
          <w:rFonts w:hint="eastAsia" w:ascii="宋体" w:hAnsi="宋体" w:eastAsia="宋体" w:cs="宋体"/>
        </w:rPr>
        <w:t>的内容保持一致。</w:t>
      </w:r>
    </w:p>
    <w:p>
      <w:pPr>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投标人应当如实填写上表</w:t>
      </w:r>
      <w:r>
        <w:rPr>
          <w:rFonts w:hint="eastAsia" w:ascii="宋体" w:hAnsi="宋体" w:eastAsia="宋体" w:cs="宋体"/>
          <w:lang w:eastAsia="zh-CN"/>
        </w:rPr>
        <w:t>“</w:t>
      </w:r>
      <w:r>
        <w:rPr>
          <w:rFonts w:hint="eastAsia" w:ascii="宋体" w:hAnsi="宋体" w:eastAsia="宋体" w:cs="宋体"/>
        </w:rPr>
        <w:t>投标文件响应的具体内容</w:t>
      </w:r>
      <w:r>
        <w:rPr>
          <w:rFonts w:hint="eastAsia" w:ascii="宋体" w:hAnsi="宋体" w:eastAsia="宋体" w:cs="宋体"/>
          <w:lang w:eastAsia="zh-CN"/>
        </w:rPr>
        <w:t>”</w:t>
      </w:r>
      <w:r>
        <w:rPr>
          <w:rFonts w:hint="eastAsia" w:ascii="宋体" w:hAnsi="宋体" w:eastAsia="宋体" w:cs="宋体"/>
        </w:rP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numPr>
          <w:ilvl w:val="0"/>
          <w:numId w:val="0"/>
        </w:numPr>
        <w:ind w:left="480" w:leftChars="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rPr>
        <w:t>是否偏离</w:t>
      </w:r>
      <w:r>
        <w:rPr>
          <w:rFonts w:hint="eastAsia" w:ascii="宋体" w:hAnsi="宋体" w:eastAsia="宋体" w:cs="宋体"/>
          <w:lang w:eastAsia="zh-CN"/>
        </w:rPr>
        <w:t>”</w:t>
      </w:r>
      <w:r>
        <w:rPr>
          <w:rFonts w:hint="eastAsia" w:ascii="宋体" w:hAnsi="宋体" w:eastAsia="宋体" w:cs="宋体"/>
        </w:rPr>
        <w:t>项下应按下列规定填写：优于的，填写</w:t>
      </w:r>
      <w:r>
        <w:rPr>
          <w:rFonts w:hint="eastAsia" w:ascii="宋体" w:hAnsi="宋体" w:eastAsia="宋体" w:cs="宋体"/>
          <w:lang w:eastAsia="zh-CN"/>
        </w:rPr>
        <w:t>“</w:t>
      </w:r>
      <w:r>
        <w:rPr>
          <w:rFonts w:hint="eastAsia" w:ascii="宋体" w:hAnsi="宋体" w:eastAsia="宋体" w:cs="宋体"/>
        </w:rPr>
        <w:t>正偏离</w:t>
      </w:r>
      <w:r>
        <w:rPr>
          <w:rFonts w:hint="eastAsia" w:ascii="宋体" w:hAnsi="宋体" w:eastAsia="宋体" w:cs="宋体"/>
          <w:lang w:eastAsia="zh-CN"/>
        </w:rPr>
        <w:t>”</w:t>
      </w:r>
      <w:r>
        <w:rPr>
          <w:rFonts w:hint="eastAsia" w:ascii="宋体" w:hAnsi="宋体" w:eastAsia="宋体" w:cs="宋体"/>
        </w:rPr>
        <w:t>；符合的，填写</w:t>
      </w:r>
      <w:r>
        <w:rPr>
          <w:rFonts w:hint="eastAsia" w:ascii="宋体" w:hAnsi="宋体" w:eastAsia="宋体" w:cs="宋体"/>
          <w:lang w:eastAsia="zh-CN"/>
        </w:rPr>
        <w:t>“</w:t>
      </w:r>
      <w:r>
        <w:rPr>
          <w:rFonts w:hint="eastAsia" w:ascii="宋体" w:hAnsi="宋体" w:eastAsia="宋体" w:cs="宋体"/>
        </w:rPr>
        <w:t>无偏离</w:t>
      </w:r>
      <w:r>
        <w:rPr>
          <w:rFonts w:hint="eastAsia" w:ascii="宋体" w:hAnsi="宋体" w:eastAsia="宋体" w:cs="宋体"/>
          <w:lang w:eastAsia="zh-CN"/>
        </w:rPr>
        <w:t>”</w:t>
      </w:r>
      <w:r>
        <w:rPr>
          <w:rFonts w:hint="eastAsia" w:ascii="宋体" w:hAnsi="宋体" w:eastAsia="宋体" w:cs="宋体"/>
        </w:rPr>
        <w:t>；低于的，填写</w:t>
      </w:r>
      <w:r>
        <w:rPr>
          <w:rFonts w:hint="eastAsia" w:ascii="宋体" w:hAnsi="宋体" w:eastAsia="宋体" w:cs="宋体"/>
          <w:lang w:eastAsia="zh-CN"/>
        </w:rPr>
        <w:t>“</w:t>
      </w:r>
      <w:r>
        <w:rPr>
          <w:rFonts w:hint="eastAsia" w:ascii="宋体" w:hAnsi="宋体" w:eastAsia="宋体" w:cs="宋体"/>
        </w:rPr>
        <w:t>负偏离</w:t>
      </w:r>
      <w:r>
        <w:rPr>
          <w:rFonts w:hint="eastAsia" w:ascii="宋体" w:hAnsi="宋体" w:eastAsia="宋体" w:cs="宋体"/>
          <w:lang w:eastAsia="zh-CN"/>
        </w:rPr>
        <w:t>”</w:t>
      </w:r>
      <w:r>
        <w:rPr>
          <w:rFonts w:hint="eastAsia" w:ascii="宋体" w:hAnsi="宋体" w:eastAsia="宋体" w:cs="宋体"/>
        </w:rPr>
        <w:t>。</w:t>
      </w:r>
    </w:p>
    <w:p>
      <w:pPr>
        <w:numPr>
          <w:ilvl w:val="0"/>
          <w:numId w:val="0"/>
        </w:numPr>
        <w:ind w:left="480" w:leftChars="0"/>
        <w:rPr>
          <w:rFonts w:hint="eastAsia" w:ascii="宋体" w:hAnsi="宋体" w:eastAsia="宋体" w:cs="宋体"/>
        </w:rPr>
      </w:pPr>
      <w:r>
        <w:rPr>
          <w:rFonts w:hint="eastAsia" w:ascii="宋体" w:hAnsi="宋体" w:eastAsia="宋体" w:cs="宋体"/>
          <w:lang w:val="en-US" w:eastAsia="zh-CN"/>
        </w:rPr>
        <w:t xml:space="preserve">4. </w:t>
      </w:r>
      <w:r>
        <w:rPr>
          <w:rFonts w:hint="eastAsia" w:ascii="宋体" w:hAnsi="宋体" w:eastAsia="宋体" w:cs="宋体"/>
          <w:lang w:eastAsia="zh-CN"/>
        </w:rPr>
        <w:t>“</w:t>
      </w:r>
      <w:r>
        <w:rPr>
          <w:rFonts w:hint="eastAsia" w:ascii="宋体" w:hAnsi="宋体" w:eastAsia="宋体" w:cs="宋体"/>
        </w:rPr>
        <w:t>备注</w:t>
      </w:r>
      <w:r>
        <w:rPr>
          <w:rFonts w:hint="eastAsia" w:ascii="宋体" w:hAnsi="宋体" w:eastAsia="宋体" w:cs="宋体"/>
          <w:lang w:eastAsia="zh-CN"/>
        </w:rPr>
        <w:t>”</w:t>
      </w:r>
      <w:r>
        <w:rPr>
          <w:rFonts w:hint="eastAsia" w:ascii="宋体" w:hAnsi="宋体" w:eastAsia="宋体" w:cs="宋体"/>
        </w:rPr>
        <w:t>处可填写偏离情况的说明。</w:t>
      </w:r>
    </w:p>
    <w:p>
      <w:pPr>
        <w:ind w:firstLine="480"/>
        <w:rPr>
          <w:rFonts w:hint="eastAsia" w:ascii="宋体" w:hAnsi="宋体" w:eastAsia="宋体" w:cs="宋体"/>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5"/>
        <w:numPr>
          <w:ilvl w:val="0"/>
          <w:numId w:val="12"/>
        </w:numPr>
        <w:bidi w:val="0"/>
        <w:jc w:val="center"/>
        <w:rPr>
          <w:rFonts w:hint="eastAsia" w:ascii="宋体" w:hAnsi="宋体" w:eastAsia="宋体" w:cs="宋体"/>
        </w:rPr>
      </w:pPr>
      <w:r>
        <w:rPr>
          <w:rFonts w:hint="eastAsia" w:ascii="宋体" w:hAnsi="宋体" w:eastAsia="宋体" w:cs="宋体"/>
        </w:rPr>
        <w:t>项目实施方案、质量保证及售后服务承诺等</w:t>
      </w: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投标人根据实际情况选用</w:t>
      </w:r>
    </w:p>
    <w:p>
      <w:pPr>
        <w:pStyle w:val="7"/>
        <w:numPr>
          <w:ilvl w:val="0"/>
          <w:numId w:val="0"/>
        </w:numPr>
        <w:rPr>
          <w:rFonts w:hint="default" w:ascii="宋体" w:hAnsi="宋体" w:eastAsia="宋体" w:cs="宋体"/>
          <w:sz w:val="24"/>
          <w:szCs w:val="24"/>
          <w:lang w:val="en-US" w:eastAsia="zh-CN"/>
        </w:rPr>
      </w:pPr>
    </w:p>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A081C7"/>
    <w:multiLevelType w:val="singleLevel"/>
    <w:tmpl w:val="A0A081C7"/>
    <w:lvl w:ilvl="0" w:tentative="0">
      <w:start w:val="5"/>
      <w:numFmt w:val="decimal"/>
      <w:suff w:val="nothing"/>
      <w:lvlText w:val="%1、"/>
      <w:lvlJc w:val="left"/>
    </w:lvl>
  </w:abstractNum>
  <w:abstractNum w:abstractNumId="1">
    <w:nsid w:val="B2FF29AE"/>
    <w:multiLevelType w:val="singleLevel"/>
    <w:tmpl w:val="B2FF29AE"/>
    <w:lvl w:ilvl="0" w:tentative="0">
      <w:start w:val="7"/>
      <w:numFmt w:val="chineseCounting"/>
      <w:suff w:val="nothing"/>
      <w:lvlText w:val="%1、"/>
      <w:lvlJc w:val="left"/>
      <w:rPr>
        <w:rFonts w:hint="eastAsia"/>
      </w:rPr>
    </w:lvl>
  </w:abstractNum>
  <w:abstractNum w:abstractNumId="2">
    <w:nsid w:val="B8CABA0D"/>
    <w:multiLevelType w:val="singleLevel"/>
    <w:tmpl w:val="B8CABA0D"/>
    <w:lvl w:ilvl="0" w:tentative="0">
      <w:start w:val="1"/>
      <w:numFmt w:val="decimal"/>
      <w:suff w:val="space"/>
      <w:lvlText w:val="%1."/>
      <w:lvlJc w:val="left"/>
    </w:lvl>
  </w:abstractNum>
  <w:abstractNum w:abstractNumId="3">
    <w:nsid w:val="C670C82D"/>
    <w:multiLevelType w:val="singleLevel"/>
    <w:tmpl w:val="C670C82D"/>
    <w:lvl w:ilvl="0" w:tentative="0">
      <w:start w:val="1"/>
      <w:numFmt w:val="decimal"/>
      <w:suff w:val="space"/>
      <w:lvlText w:val="%1."/>
      <w:lvlJc w:val="left"/>
    </w:lvl>
  </w:abstractNum>
  <w:abstractNum w:abstractNumId="4">
    <w:nsid w:val="C67D58A8"/>
    <w:multiLevelType w:val="singleLevel"/>
    <w:tmpl w:val="C67D58A8"/>
    <w:lvl w:ilvl="0" w:tentative="0">
      <w:start w:val="2"/>
      <w:numFmt w:val="decimal"/>
      <w:suff w:val="space"/>
      <w:lvlText w:val="%1."/>
      <w:lvlJc w:val="left"/>
    </w:lvl>
  </w:abstractNum>
  <w:abstractNum w:abstractNumId="5">
    <w:nsid w:val="D684B6F6"/>
    <w:multiLevelType w:val="singleLevel"/>
    <w:tmpl w:val="D684B6F6"/>
    <w:lvl w:ilvl="0" w:tentative="0">
      <w:start w:val="10"/>
      <w:numFmt w:val="chineseCounting"/>
      <w:suff w:val="nothing"/>
      <w:lvlText w:val="%1、"/>
      <w:lvlJc w:val="left"/>
      <w:rPr>
        <w:rFonts w:hint="eastAsia"/>
      </w:rPr>
    </w:lvl>
  </w:abstractNum>
  <w:abstractNum w:abstractNumId="6">
    <w:nsid w:val="E0CA3552"/>
    <w:multiLevelType w:val="singleLevel"/>
    <w:tmpl w:val="E0CA3552"/>
    <w:lvl w:ilvl="0" w:tentative="0">
      <w:start w:val="1"/>
      <w:numFmt w:val="decimal"/>
      <w:suff w:val="space"/>
      <w:lvlText w:val="%1."/>
      <w:lvlJc w:val="left"/>
    </w:lvl>
  </w:abstractNum>
  <w:abstractNum w:abstractNumId="7">
    <w:nsid w:val="E5007C6D"/>
    <w:multiLevelType w:val="singleLevel"/>
    <w:tmpl w:val="E5007C6D"/>
    <w:lvl w:ilvl="0" w:tentative="0">
      <w:start w:val="2"/>
      <w:numFmt w:val="decimal"/>
      <w:suff w:val="space"/>
      <w:lvlText w:val="%1."/>
      <w:lvlJc w:val="left"/>
    </w:lvl>
  </w:abstractNum>
  <w:abstractNum w:abstractNumId="8">
    <w:nsid w:val="0CC03E36"/>
    <w:multiLevelType w:val="singleLevel"/>
    <w:tmpl w:val="0CC03E36"/>
    <w:lvl w:ilvl="0" w:tentative="0">
      <w:start w:val="1"/>
      <w:numFmt w:val="decimal"/>
      <w:lvlText w:val="%1."/>
      <w:lvlJc w:val="left"/>
      <w:pPr>
        <w:tabs>
          <w:tab w:val="left" w:pos="312"/>
        </w:tabs>
      </w:pPr>
    </w:lvl>
  </w:abstractNum>
  <w:abstractNum w:abstractNumId="9">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10">
    <w:nsid w:val="50496CC8"/>
    <w:multiLevelType w:val="singleLevel"/>
    <w:tmpl w:val="50496CC8"/>
    <w:lvl w:ilvl="0" w:tentative="0">
      <w:start w:val="5"/>
      <w:numFmt w:val="decimal"/>
      <w:suff w:val="nothing"/>
      <w:lvlText w:val="（%1）"/>
      <w:lvlJc w:val="left"/>
    </w:lvl>
  </w:abstractNum>
  <w:abstractNum w:abstractNumId="11">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11"/>
  </w:num>
  <w:num w:numId="2">
    <w:abstractNumId w:val="4"/>
  </w:num>
  <w:num w:numId="3">
    <w:abstractNumId w:val="2"/>
  </w:num>
  <w:num w:numId="4">
    <w:abstractNumId w:val="3"/>
  </w:num>
  <w:num w:numId="5">
    <w:abstractNumId w:val="6"/>
  </w:num>
  <w:num w:numId="6">
    <w:abstractNumId w:val="7"/>
  </w:num>
  <w:num w:numId="7">
    <w:abstractNumId w:val="9"/>
  </w:num>
  <w:num w:numId="8">
    <w:abstractNumId w:val="10"/>
  </w:num>
  <w:num w:numId="9">
    <w:abstractNumId w:val="1"/>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M2IzYTlhZjU3ZjAxMjc3YTU0YTg0MmJiM2Y3M2IifQ=="/>
  </w:docVars>
  <w:rsids>
    <w:rsidRoot w:val="00172A27"/>
    <w:rsid w:val="020C60B9"/>
    <w:rsid w:val="09866516"/>
    <w:rsid w:val="0A9D40DA"/>
    <w:rsid w:val="0FA22032"/>
    <w:rsid w:val="10D13EFB"/>
    <w:rsid w:val="137D12FC"/>
    <w:rsid w:val="145D3A41"/>
    <w:rsid w:val="19FD6EB2"/>
    <w:rsid w:val="1C4B04E6"/>
    <w:rsid w:val="22D71934"/>
    <w:rsid w:val="22D96306"/>
    <w:rsid w:val="262B318B"/>
    <w:rsid w:val="275C3647"/>
    <w:rsid w:val="28A65C60"/>
    <w:rsid w:val="30E604FD"/>
    <w:rsid w:val="37A41442"/>
    <w:rsid w:val="3BEA250F"/>
    <w:rsid w:val="42891F7B"/>
    <w:rsid w:val="44CB2902"/>
    <w:rsid w:val="49855511"/>
    <w:rsid w:val="4E1713AC"/>
    <w:rsid w:val="4F3558D8"/>
    <w:rsid w:val="50D20159"/>
    <w:rsid w:val="5DB017AF"/>
    <w:rsid w:val="62637F9C"/>
    <w:rsid w:val="63CC03B5"/>
    <w:rsid w:val="64A170E5"/>
    <w:rsid w:val="64E4442F"/>
    <w:rsid w:val="669021AE"/>
    <w:rsid w:val="6AFF0A3C"/>
    <w:rsid w:val="6F940589"/>
    <w:rsid w:val="71854D8F"/>
    <w:rsid w:val="796173B0"/>
    <w:rsid w:val="79713382"/>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22"/>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link w:val="18"/>
    <w:unhideWhenUsed/>
    <w:qFormat/>
    <w:uiPriority w:val="0"/>
    <w:pPr>
      <w:keepNext/>
      <w:keepLines/>
      <w:spacing w:before="40" w:beforeLines="0" w:beforeAutospacing="0" w:after="40" w:afterLines="0" w:afterAutospacing="0" w:line="240"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spacing w:line="240" w:lineRule="auto"/>
      <w:ind w:firstLine="420"/>
    </w:pPr>
    <w:rPr>
      <w:rFonts w:ascii="Calibri" w:hAnsi="Calibri"/>
      <w:color w:val="auto"/>
    </w:rPr>
  </w:style>
  <w:style w:type="paragraph" w:styleId="7">
    <w:name w:val="Body Text"/>
    <w:basedOn w:val="1"/>
    <w:qFormat/>
    <w:uiPriority w:val="0"/>
    <w:rPr>
      <w:rFonts w:ascii="楷体_GB2312" w:hAnsi="楷体_GB2312" w:eastAsiaTheme="minorEastAsia"/>
      <w:sz w:val="24"/>
      <w:szCs w:val="28"/>
    </w:rPr>
  </w:style>
  <w:style w:type="paragraph" w:styleId="8">
    <w:name w:val="Body Text Indent"/>
    <w:basedOn w:val="1"/>
    <w:next w:val="9"/>
    <w:link w:val="20"/>
    <w:qFormat/>
    <w:uiPriority w:val="0"/>
    <w:pPr>
      <w:spacing w:line="240" w:lineRule="auto"/>
      <w:ind w:firstLine="795"/>
    </w:pPr>
    <w:rPr>
      <w:color w:val="auto"/>
      <w:sz w:val="32"/>
      <w:szCs w:val="3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style>
  <w:style w:type="paragraph" w:styleId="11">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customStyle="1" w:styleId="16">
    <w:name w:val="正文（缩进）"/>
    <w:basedOn w:val="1"/>
    <w:qFormat/>
    <w:uiPriority w:val="0"/>
    <w:pPr>
      <w:ind w:firstLine="480" w:firstLineChars="200"/>
    </w:pPr>
  </w:style>
  <w:style w:type="paragraph" w:customStyle="1" w:styleId="17">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8">
    <w:name w:val="标题 4 Char"/>
    <w:link w:val="6"/>
    <w:qFormat/>
    <w:uiPriority w:val="0"/>
    <w:rPr>
      <w:rFonts w:ascii="Arial" w:hAnsi="Arial" w:eastAsia="黑体"/>
      <w:b/>
      <w:sz w:val="28"/>
    </w:rPr>
  </w:style>
  <w:style w:type="character" w:customStyle="1" w:styleId="19">
    <w:name w:val="font11"/>
    <w:basedOn w:val="14"/>
    <w:qFormat/>
    <w:uiPriority w:val="0"/>
    <w:rPr>
      <w:rFonts w:hint="eastAsia" w:ascii="等线" w:hAnsi="等线" w:eastAsia="等线" w:cs="等线"/>
      <w:color w:val="000000"/>
      <w:sz w:val="22"/>
      <w:szCs w:val="22"/>
      <w:u w:val="none"/>
    </w:rPr>
  </w:style>
  <w:style w:type="character" w:customStyle="1" w:styleId="20">
    <w:name w:val="正文文本缩进 Char"/>
    <w:link w:val="8"/>
    <w:qFormat/>
    <w:uiPriority w:val="0"/>
    <w:rPr>
      <w:color w:val="auto"/>
      <w:sz w:val="32"/>
      <w:szCs w:val="32"/>
    </w:rPr>
  </w:style>
  <w:style w:type="character" w:customStyle="1" w:styleId="21">
    <w:name w:val="font01"/>
    <w:basedOn w:val="14"/>
    <w:qFormat/>
    <w:uiPriority w:val="0"/>
    <w:rPr>
      <w:rFonts w:hint="default" w:ascii="Arial" w:hAnsi="Arial" w:cs="Arial"/>
      <w:color w:val="000000"/>
      <w:sz w:val="20"/>
      <w:szCs w:val="20"/>
      <w:u w:val="none"/>
    </w:rPr>
  </w:style>
  <w:style w:type="character" w:customStyle="1" w:styleId="22">
    <w:name w:val="标题 3 Char"/>
    <w:link w:val="5"/>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4865</Words>
  <Characters>5099</Characters>
  <Lines>0</Lines>
  <Paragraphs>0</Paragraphs>
  <TotalTime>2</TotalTime>
  <ScaleCrop>false</ScaleCrop>
  <LinksUpToDate>false</LinksUpToDate>
  <CharactersWithSpaces>6409</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2022-08-08T07:06:19Z</cp:lastPrinted>
  <dcterms:modified xsi:type="dcterms:W3CDTF">2022-08-08T07:13:23Z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971622ABC7524DAD8D51DE98278DFB95</vt:lpwstr>
  </property>
</Properties>
</file>