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A771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云资源+等保测评系统+网站运维采购项目市场调研</w:t>
      </w:r>
    </w:p>
    <w:p w14:paraId="57693A23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公告</w:t>
      </w:r>
    </w:p>
    <w:p w14:paraId="418F5F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</w:rPr>
        <w:t>一、项目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eastAsia="zh-CN"/>
        </w:rPr>
        <w:t>基本情况</w:t>
      </w:r>
    </w:p>
    <w:p w14:paraId="686F76A0">
      <w:pPr>
        <w:spacing w:line="420" w:lineRule="auto"/>
        <w:jc w:val="both"/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</w:rPr>
        <w:t>1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eastAsia="zh-CN"/>
        </w:rPr>
        <w:t>.项目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</w:rPr>
        <w:t>名称：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lang w:val="en-US" w:eastAsia="zh-CN"/>
        </w:rPr>
        <w:t>云资源+等保测评系统+网站运维采购项目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  <w:highlight w:val="none"/>
          <w:lang w:val="en-US" w:eastAsia="zh-CN"/>
        </w:rPr>
        <w:t>。</w:t>
      </w:r>
    </w:p>
    <w:p w14:paraId="689CCF2C">
      <w:pPr>
        <w:jc w:val="both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  <w:t>2.质量保证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期：2年。</w:t>
      </w:r>
    </w:p>
    <w:p w14:paraId="51F2BC7B">
      <w:pPr>
        <w:jc w:val="both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3.本工程不接受联合体投标，中标后不得转包。</w:t>
      </w:r>
    </w:p>
    <w:p w14:paraId="7E2F05B8">
      <w:pP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二、服务内容及要求：</w:t>
      </w:r>
    </w:p>
    <w:p w14:paraId="5EAD6481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本项目拟</w:t>
      </w:r>
      <w:r>
        <w:rPr>
          <w:rFonts w:hint="eastAsia" w:ascii="宋体" w:hAnsi="宋体" w:eastAsia="宋体" w:cs="宋体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szCs w:val="21"/>
        </w:rPr>
        <w:t>云资源</w:t>
      </w:r>
      <w:r>
        <w:rPr>
          <w:rFonts w:hint="eastAsia" w:ascii="宋体" w:hAnsi="宋体" w:eastAsia="宋体" w:cs="宋体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szCs w:val="21"/>
        </w:rPr>
        <w:t>等保测评</w:t>
      </w:r>
      <w:r>
        <w:rPr>
          <w:rFonts w:hint="eastAsia" w:ascii="宋体" w:hAnsi="宋体" w:cs="宋体"/>
          <w:szCs w:val="21"/>
          <w:lang w:val="en-US" w:eastAsia="zh-CN"/>
        </w:rPr>
        <w:t>系统+官网网站运维</w:t>
      </w:r>
      <w:r>
        <w:rPr>
          <w:rFonts w:hint="eastAsia" w:ascii="宋体" w:hAnsi="宋体" w:eastAsia="宋体" w:cs="宋体"/>
          <w:szCs w:val="21"/>
        </w:rPr>
        <w:t>，要求如下：</w:t>
      </w:r>
    </w:p>
    <w:tbl>
      <w:tblPr>
        <w:tblStyle w:val="7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5"/>
        <w:gridCol w:w="7030"/>
      </w:tblGrid>
      <w:tr w14:paraId="2A3F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</w:t>
            </w:r>
          </w:p>
        </w:tc>
      </w:tr>
      <w:tr w14:paraId="4ABF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云主机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网站服务器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4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CPU:2核；内存：4G；系统盘：40GB SAS盘；数据盘：100GB SAS盘；windows/linux操作系统，带宽：上下行对等10M。</w:t>
            </w:r>
          </w:p>
        </w:tc>
      </w:tr>
      <w:tr w14:paraId="0040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C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日志审计服务器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CPU:4核；内存：8G；系统盘：40GB SAS盘；数据盘：200GB SAS盘；windows/linux操作系统，带宽：上下行对等5M。</w:t>
            </w:r>
          </w:p>
        </w:tc>
      </w:tr>
      <w:tr w14:paraId="28DA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8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云防火墙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4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NAT地址转换；</w:t>
            </w:r>
          </w:p>
        </w:tc>
      </w:tr>
      <w:tr w14:paraId="2968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7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5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访问控制：基于源/目的IP地址、MAC地址、端口和协议、时间、用户等访问控制。</w:t>
            </w:r>
          </w:p>
        </w:tc>
      </w:tr>
      <w:tr w14:paraId="538B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1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状态检测：数据包的检测等。</w:t>
            </w:r>
          </w:p>
        </w:tc>
      </w:tr>
      <w:tr w14:paraId="7D48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C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D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E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内容过滤：支持基于流、协议、内容等过滤方式。</w:t>
            </w:r>
          </w:p>
        </w:tc>
      </w:tr>
      <w:tr w14:paraId="73AC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云入侵检测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F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入侵检测：丰富的入侵检测规则</w:t>
            </w:r>
          </w:p>
        </w:tc>
      </w:tr>
      <w:tr w14:paraId="78C4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5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C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8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会话检测：TCP协议检测和内容监控等</w:t>
            </w:r>
          </w:p>
        </w:tc>
      </w:tr>
      <w:tr w14:paraId="7A64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E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E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3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具备近源抗DDOS攻击云服务（含攻击监测、攻击防护、分析溯源）</w:t>
            </w:r>
          </w:p>
        </w:tc>
      </w:tr>
      <w:tr w14:paraId="3E31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9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含日志收集、存储、查询和统计分析等功能，含10个授权； 合规定要求，日志收集存储6个月；</w:t>
            </w:r>
          </w:p>
        </w:tc>
      </w:tr>
      <w:tr w14:paraId="0F7C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1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云waf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4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常见web攻击进行防护，含1个域名IP组合。</w:t>
            </w:r>
          </w:p>
        </w:tc>
      </w:tr>
      <w:tr w14:paraId="7F48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5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80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对具备高防自服务、流量压制自服务、钓鱼欺诈站点判定、流量牵引调度控制、域名快速修正等计算机软件著作权登记证书，提供证书复印件加盖公章。</w:t>
            </w:r>
          </w:p>
        </w:tc>
      </w:tr>
      <w:tr w14:paraId="0B15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云安全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B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▲所投云安全服务产品通过公安机关安全等级保护三级备案，提供相关证明文件并加盖公章</w:t>
            </w:r>
          </w:p>
        </w:tc>
      </w:tr>
      <w:tr w14:paraId="3C45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3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主机杀毒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D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1个授权，针对防护云主机安装专业旗舰版杀毒</w:t>
            </w:r>
          </w:p>
        </w:tc>
      </w:tr>
      <w:tr w14:paraId="055A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B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等保测评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测评服务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7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二级等保测评服务（含专家测评费）</w:t>
            </w:r>
          </w:p>
        </w:tc>
      </w:tr>
      <w:tr w14:paraId="3673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网站运维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网站系统维护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负责医院官网网站整体系统（包括但不限于网站程序、数据库、服务器环境 、SSL证书等）的日常维护，确保系统 7×24 小时正常运行，及时处理系统故障和异常情况。​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对网站所使用的内容管理系统（CMS）进行定期更新、补丁安装，保障系统安全性和稳定性，优化系统性能，提升网站访问速度。</w:t>
            </w:r>
          </w:p>
        </w:tc>
      </w:tr>
      <w:tr w14:paraId="2289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6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网站内容管理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医院相关部门进行网站内容的更新与维护，包括但不限于新闻资讯、医院公告、科室介绍、专家信息、医疗服务项目、健康科普知识等内容的发布、修改、删除等操作。确保网站内容准确、及时、完整，符合医院宣传和信息发布要求。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对网站上传的图片、文档、视频等各类文件进行管理，确保文件格式正确、内容清晰，定期清理过期或无用的文件，优化网站存储空间。</w:t>
            </w:r>
          </w:p>
        </w:tc>
      </w:tr>
      <w:tr w14:paraId="13A4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网站页面优化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根据医院品牌形象和用户体验需求，对网站页面进行优化设计，包括页面布局调整、色彩搭配优化、交互元素设计等，提升网站的美观度和用户友好性。​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确保网站在不同终端设备（如电脑、平板、手机等）上的兼容性和响应式设计效果，保障用户在各类设备上都能流畅访问网站内容。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针对临时任务增加投票、网站BANNER、焦点图、首页变灰、春节主题制作等</w:t>
            </w:r>
          </w:p>
        </w:tc>
      </w:tr>
      <w:tr w14:paraId="0D3F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3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网站安全防护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根据公安三级等保要求，对网站进行整改，保障通过测评。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针对安全主管部门下发的网站安全漏洞进行整改（网站系统及相关的操作系统、数据库，但不包含硬件，如防火墙）。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网站的日常备份工作（每天备份一次），包括网站程序、数据库、重要文件等的备份，每三个月对备份数据进行恢复测试，确保备份数据的完整性和可用性。在网站出现故障或数据丢失时，能够快速从备份数据中恢复网站正常运行。</w:t>
            </w:r>
          </w:p>
        </w:tc>
      </w:tr>
      <w:tr w14:paraId="15CF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 7×24 小时的技术支持服务，全年无休。对于网站出现的紧急故障（如网站无法访问、系统崩溃等），在接到医院通知后，应在 [30] 分钟内响应，并在 [8] 小时内解决问题，恢复网站正常运行。​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对于非紧急的网站维护需求（如内容更新、页面优化等），应在接到医院通知后 [3] 个工作日内完成处理，并反馈处理结果。</w:t>
            </w:r>
          </w:p>
        </w:tc>
      </w:tr>
      <w:tr w14:paraId="05F6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A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服务团队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建专业的网站维保服务团队，团队成员应具备丰富的网站开发、维护和管理经验，熟悉医疗行业网站特点和需求。团队成员应包括项目经理、网站开发工程师、网站设计师、安全工程师等专业人员，并提供团队成员的详细信息（包括姓名、联系方式、专业技能、工作经验等）。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项目经理作为与医院沟通的主要联系人，应具备良好的沟通协调能力和项目管理经验，负责统筹安排网站维保服务工作，及时向医院反馈项目进展情况和存在的问题。</w:t>
            </w:r>
          </w:p>
        </w:tc>
      </w:tr>
      <w:tr w14:paraId="5351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3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服务报告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向医院提交详细的网站维保服务报告，报告内容应包括网站运行状况总结（如网站访问量、页面浏览量、系统故障次数及处理情况等）、本月维护工作内容及成果（如完成的内容更新数量、页面优化措施、安全漏洞修复情况等）。</w:t>
            </w:r>
          </w:p>
        </w:tc>
      </w:tr>
      <w:tr w14:paraId="74C2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4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调整栏目结构、检查和修复链接错误、管理权限设置等。使用工具监控网站速度和响应时间，分析用户行为，优化用户体验，执行SEO策略提升搜索排名。</w:t>
            </w:r>
          </w:p>
        </w:tc>
      </w:tr>
    </w:tbl>
    <w:p w14:paraId="05BF7D9F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</w:p>
    <w:p w14:paraId="39102801"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三、验收要求</w:t>
      </w:r>
    </w:p>
    <w:p w14:paraId="76783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  <w:t>云服务器运行正常，取得二级等保证书。</w:t>
      </w:r>
    </w:p>
    <w:p w14:paraId="07EE7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四、服务费支付方式</w:t>
      </w:r>
    </w:p>
    <w:p w14:paraId="2A937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</w:rPr>
        <w:t>付款方式：第一年服务期满验收合格后付第一年服务费，依次类推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highlight w:val="none"/>
          <w:lang w:eastAsia="zh-CN"/>
        </w:rPr>
        <w:t>。</w:t>
      </w:r>
    </w:p>
    <w:p w14:paraId="77DED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报价要求</w:t>
      </w:r>
    </w:p>
    <w:p w14:paraId="28ED6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报总价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（见附件1）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highlight w:val="none"/>
          <w:lang w:val="en-US" w:eastAsia="zh-CN"/>
        </w:rPr>
        <w:t>。</w:t>
      </w:r>
    </w:p>
    <w:p w14:paraId="44F07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六、材料递交要求</w:t>
      </w:r>
    </w:p>
    <w:p w14:paraId="37C796AD">
      <w:pPr>
        <w:pStyle w:val="3"/>
        <w:numPr>
          <w:ilvl w:val="2"/>
          <w:numId w:val="0"/>
        </w:numPr>
        <w:bidi w:val="0"/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1.提供以下资料并完整封装。</w:t>
      </w:r>
    </w:p>
    <w:p w14:paraId="10585737">
      <w:pPr>
        <w:bidi w:val="0"/>
        <w:spacing w:line="360" w:lineRule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；</w:t>
      </w:r>
    </w:p>
    <w:p w14:paraId="58E75C67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</w:rPr>
        <w:t>法定代表人身份证明书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（见附件2）；</w:t>
      </w:r>
    </w:p>
    <w:p w14:paraId="40FE31ED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项目总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报价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表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  <w:lang w:val="en-US" w:eastAsia="zh-CN"/>
        </w:rPr>
        <w:t>及报价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highlight w:val="none"/>
        </w:rPr>
        <w:t>明细表</w:t>
      </w:r>
      <w:r>
        <w:rPr>
          <w:rFonts w:hint="eastAsia" w:ascii="华文细黑" w:hAnsi="华文细黑" w:eastAsia="华文细黑" w:cs="华文细黑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（见附件1）</w:t>
      </w:r>
    </w:p>
    <w:p w14:paraId="78A1A4CA">
      <w:pPr>
        <w:pStyle w:val="6"/>
        <w:spacing w:before="120" w:beforeAutospacing="0" w:after="120" w:afterAutospacing="0" w:line="240" w:lineRule="atLeast"/>
        <w:jc w:val="both"/>
        <w:outlineLvl w:val="0"/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9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递交时间及地点</w:t>
      </w:r>
    </w:p>
    <w:p w14:paraId="04D884ED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时间：2025年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日至2025年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12</w:t>
      </w:r>
      <w:bookmarkStart w:id="3" w:name="_GoBack"/>
      <w:bookmarkEnd w:id="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日，北京时间上午8:00-11:00，下午2:00-5:00。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地点：丹阳市教育印刷厂三楼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丹阳市人民医院采购中心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联系人：杨先生；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联系电话：0511-86553123 15189172512。</w:t>
      </w:r>
    </w:p>
    <w:p w14:paraId="07B143A5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</w:p>
    <w:p w14:paraId="497A9DCD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</w:p>
    <w:p w14:paraId="66DE55C0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18DA3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  <w:t>附件1</w:t>
      </w:r>
    </w:p>
    <w:p w14:paraId="5E58E761">
      <w:pPr>
        <w:snapToGrid w:val="0"/>
        <w:spacing w:line="470" w:lineRule="atLeast"/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bookmarkStart w:id="0" w:name="_Toc26543"/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项目总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</w:rPr>
        <w:t>报价</w:t>
      </w:r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6CB732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D317D">
            <w:pPr>
              <w:pStyle w:val="1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：丹阳市人民医院</w:t>
            </w:r>
          </w:p>
        </w:tc>
      </w:tr>
      <w:tr w14:paraId="3EB549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88DC3">
            <w:pPr>
              <w:pStyle w:val="12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名称：</w:t>
            </w:r>
            <w:r>
              <w:rPr>
                <w:rFonts w:hint="eastAsia" w:ascii="华文细黑" w:hAnsi="华文细黑" w:eastAsia="华文细黑" w:cs="华文细黑"/>
                <w:b w:val="0"/>
                <w:bCs/>
                <w:sz w:val="24"/>
                <w:szCs w:val="24"/>
                <w:lang w:val="en-US" w:eastAsia="zh-CN"/>
              </w:rPr>
              <w:t>云资源+等保测评系统+网站运维采购项目</w:t>
            </w:r>
          </w:p>
        </w:tc>
      </w:tr>
      <w:tr w14:paraId="09B6EA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4E9E8">
            <w:pPr>
              <w:pStyle w:val="12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投标单位（盖章）</w:t>
            </w:r>
          </w:p>
        </w:tc>
      </w:tr>
      <w:tr w14:paraId="6F8FE1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DAE25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9589B">
            <w:pPr>
              <w:pStyle w:val="12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2FD93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E900E">
            <w:pPr>
              <w:pStyle w:val="12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692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E8812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项目总报价</w:t>
            </w:r>
          </w:p>
          <w:p w14:paraId="753E246B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AE268">
            <w:pP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（大写）：</w:t>
            </w:r>
          </w:p>
        </w:tc>
      </w:tr>
      <w:tr w14:paraId="208AB6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3B1ED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8D066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（小写）：</w:t>
            </w:r>
          </w:p>
        </w:tc>
      </w:tr>
      <w:tr w14:paraId="3CDA1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0B1AF">
            <w:pPr>
              <w:pStyle w:val="12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EFA16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383B12A7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</w:t>
      </w:r>
    </w:p>
    <w:p w14:paraId="04EE9FD7">
      <w:pPr>
        <w:pStyle w:val="4"/>
        <w:ind w:left="0" w:leftChars="0" w:firstLine="0" w:firstLineChars="0"/>
        <w:rPr>
          <w:highlight w:val="none"/>
        </w:rPr>
      </w:pPr>
    </w:p>
    <w:p w14:paraId="3EADA3A6"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highlight w:val="none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据实填写此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2801D142">
      <w:pPr>
        <w:pStyle w:val="4"/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总报价包含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所有服务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范围内的全部内容，含税。</w:t>
      </w:r>
    </w:p>
    <w:p w14:paraId="4FDDF43C">
      <w:pPr>
        <w:pStyle w:val="13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采用人民币报价，以元为单位标注。</w:t>
      </w:r>
    </w:p>
    <w:p w14:paraId="3CF1B44D">
      <w:pPr>
        <w:pStyle w:val="4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4D2E1DC1">
      <w:pPr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20"/>
          <w:highlight w:val="none"/>
        </w:rPr>
        <w:br w:type="page"/>
      </w:r>
    </w:p>
    <w:p w14:paraId="4ADD354D">
      <w:pPr>
        <w:pStyle w:val="6"/>
        <w:spacing w:before="120" w:beforeAutospacing="0" w:after="120" w:afterAutospacing="0" w:line="240" w:lineRule="atLeast"/>
        <w:jc w:val="both"/>
        <w:outlineLvl w:val="0"/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71C75652">
      <w:pPr>
        <w:pStyle w:val="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4A3BD704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投 标 人：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82A5D6E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单位性质：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192A30F6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地     址：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CBED1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3CBED1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1F23E4E0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成立时间：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BFF7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A3BFF7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315DB416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经营期限：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5F82F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5F82F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EB4CD05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姓     名：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性     别：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D234C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D234C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3995EAF4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年     龄：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  <w:highlight w:val="none"/>
        </w:rPr>
        <w:t>职     务：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F62D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9F62D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177AD593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系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  <w:highlight w:val="none"/>
        </w:rPr>
        <w:t>(投标人名称)的法定代表人。</w:t>
      </w:r>
    </w:p>
    <w:p w14:paraId="2A9C3008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特此证明。</w:t>
      </w:r>
    </w:p>
    <w:p w14:paraId="78E3AA85">
      <w:pPr>
        <w:pStyle w:val="6"/>
        <w:spacing w:line="206" w:lineRule="atLeast"/>
        <w:ind w:firstLine="567"/>
        <w:jc w:val="both"/>
        <w:rPr>
          <w:color w:val="000000"/>
          <w:sz w:val="28"/>
          <w:szCs w:val="28"/>
          <w:highlight w:val="none"/>
        </w:rPr>
      </w:pPr>
    </w:p>
    <w:p w14:paraId="56121A07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投标人：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5A28D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B5A28D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</w:rPr>
        <w:t>(盖公章)</w: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1B2C50BD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</w:rPr>
      </w:pPr>
    </w:p>
    <w:p w14:paraId="4D1A1547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93C1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1E93C1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54A25C38">
      <w:pPr>
        <w:pStyle w:val="6"/>
        <w:spacing w:line="206" w:lineRule="atLeast"/>
        <w:ind w:firstLine="567"/>
        <w:jc w:val="center"/>
        <w:rPr>
          <w:color w:val="000000"/>
          <w:sz w:val="28"/>
          <w:szCs w:val="28"/>
          <w:highlight w:val="none"/>
          <w:u w:val="single"/>
        </w:rPr>
      </w:pPr>
    </w:p>
    <w:p w14:paraId="4C302767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  <w:highlight w:val="none"/>
        </w:rPr>
      </w:pPr>
      <w:bookmarkStart w:id="1" w:name="_Toc10458"/>
    </w:p>
    <w:bookmarkEnd w:id="1"/>
    <w:p w14:paraId="328A7812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bidi="ar"/>
        </w:rPr>
        <w:t>：</w:t>
      </w:r>
    </w:p>
    <w:p w14:paraId="15987764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2"/>
    </w:p>
    <w:p w14:paraId="32C1B3E9">
      <w:pPr>
        <w:pStyle w:val="13"/>
        <w:rPr>
          <w:rFonts w:ascii="宋体" w:hAnsi="宋体" w:cs="宋体"/>
          <w:highlight w:val="none"/>
        </w:rPr>
      </w:pPr>
    </w:p>
    <w:p w14:paraId="464C718D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营业执照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宋体" w:hAnsi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粘贴此处</w:t>
      </w:r>
    </w:p>
    <w:p w14:paraId="75B3062B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B58883C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7B8DB3B8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BBD9A42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67F8C05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531517AE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E6DE6FB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660CFAE0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840F047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4F831081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F723910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1AFBCFF4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38FF797F">
      <w:pPr>
        <w:pStyle w:val="13"/>
        <w:ind w:firstLine="280" w:firstLineChars="1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563EB45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71E92FF7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2D241100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4407A32B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4991C95A">
      <w:pPr>
        <w:spacing w:line="30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25FC6966">
      <w:pP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3326C6F7"/>
    <w:multiLevelType w:val="singleLevel"/>
    <w:tmpl w:val="3326C6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296E"/>
    <w:rsid w:val="015B7FC5"/>
    <w:rsid w:val="04E33E2F"/>
    <w:rsid w:val="0C9523C7"/>
    <w:rsid w:val="15E31BFC"/>
    <w:rsid w:val="18283B4B"/>
    <w:rsid w:val="21C54666"/>
    <w:rsid w:val="241F30D3"/>
    <w:rsid w:val="24824BC8"/>
    <w:rsid w:val="2CB2086A"/>
    <w:rsid w:val="2DEC4115"/>
    <w:rsid w:val="2F3D1000"/>
    <w:rsid w:val="3686695F"/>
    <w:rsid w:val="37981326"/>
    <w:rsid w:val="41791214"/>
    <w:rsid w:val="4DA74CDB"/>
    <w:rsid w:val="51E25CE3"/>
    <w:rsid w:val="53C11AC1"/>
    <w:rsid w:val="56046622"/>
    <w:rsid w:val="62CB2457"/>
    <w:rsid w:val="65CA0EDF"/>
    <w:rsid w:val="66DA3E0E"/>
    <w:rsid w:val="678E296E"/>
    <w:rsid w:val="69F07A87"/>
    <w:rsid w:val="6A1E45E2"/>
    <w:rsid w:val="6F5421A7"/>
    <w:rsid w:val="6FBC0A39"/>
    <w:rsid w:val="724E506D"/>
    <w:rsid w:val="79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customStyle="1" w:styleId="11">
    <w:name w:val="正文（缩进）"/>
    <w:basedOn w:val="1"/>
    <w:qFormat/>
    <w:uiPriority w:val="0"/>
    <w:pPr>
      <w:ind w:firstLine="480" w:firstLineChars="200"/>
    </w:pPr>
  </w:style>
  <w:style w:type="paragraph" w:customStyle="1" w:styleId="12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3">
    <w:name w:val="List Paragraph"/>
    <w:basedOn w:val="1"/>
    <w:qFormat/>
    <w:uiPriority w:val="1"/>
    <w:pPr>
      <w:ind w:left="760" w:firstLine="480"/>
    </w:pPr>
  </w:style>
  <w:style w:type="character" w:customStyle="1" w:styleId="14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2311</Words>
  <Characters>2462</Characters>
  <Lines>0</Lines>
  <Paragraphs>0</Paragraphs>
  <TotalTime>10</TotalTime>
  <ScaleCrop>false</ScaleCrop>
  <LinksUpToDate>false</LinksUpToDate>
  <CharactersWithSpaces>2862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2025-03-12T00:02:00Z</dcterms:created>
  <dc:creator>Administrator</dc:creator>
  <cp:lastModifiedBy>木易三金</cp:lastModifiedBy>
  <dcterms:modified xsi:type="dcterms:W3CDTF">2025-05-05T02:59:32Z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01566F4B893442B1B25109F5AFDE8A7B_13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