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08F" w:rsidRDefault="00AC4961">
      <w:pPr>
        <w:adjustRightInd w:val="0"/>
        <w:spacing w:line="300" w:lineRule="auto"/>
        <w:jc w:val="center"/>
        <w:outlineLvl w:val="0"/>
        <w:rPr>
          <w:rFonts w:ascii="微软雅黑" w:eastAsia="微软雅黑" w:hAnsi="微软雅黑" w:cs="微软雅黑"/>
          <w:b/>
          <w:color w:val="00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pacing w:val="-3"/>
          <w:sz w:val="32"/>
          <w:szCs w:val="32"/>
        </w:rPr>
        <w:t>丹阳市人民</w:t>
      </w:r>
      <w:proofErr w:type="gramStart"/>
      <w:r>
        <w:rPr>
          <w:rFonts w:ascii="微软雅黑" w:eastAsia="微软雅黑" w:hAnsi="微软雅黑" w:cs="微软雅黑" w:hint="eastAsia"/>
          <w:b/>
          <w:spacing w:val="-3"/>
          <w:sz w:val="32"/>
          <w:szCs w:val="32"/>
        </w:rPr>
        <w:t>医院</w:t>
      </w:r>
      <w:r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医院</w:t>
      </w:r>
      <w:proofErr w:type="gramEnd"/>
      <w:r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核心竞争力提升服务</w:t>
      </w:r>
    </w:p>
    <w:p w:rsidR="0043308F" w:rsidRDefault="00AC4961">
      <w:pPr>
        <w:adjustRightInd w:val="0"/>
        <w:spacing w:line="300" w:lineRule="auto"/>
        <w:jc w:val="center"/>
        <w:outlineLvl w:val="0"/>
        <w:rPr>
          <w:rFonts w:ascii="微软雅黑" w:eastAsia="微软雅黑" w:hAnsi="微软雅黑" w:cs="微软雅黑"/>
          <w:b/>
          <w:color w:val="00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医院</w:t>
      </w:r>
      <w:proofErr w:type="gramStart"/>
      <w:r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十五五</w:t>
      </w:r>
      <w:proofErr w:type="gramEnd"/>
      <w:r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（</w:t>
      </w:r>
      <w:r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2025-2030</w:t>
      </w:r>
      <w:r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）发展战略规划</w:t>
      </w:r>
    </w:p>
    <w:p w:rsidR="0043308F" w:rsidRDefault="00AC4961">
      <w:pPr>
        <w:adjustRightInd w:val="0"/>
        <w:spacing w:line="300" w:lineRule="auto"/>
        <w:jc w:val="center"/>
        <w:outlineLvl w:val="0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项目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市场调研公告</w:t>
      </w:r>
    </w:p>
    <w:p w:rsidR="0043308F" w:rsidRDefault="00AC4961">
      <w:pPr>
        <w:spacing w:line="300" w:lineRule="exact"/>
        <w:jc w:val="left"/>
        <w:rPr>
          <w:rFonts w:ascii="微软雅黑" w:eastAsia="微软雅黑" w:hAnsi="微软雅黑" w:cs="微软雅黑"/>
          <w:b/>
          <w:bCs/>
          <w:szCs w:val="21"/>
        </w:rPr>
      </w:pPr>
      <w:bookmarkStart w:id="0" w:name="_GoBack"/>
      <w:r>
        <w:rPr>
          <w:rFonts w:ascii="微软雅黑" w:eastAsia="微软雅黑" w:hAnsi="微软雅黑" w:cs="微软雅黑" w:hint="eastAsia"/>
          <w:b/>
          <w:bCs/>
          <w:szCs w:val="21"/>
        </w:rPr>
        <w:t>一、项目基本情况</w:t>
      </w:r>
    </w:p>
    <w:p w:rsidR="0043308F" w:rsidRDefault="00AC4961">
      <w:pPr>
        <w:adjustRightInd w:val="0"/>
        <w:spacing w:line="300" w:lineRule="auto"/>
        <w:outlineLvl w:val="0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</w:t>
      </w:r>
      <w:r>
        <w:rPr>
          <w:rFonts w:ascii="微软雅黑" w:eastAsia="微软雅黑" w:hAnsi="微软雅黑" w:cs="微软雅黑" w:hint="eastAsia"/>
          <w:bCs/>
          <w:szCs w:val="21"/>
        </w:rPr>
        <w:t>项目名称：</w:t>
      </w:r>
      <w:r>
        <w:rPr>
          <w:rFonts w:ascii="微软雅黑" w:eastAsia="微软雅黑" w:hAnsi="微软雅黑" w:cs="微软雅黑" w:hint="eastAsia"/>
          <w:bCs/>
          <w:spacing w:val="-3"/>
          <w:szCs w:val="21"/>
        </w:rPr>
        <w:t>丹阳市人民</w:t>
      </w:r>
      <w:proofErr w:type="gramStart"/>
      <w:r>
        <w:rPr>
          <w:rFonts w:ascii="微软雅黑" w:eastAsia="微软雅黑" w:hAnsi="微软雅黑" w:cs="微软雅黑" w:hint="eastAsia"/>
          <w:bCs/>
          <w:spacing w:val="-3"/>
          <w:szCs w:val="21"/>
        </w:rPr>
        <w:t>医院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医院</w:t>
      </w:r>
      <w:proofErr w:type="gramEnd"/>
      <w:r>
        <w:rPr>
          <w:rFonts w:ascii="微软雅黑" w:eastAsia="微软雅黑" w:hAnsi="微软雅黑" w:cs="微软雅黑" w:hint="eastAsia"/>
          <w:bCs/>
          <w:color w:val="000000"/>
          <w:szCs w:val="21"/>
        </w:rPr>
        <w:t>核心竞争力提升服务医院</w:t>
      </w:r>
      <w:proofErr w:type="gramStart"/>
      <w:r>
        <w:rPr>
          <w:rFonts w:ascii="微软雅黑" w:eastAsia="微软雅黑" w:hAnsi="微软雅黑" w:cs="微软雅黑" w:hint="eastAsia"/>
          <w:bCs/>
          <w:color w:val="000000"/>
          <w:szCs w:val="21"/>
        </w:rPr>
        <w:t>十五五</w:t>
      </w:r>
      <w:proofErr w:type="gramEnd"/>
      <w:r>
        <w:rPr>
          <w:rFonts w:ascii="微软雅黑" w:eastAsia="微软雅黑" w:hAnsi="微软雅黑" w:cs="微软雅黑" w:hint="eastAsia"/>
          <w:bCs/>
          <w:color w:val="000000"/>
          <w:szCs w:val="21"/>
        </w:rPr>
        <w:t>（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2025-2030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）发展战略规划</w:t>
      </w:r>
    </w:p>
    <w:p w:rsidR="0043308F" w:rsidRDefault="00AC4961">
      <w:pPr>
        <w:spacing w:line="52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2.</w:t>
      </w:r>
      <w:r>
        <w:rPr>
          <w:rFonts w:ascii="微软雅黑" w:eastAsia="微软雅黑" w:hAnsi="微软雅黑" w:cs="微软雅黑" w:hint="eastAsia"/>
          <w:bCs/>
          <w:szCs w:val="21"/>
        </w:rPr>
        <w:t>项目需求：</w:t>
      </w:r>
    </w:p>
    <w:p w:rsidR="0043308F" w:rsidRDefault="00AC4961">
      <w:pPr>
        <w:spacing w:line="520" w:lineRule="exac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1</w:t>
      </w:r>
      <w:r>
        <w:rPr>
          <w:rFonts w:ascii="微软雅黑" w:eastAsia="微软雅黑" w:hAnsi="微软雅黑" w:cs="微软雅黑" w:hint="eastAsia"/>
          <w:color w:val="000000"/>
          <w:szCs w:val="21"/>
        </w:rPr>
        <w:t>）</w:t>
      </w:r>
      <w:r>
        <w:rPr>
          <w:rFonts w:ascii="微软雅黑" w:eastAsia="微软雅黑" w:hAnsi="微软雅黑" w:cs="微软雅黑" w:hint="eastAsia"/>
          <w:color w:val="000000"/>
          <w:szCs w:val="21"/>
        </w:rPr>
        <w:t>完成《医院十五五（</w:t>
      </w:r>
      <w:r>
        <w:rPr>
          <w:rFonts w:ascii="微软雅黑" w:eastAsia="微软雅黑" w:hAnsi="微软雅黑" w:cs="微软雅黑" w:hint="eastAsia"/>
          <w:color w:val="000000"/>
          <w:szCs w:val="21"/>
        </w:rPr>
        <w:t>2025-2030</w:t>
      </w:r>
      <w:r>
        <w:rPr>
          <w:rFonts w:ascii="微软雅黑" w:eastAsia="微软雅黑" w:hAnsi="微软雅黑" w:cs="微软雅黑" w:hint="eastAsia"/>
          <w:color w:val="000000"/>
          <w:szCs w:val="21"/>
        </w:rPr>
        <w:t>）发展规划》报告，全面分析医院内外部环境，明确医院的宗旨与使命、</w:t>
      </w:r>
      <w:proofErr w:type="gramStart"/>
      <w:r>
        <w:rPr>
          <w:rFonts w:ascii="微软雅黑" w:eastAsia="微软雅黑" w:hAnsi="微软雅黑" w:cs="微软雅黑" w:hint="eastAsia"/>
          <w:color w:val="000000"/>
          <w:szCs w:val="21"/>
        </w:rPr>
        <w:t>愿景与</w:t>
      </w:r>
      <w:proofErr w:type="gramEnd"/>
      <w:r>
        <w:rPr>
          <w:rFonts w:ascii="微软雅黑" w:eastAsia="微软雅黑" w:hAnsi="微软雅黑" w:cs="微软雅黑" w:hint="eastAsia"/>
          <w:color w:val="000000"/>
          <w:szCs w:val="21"/>
        </w:rPr>
        <w:t>定位、经营类型，制定科学合理的发展目标、发展阶段及各项实施规划，为医院未来五年的发展提供指南。</w:t>
      </w:r>
      <w:r>
        <w:rPr>
          <w:rFonts w:ascii="微软雅黑" w:eastAsia="微软雅黑" w:hAnsi="微软雅黑" w:cs="微软雅黑" w:hint="eastAsia"/>
          <w:color w:val="000000"/>
          <w:szCs w:val="21"/>
        </w:rPr>
        <w:t xml:space="preserve"> </w:t>
      </w:r>
    </w:p>
    <w:p w:rsidR="0043308F" w:rsidRDefault="00AC4961">
      <w:pPr>
        <w:spacing w:line="52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2</w:t>
      </w:r>
      <w:r>
        <w:rPr>
          <w:rFonts w:ascii="微软雅黑" w:eastAsia="微软雅黑" w:hAnsi="微软雅黑" w:cs="微软雅黑" w:hint="eastAsia"/>
          <w:color w:val="000000"/>
          <w:szCs w:val="21"/>
        </w:rPr>
        <w:t>）</w:t>
      </w:r>
      <w:r>
        <w:rPr>
          <w:rFonts w:ascii="微软雅黑" w:eastAsia="微软雅黑" w:hAnsi="微软雅黑" w:cs="微软雅黑" w:hint="eastAsia"/>
          <w:color w:val="000000"/>
          <w:szCs w:val="21"/>
        </w:rPr>
        <w:t>通过医院战略管理工作坊，推动医院管理层、科室负责人及业务骨干等对医院</w:t>
      </w:r>
      <w:proofErr w:type="gramStart"/>
      <w:r>
        <w:rPr>
          <w:rFonts w:ascii="微软雅黑" w:eastAsia="微软雅黑" w:hAnsi="微软雅黑" w:cs="微软雅黑" w:hint="eastAsia"/>
          <w:color w:val="000000"/>
          <w:szCs w:val="21"/>
        </w:rPr>
        <w:t>十五五</w:t>
      </w:r>
      <w:proofErr w:type="gramEnd"/>
      <w:r>
        <w:rPr>
          <w:rFonts w:ascii="微软雅黑" w:eastAsia="微软雅黑" w:hAnsi="微软雅黑" w:cs="微软雅黑" w:hint="eastAsia"/>
          <w:color w:val="000000"/>
          <w:szCs w:val="21"/>
        </w:rPr>
        <w:t>发展规划达成深度共识，</w:t>
      </w:r>
      <w:proofErr w:type="gramStart"/>
      <w:r>
        <w:rPr>
          <w:rFonts w:ascii="微软雅黑" w:eastAsia="微软雅黑" w:hAnsi="微软雅黑" w:cs="微软雅黑" w:hint="eastAsia"/>
          <w:color w:val="000000"/>
          <w:szCs w:val="21"/>
        </w:rPr>
        <w:t>明确短</w:t>
      </w:r>
      <w:proofErr w:type="gramEnd"/>
      <w:r>
        <w:rPr>
          <w:rFonts w:ascii="微软雅黑" w:eastAsia="微软雅黑" w:hAnsi="微软雅黑" w:cs="微软雅黑" w:hint="eastAsia"/>
          <w:color w:val="000000"/>
          <w:szCs w:val="21"/>
        </w:rPr>
        <w:t>中长期目标，形成推动规划实施的强大合力，确保规划能够顺利落地并取得实效。</w:t>
      </w:r>
    </w:p>
    <w:p w:rsidR="0043308F" w:rsidRDefault="00AC4961">
      <w:pPr>
        <w:spacing w:line="300" w:lineRule="exact"/>
        <w:jc w:val="left"/>
        <w:rPr>
          <w:rFonts w:ascii="宋体" w:hAnsi="宋体" w:cs="宋体"/>
          <w:color w:val="000000"/>
          <w:sz w:val="24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二、</w:t>
      </w:r>
      <w:r>
        <w:rPr>
          <w:rFonts w:ascii="微软雅黑" w:eastAsia="微软雅黑" w:hAnsi="微软雅黑" w:cs="微软雅黑" w:hint="eastAsia"/>
          <w:b/>
          <w:bCs/>
          <w:szCs w:val="21"/>
        </w:rPr>
        <w:t>采购</w:t>
      </w:r>
      <w:r>
        <w:rPr>
          <w:rFonts w:ascii="微软雅黑" w:eastAsia="微软雅黑" w:hAnsi="微软雅黑" w:cs="微软雅黑" w:hint="eastAsia"/>
          <w:b/>
          <w:bCs/>
          <w:szCs w:val="21"/>
        </w:rPr>
        <w:t>内容：</w:t>
      </w:r>
    </w:p>
    <w:tbl>
      <w:tblPr>
        <w:tblW w:w="93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6136"/>
        <w:gridCol w:w="1773"/>
      </w:tblGrid>
      <w:tr w:rsidR="0043308F">
        <w:trPr>
          <w:trHeight w:val="357"/>
        </w:trPr>
        <w:tc>
          <w:tcPr>
            <w:tcW w:w="1408" w:type="dxa"/>
            <w:noWrap/>
            <w:vAlign w:val="center"/>
          </w:tcPr>
          <w:p w:rsidR="0043308F" w:rsidRDefault="00AC4961">
            <w:pPr>
              <w:widowControl/>
              <w:spacing w:line="360" w:lineRule="auto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 xml:space="preserve">　序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136" w:type="dxa"/>
            <w:noWrap/>
            <w:vAlign w:val="center"/>
          </w:tcPr>
          <w:p w:rsidR="0043308F" w:rsidRDefault="00AC4961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773" w:type="dxa"/>
            <w:noWrap/>
            <w:vAlign w:val="center"/>
          </w:tcPr>
          <w:p w:rsidR="0043308F" w:rsidRDefault="00AC4961">
            <w:pPr>
              <w:widowControl/>
              <w:spacing w:line="360" w:lineRule="auto"/>
              <w:ind w:firstLineChars="300" w:firstLine="63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43308F">
        <w:trPr>
          <w:trHeight w:val="610"/>
        </w:trPr>
        <w:tc>
          <w:tcPr>
            <w:tcW w:w="1408" w:type="dxa"/>
            <w:noWrap/>
            <w:vAlign w:val="center"/>
          </w:tcPr>
          <w:p w:rsidR="0043308F" w:rsidRDefault="00AC4961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136" w:type="dxa"/>
            <w:vAlign w:val="center"/>
          </w:tcPr>
          <w:p w:rsidR="0043308F" w:rsidRDefault="00AC4961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医院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十五五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2025-2030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）发展规划报告</w:t>
            </w:r>
          </w:p>
        </w:tc>
        <w:tc>
          <w:tcPr>
            <w:tcW w:w="1773" w:type="dxa"/>
            <w:vAlign w:val="center"/>
          </w:tcPr>
          <w:p w:rsidR="0043308F" w:rsidRDefault="00AC4961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1</w:t>
            </w:r>
          </w:p>
        </w:tc>
      </w:tr>
      <w:tr w:rsidR="0043308F">
        <w:trPr>
          <w:trHeight w:val="610"/>
        </w:trPr>
        <w:tc>
          <w:tcPr>
            <w:tcW w:w="1408" w:type="dxa"/>
            <w:noWrap/>
            <w:vAlign w:val="center"/>
          </w:tcPr>
          <w:p w:rsidR="0043308F" w:rsidRDefault="00AC4961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136" w:type="dxa"/>
            <w:vAlign w:val="center"/>
          </w:tcPr>
          <w:p w:rsidR="0043308F" w:rsidRDefault="00AC4961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医院战略管理工作坊</w:t>
            </w:r>
          </w:p>
        </w:tc>
        <w:tc>
          <w:tcPr>
            <w:tcW w:w="1773" w:type="dxa"/>
            <w:vAlign w:val="center"/>
          </w:tcPr>
          <w:p w:rsidR="0043308F" w:rsidRDefault="00AC4961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1</w:t>
            </w:r>
          </w:p>
        </w:tc>
      </w:tr>
    </w:tbl>
    <w:p w:rsidR="0043308F" w:rsidRDefault="0043308F">
      <w:pPr>
        <w:autoSpaceDE w:val="0"/>
        <w:autoSpaceDN w:val="0"/>
        <w:spacing w:line="300" w:lineRule="auto"/>
        <w:contextualSpacing/>
        <w:rPr>
          <w:rFonts w:ascii="宋体" w:hAnsi="宋体" w:cs="宋体"/>
          <w:color w:val="000000"/>
          <w:sz w:val="24"/>
        </w:rPr>
      </w:pPr>
    </w:p>
    <w:p w:rsidR="0043308F" w:rsidRDefault="00AC4961">
      <w:pPr>
        <w:pStyle w:val="a5"/>
        <w:tabs>
          <w:tab w:val="left" w:pos="4620"/>
        </w:tabs>
        <w:spacing w:line="300" w:lineRule="exact"/>
        <w:jc w:val="left"/>
        <w:rPr>
          <w:rFonts w:ascii="微软雅黑" w:eastAsia="微软雅黑" w:hAnsi="微软雅黑" w:cs="微软雅黑"/>
          <w:b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三</w:t>
      </w: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、质量</w:t>
      </w: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要求</w:t>
      </w: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：</w:t>
      </w:r>
    </w:p>
    <w:tbl>
      <w:tblPr>
        <w:tblW w:w="9350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930"/>
        <w:gridCol w:w="6350"/>
      </w:tblGrid>
      <w:tr w:rsidR="0043308F">
        <w:tc>
          <w:tcPr>
            <w:tcW w:w="1070" w:type="dxa"/>
          </w:tcPr>
          <w:p w:rsidR="0043308F" w:rsidRDefault="00AC4961">
            <w:pPr>
              <w:pStyle w:val="ac"/>
              <w:spacing w:line="384" w:lineRule="auto"/>
              <w:ind w:left="0" w:firstLine="0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val="zh-TW" w:eastAsia="zh-TW"/>
              </w:rPr>
              <w:t>序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号</w:t>
            </w:r>
          </w:p>
        </w:tc>
        <w:tc>
          <w:tcPr>
            <w:tcW w:w="1930" w:type="dxa"/>
          </w:tcPr>
          <w:p w:rsidR="0043308F" w:rsidRDefault="00AC4961">
            <w:pPr>
              <w:pStyle w:val="ac"/>
              <w:spacing w:line="384" w:lineRule="auto"/>
              <w:ind w:left="0" w:firstLineChars="200" w:firstLine="420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项目名称</w:t>
            </w:r>
          </w:p>
        </w:tc>
        <w:tc>
          <w:tcPr>
            <w:tcW w:w="6350" w:type="dxa"/>
            <w:vAlign w:val="center"/>
          </w:tcPr>
          <w:p w:rsidR="0043308F" w:rsidRDefault="00AC4961">
            <w:pPr>
              <w:pStyle w:val="ac"/>
              <w:spacing w:line="384" w:lineRule="auto"/>
              <w:ind w:firstLine="0"/>
              <w:jc w:val="center"/>
              <w:rPr>
                <w:rFonts w:ascii="微软雅黑" w:eastAsia="微软雅黑" w:hAnsi="微软雅黑" w:cs="微软雅黑"/>
                <w:color w:val="000000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  <w:u w:color="0000FF"/>
                <w:lang w:val="zh-TW" w:eastAsia="zh-TW"/>
              </w:rPr>
              <w:t>技术参数</w:t>
            </w:r>
          </w:p>
        </w:tc>
      </w:tr>
      <w:tr w:rsidR="0043308F">
        <w:trPr>
          <w:trHeight w:val="4382"/>
        </w:trPr>
        <w:tc>
          <w:tcPr>
            <w:tcW w:w="1070" w:type="dxa"/>
          </w:tcPr>
          <w:p w:rsidR="0043308F" w:rsidRDefault="00AC4961">
            <w:pPr>
              <w:pStyle w:val="ac"/>
              <w:spacing w:line="384" w:lineRule="auto"/>
              <w:rPr>
                <w:rFonts w:ascii="微软雅黑" w:eastAsia="微软雅黑" w:hAnsi="微软雅黑" w:cs="微软雅黑"/>
                <w:color w:val="000000"/>
                <w:lang w:val="zh-TW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lastRenderedPageBreak/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lang w:val="zh-TW"/>
              </w:rPr>
              <w:t>1</w:t>
            </w:r>
          </w:p>
        </w:tc>
        <w:tc>
          <w:tcPr>
            <w:tcW w:w="1930" w:type="dxa"/>
            <w:vAlign w:val="center"/>
          </w:tcPr>
          <w:p w:rsidR="0043308F" w:rsidRDefault="00AC4961">
            <w:pPr>
              <w:pStyle w:val="ac"/>
              <w:spacing w:line="384" w:lineRule="auto"/>
              <w:ind w:left="0" w:firstLine="0"/>
              <w:rPr>
                <w:rFonts w:ascii="微软雅黑" w:eastAsia="微软雅黑" w:hAnsi="微软雅黑" w:cs="微软雅黑"/>
                <w:color w:val="000000"/>
                <w:lang w:val="zh-TW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val="zh-TW" w:eastAsia="zh-TW"/>
              </w:rPr>
              <w:t>医院十五五（</w:t>
            </w:r>
            <w:r>
              <w:rPr>
                <w:rFonts w:ascii="微软雅黑" w:eastAsia="微软雅黑" w:hAnsi="微软雅黑" w:cs="微软雅黑" w:hint="eastAsia"/>
                <w:color w:val="000000"/>
                <w:lang w:val="zh-TW" w:eastAsia="zh-TW"/>
              </w:rPr>
              <w:t>2025-2030</w:t>
            </w:r>
            <w:r>
              <w:rPr>
                <w:rFonts w:ascii="微软雅黑" w:eastAsia="微软雅黑" w:hAnsi="微软雅黑" w:cs="微软雅黑" w:hint="eastAsia"/>
                <w:color w:val="000000"/>
                <w:lang w:val="zh-TW" w:eastAsia="zh-TW"/>
              </w:rPr>
              <w:t>）发展规划报告</w:t>
            </w:r>
          </w:p>
        </w:tc>
        <w:tc>
          <w:tcPr>
            <w:tcW w:w="6350" w:type="dxa"/>
          </w:tcPr>
          <w:p w:rsidR="0043308F" w:rsidRDefault="00AC4961">
            <w:pPr>
              <w:pStyle w:val="ac"/>
              <w:spacing w:line="384" w:lineRule="auto"/>
              <w:ind w:left="0" w:firstLine="0"/>
              <w:jc w:val="left"/>
              <w:rPr>
                <w:rFonts w:ascii="微软雅黑" w:eastAsia="微软雅黑" w:hAnsi="微软雅黑" w:cs="微软雅黑"/>
                <w:color w:val="000000"/>
                <w:u w:color="0000FF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t>、具体内容</w:t>
            </w:r>
          </w:p>
          <w:p w:rsidR="0043308F" w:rsidRDefault="00AC4961">
            <w:pPr>
              <w:pStyle w:val="ac"/>
              <w:spacing w:line="384" w:lineRule="auto"/>
              <w:ind w:left="0" w:firstLine="0"/>
              <w:jc w:val="left"/>
              <w:rPr>
                <w:rFonts w:ascii="微软雅黑" w:eastAsia="微软雅黑" w:hAnsi="微软雅黑" w:cs="微软雅黑"/>
                <w:color w:val="000000"/>
                <w:u w:color="0000FF"/>
                <w:lang w:val="zh-TW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t>1.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t>项目周期为三个月，其中现场调研及其他现场工作时长不少于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t xml:space="preserve"> 12 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t>天，具体涵盖：医院现场调研组织、专题研讨会开展、各科室访谈及院领导访谈等关键环节。</w:t>
            </w:r>
          </w:p>
          <w:p w:rsidR="0043308F" w:rsidRDefault="00AC4961">
            <w:pPr>
              <w:pStyle w:val="ac"/>
              <w:spacing w:line="384" w:lineRule="auto"/>
              <w:ind w:left="0" w:firstLine="0"/>
              <w:jc w:val="left"/>
              <w:rPr>
                <w:rFonts w:ascii="微软雅黑" w:eastAsia="微软雅黑" w:hAnsi="微软雅黑" w:cs="微软雅黑"/>
                <w:color w:val="000000"/>
                <w:u w:color="0000FF"/>
                <w:lang w:val="zh-TW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 xml:space="preserve">1.2 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交付物：最终交付《医院十五五（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2025-2030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）发展规划报告》，报告需系统整合内外部环境分析、规划定位、实施策略等核心内容，具备科学性、前瞻性和可操作性。</w:t>
            </w:r>
          </w:p>
          <w:p w:rsidR="0043308F" w:rsidRDefault="00AC4961">
            <w:pPr>
              <w:pStyle w:val="ac"/>
              <w:spacing w:line="384" w:lineRule="auto"/>
              <w:ind w:left="0" w:firstLine="0"/>
              <w:jc w:val="left"/>
              <w:rPr>
                <w:rFonts w:ascii="微软雅黑" w:eastAsia="微软雅黑" w:hAnsi="微软雅黑" w:cs="微软雅黑"/>
                <w:color w:val="000000"/>
                <w:u w:color="0000FF"/>
                <w:lang w:val="zh-TW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、对医院内外环境进行分析。</w:t>
            </w:r>
          </w:p>
          <w:p w:rsidR="0043308F" w:rsidRDefault="00AC4961">
            <w:pPr>
              <w:pStyle w:val="ac"/>
              <w:spacing w:line="384" w:lineRule="auto"/>
              <w:ind w:left="0" w:firstLine="0"/>
              <w:jc w:val="left"/>
              <w:rPr>
                <w:rFonts w:ascii="微软雅黑" w:eastAsia="微软雅黑" w:hAnsi="微软雅黑" w:cs="微软雅黑"/>
                <w:color w:val="000000"/>
                <w:u w:color="0000FF"/>
                <w:lang w:val="zh-TW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2.1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外部环境分析要求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: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包括对政策环境（国家、所在市、区三级医保政策、医疗监管政策、分级诊疗政策）。经济环境（宏观经济形势、区域经济发展水平）。社会环境（包括宏观和区域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两个维度的人口结构变化、社会文化与观念、社会舆论与口碑）。收集区域内同级医院的基本信息、分析医疗技术与服务、价格策略、市场营销与品牌建设、患者来源及满意度、人才队伍建设等实质性竞争内容。</w:t>
            </w:r>
          </w:p>
          <w:p w:rsidR="0043308F" w:rsidRDefault="00AC4961">
            <w:pPr>
              <w:pStyle w:val="ac"/>
              <w:spacing w:line="384" w:lineRule="auto"/>
              <w:ind w:left="0" w:firstLine="0"/>
              <w:jc w:val="left"/>
              <w:rPr>
                <w:rFonts w:ascii="微软雅黑" w:eastAsia="微软雅黑" w:hAnsi="微软雅黑" w:cs="微软雅黑"/>
                <w:color w:val="000000"/>
                <w:u w:color="0000FF"/>
                <w:lang w:val="zh-TW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2.2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内部运营情况分析要求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: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医疗业务指标分析：包括门诊业务（门诊量、门诊收入、患者来源等）、住院业务（住院人次、平均住院日、住院收入、病床使用率等）。医疗质量分析：包括诊断准确性（门诊诊断符合率、住院诊断符合率等）、治疗效果（治愈率、好转率、死亡率等）、手术质量（手术成功率、术后并发症发生率等）。医疗资源分析：包括人力资源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（人员结构、人员工作量、人员流动情况等）、设备资源（设备配置、设备使用率、设备维护与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lastRenderedPageBreak/>
              <w:t>更新等）、药品资源（药品采购、药品库存、药品使用情况等）。财务管理分析：包括收入分析（收入构成、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医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保收入等）、成本分析（成本构成、成本控制等）、盈利能力分析（收支结余、资产负债率等）。患者满意度分析：包括门诊患者满意度和住院患者满意度。运营效率分析：包括预约挂号与就诊时间间隔、检查报告出具时间、出院结算时间等。风险评估与应对：包括医疗风险、财务风险和政策风险等。通过对医院内部运营情况的全面分析，深入了解医院的运营状况，发现存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在的问题和潜在的发展机会，为医院的管理决策提供科学依据，促进医院的可持续发展。</w:t>
            </w:r>
          </w:p>
          <w:p w:rsidR="0043308F" w:rsidRDefault="00AC4961">
            <w:pPr>
              <w:pStyle w:val="ac"/>
              <w:spacing w:line="384" w:lineRule="auto"/>
              <w:ind w:left="0" w:firstLine="0"/>
              <w:jc w:val="left"/>
              <w:rPr>
                <w:rFonts w:ascii="微软雅黑" w:eastAsia="微软雅黑" w:hAnsi="微软雅黑" w:cs="微软雅黑"/>
                <w:color w:val="000000"/>
                <w:u w:color="0000FF"/>
                <w:lang w:val="zh-TW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2.3 SWOT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等分析要求：通过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SWOT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等分析，全面、系统地了解医院在医疗市场中的优势、劣势、机会和威胁。有助于医院管理层清晰认识医院所处的位置，明确医院在区域医疗体系中的角色，从而制定出符合实际情况的发展战略和目标。</w:t>
            </w:r>
          </w:p>
          <w:p w:rsidR="0043308F" w:rsidRDefault="00AC4961">
            <w:pPr>
              <w:pStyle w:val="ac"/>
              <w:spacing w:line="384" w:lineRule="auto"/>
              <w:ind w:left="0" w:firstLine="0"/>
              <w:jc w:val="left"/>
              <w:rPr>
                <w:rFonts w:ascii="微软雅黑" w:eastAsia="微软雅黑" w:hAnsi="微软雅黑" w:cs="微软雅黑"/>
                <w:color w:val="000000"/>
                <w:u w:color="0000FF"/>
                <w:lang w:val="zh-TW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、规划定位要求</w:t>
            </w:r>
          </w:p>
          <w:p w:rsidR="0043308F" w:rsidRDefault="00AC4961">
            <w:pPr>
              <w:pStyle w:val="ac"/>
              <w:spacing w:line="384" w:lineRule="auto"/>
              <w:ind w:left="0" w:firstLine="0"/>
              <w:jc w:val="left"/>
              <w:rPr>
                <w:rFonts w:ascii="微软雅黑" w:eastAsia="微软雅黑" w:hAnsi="微软雅黑" w:cs="微软雅黑"/>
                <w:color w:val="000000"/>
                <w:u w:color="0000FF"/>
                <w:lang w:val="zh-TW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3.1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拟定医院宗旨与使命：充分考虑医学科技的快速发展、社会人口结构变化、疾病谱的改变等因素拟定医院宗旨与使命，使宗旨与使命具有前瞻性，能够引领医院在未来的竞争中保持优势。拟定过程中征求医院管理层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、医护人员等多方意见，了解他们对医院宗旨与使命的期望和看法。组织医院内部不同部门人员参与讨论，对拟定的内容进行反复推敲和修改，确保其准确、全面地反映医院的核心价值。</w:t>
            </w:r>
          </w:p>
          <w:p w:rsidR="0043308F" w:rsidRDefault="00AC4961">
            <w:pPr>
              <w:pStyle w:val="ac"/>
              <w:spacing w:line="384" w:lineRule="auto"/>
              <w:ind w:left="0" w:firstLine="0"/>
              <w:jc w:val="left"/>
              <w:rPr>
                <w:rFonts w:ascii="微软雅黑" w:eastAsia="微软雅黑" w:hAnsi="微软雅黑" w:cs="微软雅黑"/>
                <w:color w:val="000000"/>
                <w:u w:color="0000FF"/>
                <w:lang w:val="zh-TW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3.2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医院愿景与定位：围绕满足患者需求制定医院的愿景与定位，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lastRenderedPageBreak/>
              <w:t>关注患者体验、医疗质量和安全，致力于解决患者的健康问题，提升患者的满意度和信任度。组织医院管理层、各科室负责人，围绕医院的未来发展方向展开讨论、分析和提炼。</w:t>
            </w:r>
          </w:p>
          <w:p w:rsidR="0043308F" w:rsidRDefault="00AC4961">
            <w:pPr>
              <w:pStyle w:val="ac"/>
              <w:spacing w:line="384" w:lineRule="auto"/>
              <w:ind w:left="0" w:firstLine="0"/>
              <w:jc w:val="left"/>
              <w:rPr>
                <w:rFonts w:ascii="微软雅黑" w:eastAsia="微软雅黑" w:hAnsi="微软雅黑" w:cs="微软雅黑"/>
                <w:color w:val="000000"/>
                <w:u w:color="0000FF"/>
                <w:lang w:val="zh-TW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3.3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医院经营类型选择：研究区域同级医院的经营状况，了解其优势科室、服务特色、价格策略以及市场份额等。分析当地医疗市场的供需情况，包括重点科室疾病普的发病率、患者对各类医疗服务的需求程度等。通过对比，找出市场空白点或差异化竞争的方向。</w:t>
            </w:r>
          </w:p>
          <w:p w:rsidR="0043308F" w:rsidRDefault="00AC4961">
            <w:pPr>
              <w:pStyle w:val="ac"/>
              <w:spacing w:line="384" w:lineRule="auto"/>
              <w:ind w:left="0" w:firstLine="0"/>
              <w:jc w:val="left"/>
              <w:rPr>
                <w:rFonts w:ascii="微软雅黑" w:eastAsia="微软雅黑" w:hAnsi="微软雅黑" w:cs="微软雅黑"/>
                <w:color w:val="000000"/>
                <w:u w:color="0000FF"/>
                <w:lang w:val="zh-TW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3.4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医院发展目标规划；在对医院的医疗技术水平、人才队伍、设备设施、管理水平等进行全面评估的基础上，遵循明确性、可实现性、相关性、时限性的要求为医院制定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2025-2030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年的发展目标，从提升诊疗准确性、优化治疗效果、缩短患者住院时间方面制定医疗服务质量目标，从打造优势学科、补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齐学科短板、促进学科交叉融合方面制定学科建设目标，从人才引进、人才培养、优化人才结构方面制定人才队伍建设目标，从提升管理效率、加强质量管理、优化患者体验方面制定医院管理目标，从完善信息系统、发展智慧医院、提高信息化应用水平方面制定信息化建设目标。</w:t>
            </w:r>
          </w:p>
          <w:p w:rsidR="0043308F" w:rsidRDefault="00AC4961">
            <w:pPr>
              <w:pStyle w:val="ac"/>
              <w:spacing w:line="384" w:lineRule="auto"/>
              <w:ind w:left="0" w:firstLine="0"/>
              <w:jc w:val="left"/>
              <w:rPr>
                <w:rFonts w:ascii="微软雅黑" w:eastAsia="微软雅黑" w:hAnsi="微软雅黑" w:cs="微软雅黑"/>
                <w:color w:val="000000"/>
                <w:u w:color="0000FF"/>
                <w:lang w:val="zh-TW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3.5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医院发展阶段规划：基于医院医疗业务发展（业务拓展、技术提升），依据市场与竞争态势（市场渗透、竞争应对），围绕医院管理水平（管理体系建设、人才队伍发展），按照财务状况与资源配置（资金积累与投入、资源整合），结合政策环境变化（政策适应、行业趋势）为医院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2025-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2030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年设计发展阶段，为每个阶段设定明确、可操作的重点工作内容和工作目标。</w:t>
            </w:r>
          </w:p>
          <w:p w:rsidR="0043308F" w:rsidRDefault="00AC4961">
            <w:pPr>
              <w:pStyle w:val="ac"/>
              <w:spacing w:line="384" w:lineRule="auto"/>
              <w:ind w:left="0" w:firstLine="0"/>
              <w:jc w:val="left"/>
              <w:rPr>
                <w:rFonts w:ascii="微软雅黑" w:eastAsia="微软雅黑" w:hAnsi="微软雅黑" w:cs="微软雅黑"/>
                <w:color w:val="000000"/>
                <w:u w:color="0000FF"/>
                <w:lang w:val="zh-TW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lastRenderedPageBreak/>
              <w:t>4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、实施要求</w:t>
            </w:r>
          </w:p>
          <w:p w:rsidR="0043308F" w:rsidRDefault="00AC4961">
            <w:pPr>
              <w:pStyle w:val="ac"/>
              <w:spacing w:line="384" w:lineRule="auto"/>
              <w:ind w:left="0" w:firstLine="0"/>
              <w:jc w:val="left"/>
              <w:rPr>
                <w:rFonts w:ascii="微软雅黑" w:eastAsia="微软雅黑" w:hAnsi="微软雅黑" w:cs="微软雅黑"/>
                <w:color w:val="000000"/>
                <w:u w:color="0000FF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4.1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t>医院业务经营规划内容：邀请医院内部的临床科室主任、护士长、医保办人员等。组织会议及访谈，对业务经营规划指标的变化趋势进行讨论和分析，将本医院与可比医院进行对比分析，找出相似点和差异点。根据可比医院的经营规划指标情况和发展趋势，结合本医院的实际情况，完成医院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t>2025-2030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t>年的门急诊及住院人次预算，门诊次均费用及出院次均费用预算，业务指标预算，成本控制预算，医院收支结余预算，医保及国考目标值预算。</w:t>
            </w:r>
          </w:p>
          <w:p w:rsidR="0043308F" w:rsidRDefault="00AC4961">
            <w:pPr>
              <w:pStyle w:val="ac"/>
              <w:spacing w:line="384" w:lineRule="auto"/>
              <w:ind w:left="0" w:firstLine="0"/>
              <w:jc w:val="left"/>
              <w:rPr>
                <w:rFonts w:ascii="微软雅黑" w:eastAsia="微软雅黑" w:hAnsi="微软雅黑" w:cs="微软雅黑"/>
                <w:color w:val="000000"/>
                <w:u w:color="0000FF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4.2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t>医院发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t>展规模规划内容：通过政府统计部门数据等方式，明确医院所服务的常住人口、流动人口数量。考虑区域未来人口增长趋势，结合城市规划、人口政策等因素预估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t>2025-2030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t>年丹阳片区人口数量变化。了解周边同类型、不同级别医院的床位数量、科室设置、服务能力等情况。分析周边医院的优势学科和薄弱环节，明确医院在区域医疗服务体系中的定位。根据区域医疗资源分布现状和需求缺口，以此确定床位规模和科室床位分配。再按照国家规定，综合医院病床与工作人员之比，医师与床位比，护士与床位比规划医院人员总需求量、医生和护士的需求量及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t>2025-2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t>030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t>年的年度人员配置数量标准。</w:t>
            </w:r>
          </w:p>
          <w:p w:rsidR="0043308F" w:rsidRDefault="00AC4961">
            <w:pPr>
              <w:pStyle w:val="ac"/>
              <w:spacing w:line="384" w:lineRule="auto"/>
              <w:ind w:left="0" w:firstLine="0"/>
              <w:jc w:val="left"/>
              <w:rPr>
                <w:rFonts w:ascii="微软雅黑" w:eastAsia="微软雅黑" w:hAnsi="微软雅黑" w:cs="微软雅黑"/>
                <w:color w:val="000000"/>
                <w:u w:color="0000FF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4.3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t>医院资源配置规划内容：医院生产资源是保障医疗服务顺利开展、患者得到有效救治以及医院正常运转的各类要素的总和，深入分析医院各科室的临床业务发展方向，如重点学科的建设规划、新开展的医疗项目等，确保资源配置能够满足临床服务的实际需求，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lastRenderedPageBreak/>
              <w:t>提升医疗服务水平。资源配置规划需要从人力资源（包括医生、护士、医技人员、管理人员、后勤人员）、物力资源（包括医疗设备、医用耗材、病房设施、医院建筑与场地）、财力资源（包括财政拨款、医疗收入等）、信息资源（包括病历资料、医学知识与研究成果、医疗信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t>息系统）帮助医院进行合理规划。</w:t>
            </w:r>
          </w:p>
          <w:p w:rsidR="0043308F" w:rsidRDefault="00AC4961">
            <w:pPr>
              <w:pStyle w:val="ac"/>
              <w:spacing w:line="384" w:lineRule="auto"/>
              <w:ind w:left="0" w:firstLine="0"/>
              <w:jc w:val="left"/>
              <w:rPr>
                <w:rFonts w:ascii="微软雅黑" w:eastAsia="微软雅黑" w:hAnsi="微软雅黑" w:cs="微软雅黑"/>
                <w:color w:val="000000"/>
                <w:u w:color="0000FF"/>
                <w:lang w:val="zh-TW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4.4.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t>医院管理发展规划内容；包括医务及医疗质量、护理管理、药事管理、院感管理、科教管理、党建管理、人力资源管理、财务管理、后勤保障、运营管理、服务管理、文化管理、其它管理等方面，提出管理体系建立建议、规划目标、规划内容，通过全面管理规划内容和科学的规划方法，能够有效提升医院管理水平，为医院的发展和患者的健康提供有力保障。要求拟定的内容有详实准确的参考依据和科学的分析结果。</w:t>
            </w:r>
          </w:p>
        </w:tc>
      </w:tr>
      <w:tr w:rsidR="0043308F">
        <w:tc>
          <w:tcPr>
            <w:tcW w:w="1070" w:type="dxa"/>
          </w:tcPr>
          <w:p w:rsidR="0043308F" w:rsidRDefault="00AC4961">
            <w:pPr>
              <w:pStyle w:val="ac"/>
              <w:spacing w:line="384" w:lineRule="auto"/>
              <w:ind w:firstLine="0"/>
              <w:rPr>
                <w:rFonts w:ascii="微软雅黑" w:eastAsia="微软雅黑" w:hAnsi="微软雅黑" w:cs="微软雅黑"/>
                <w:color w:val="000000"/>
                <w:lang w:val="zh-TW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val="zh-TW"/>
              </w:rPr>
              <w:lastRenderedPageBreak/>
              <w:t>2</w:t>
            </w:r>
          </w:p>
        </w:tc>
        <w:tc>
          <w:tcPr>
            <w:tcW w:w="1930" w:type="dxa"/>
          </w:tcPr>
          <w:p w:rsidR="0043308F" w:rsidRDefault="00AC4961">
            <w:pPr>
              <w:pStyle w:val="ac"/>
              <w:spacing w:line="384" w:lineRule="auto"/>
              <w:ind w:left="0" w:firstLine="0"/>
              <w:rPr>
                <w:rFonts w:ascii="微软雅黑" w:eastAsia="微软雅黑" w:hAnsi="微软雅黑" w:cs="微软雅黑"/>
                <w:color w:val="000000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lang w:val="zh-TW" w:eastAsia="zh-TW"/>
              </w:rPr>
              <w:t>医院战略管理工作坊</w:t>
            </w:r>
          </w:p>
        </w:tc>
        <w:tc>
          <w:tcPr>
            <w:tcW w:w="6350" w:type="dxa"/>
            <w:vAlign w:val="center"/>
          </w:tcPr>
          <w:p w:rsidR="0043308F" w:rsidRDefault="00AC4961">
            <w:pPr>
              <w:pStyle w:val="ac"/>
              <w:spacing w:line="384" w:lineRule="auto"/>
              <w:ind w:left="0" w:firstLine="0"/>
              <w:jc w:val="left"/>
              <w:rPr>
                <w:rFonts w:ascii="微软雅黑" w:eastAsia="微软雅黑" w:hAnsi="微软雅黑" w:cs="微软雅黑"/>
                <w:color w:val="000000"/>
                <w:u w:color="0000FF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t>、具体内容</w:t>
            </w:r>
          </w:p>
          <w:p w:rsidR="0043308F" w:rsidRDefault="00AC4961">
            <w:pPr>
              <w:pStyle w:val="ac"/>
              <w:spacing w:line="384" w:lineRule="auto"/>
              <w:ind w:left="0" w:firstLine="0"/>
              <w:jc w:val="left"/>
              <w:rPr>
                <w:rFonts w:ascii="微软雅黑" w:eastAsia="微软雅黑" w:hAnsi="微软雅黑" w:cs="微软雅黑"/>
                <w:color w:val="000000"/>
                <w:u w:color="0000FF"/>
                <w:lang w:val="zh-TW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t xml:space="preserve">1.1 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t>投标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人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t>具有丰富的战略规划和咨询的方法论，能够熟练运用战略管理理论知识、医院管理分析工具，以及对医疗行业发展动态充分了解、敏锐洞察医疗行业的发展趋势，为医院提供咨询培训服务。本次战略管理培训内容：不限于战略工具培训（不少于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小时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t>）</w:t>
            </w:r>
          </w:p>
          <w:p w:rsidR="0043308F" w:rsidRDefault="00AC4961">
            <w:pPr>
              <w:pStyle w:val="ac"/>
              <w:spacing w:line="384" w:lineRule="auto"/>
              <w:ind w:left="0" w:firstLine="0"/>
              <w:jc w:val="left"/>
              <w:rPr>
                <w:rFonts w:ascii="微软雅黑" w:eastAsia="微软雅黑" w:hAnsi="微软雅黑" w:cs="微软雅黑"/>
                <w:color w:val="000000"/>
                <w:u w:color="0000FF"/>
                <w:lang w:val="zh-TW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t>（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t>）分享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t>1-2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t>个优秀医院典型案例的发展的经验和亮点（年度战略规划），为医院提供思路提供参考借鉴；</w:t>
            </w:r>
          </w:p>
          <w:p w:rsidR="0043308F" w:rsidRDefault="00AC4961">
            <w:pPr>
              <w:pStyle w:val="ac"/>
              <w:spacing w:line="384" w:lineRule="auto"/>
              <w:ind w:left="0" w:firstLine="0"/>
              <w:jc w:val="left"/>
              <w:rPr>
                <w:rFonts w:ascii="微软雅黑" w:eastAsia="微软雅黑" w:hAnsi="微软雅黑" w:cs="微软雅黑"/>
                <w:color w:val="000000"/>
                <w:u w:color="0000FF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t>（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t>）基于医院十五五发展规划初稿，运用战略工作坊形式，推动医院员工达成深度共识并明确短中长期目标。工作坊以初稿解读为</w:t>
            </w:r>
            <w:r>
              <w:rPr>
                <w:rFonts w:ascii="微软雅黑" w:eastAsia="微软雅黑" w:hAnsi="微软雅黑" w:cs="微软雅黑" w:hint="eastAsia"/>
                <w:color w:val="000000"/>
                <w:u w:color="0000FF"/>
                <w:lang w:val="zh-TW" w:eastAsia="zh-TW"/>
              </w:rPr>
              <w:lastRenderedPageBreak/>
              <w:t>起点，助员工精准把握医院内外发展局势；继而围绕资源分配、科室规划、运营总体规划与精益管理导入等核心议题，组织分组研讨与思想碰撞；通过小组汇报与全员讨论，深度提炼集体智慧，引导员工全方位参与战略构建，实现发展方向的高度协同，精准锚定各阶段战略目标，为医院战略高效落地与可持续发展注入强劲动能。</w:t>
            </w:r>
          </w:p>
        </w:tc>
      </w:tr>
    </w:tbl>
    <w:p w:rsidR="0043308F" w:rsidRDefault="0043308F">
      <w:pPr>
        <w:spacing w:line="360" w:lineRule="auto"/>
        <w:outlineLvl w:val="2"/>
        <w:rPr>
          <w:rFonts w:ascii="微软雅黑" w:eastAsia="微软雅黑" w:hAnsi="微软雅黑" w:cs="微软雅黑"/>
          <w:color w:val="000000"/>
          <w:sz w:val="28"/>
          <w:szCs w:val="28"/>
        </w:rPr>
      </w:pPr>
    </w:p>
    <w:p w:rsidR="0043308F" w:rsidRDefault="00AC4961">
      <w:pPr>
        <w:spacing w:line="300" w:lineRule="exact"/>
        <w:jc w:val="lef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四</w:t>
      </w:r>
      <w:r>
        <w:rPr>
          <w:rFonts w:ascii="微软雅黑" w:eastAsia="微软雅黑" w:hAnsi="微软雅黑" w:cs="微软雅黑" w:hint="eastAsia"/>
          <w:b/>
          <w:bCs/>
          <w:szCs w:val="21"/>
        </w:rPr>
        <w:t>、报价要求</w:t>
      </w:r>
    </w:p>
    <w:p w:rsidR="0043308F" w:rsidRDefault="00AC4961">
      <w:pPr>
        <w:spacing w:line="300" w:lineRule="exact"/>
        <w:jc w:val="left"/>
        <w:rPr>
          <w:rFonts w:ascii="华文细黑" w:eastAsia="华文细黑" w:hAnsi="华文细黑" w:cs="华文细黑"/>
          <w:color w:val="000000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1.</w:t>
      </w:r>
      <w:r>
        <w:rPr>
          <w:rFonts w:ascii="华文细黑" w:eastAsia="华文细黑" w:hAnsi="华文细黑" w:cs="华文细黑" w:hint="eastAsia"/>
          <w:color w:val="000000"/>
          <w:sz w:val="24"/>
        </w:rPr>
        <w:t>报总价。</w:t>
      </w:r>
    </w:p>
    <w:p w:rsidR="0043308F" w:rsidRDefault="00AC4961">
      <w:pPr>
        <w:spacing w:line="300" w:lineRule="exact"/>
        <w:jc w:val="lef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五</w:t>
      </w:r>
      <w:r>
        <w:rPr>
          <w:rFonts w:ascii="微软雅黑" w:eastAsia="微软雅黑" w:hAnsi="微软雅黑" w:cs="微软雅黑" w:hint="eastAsia"/>
          <w:b/>
          <w:bCs/>
          <w:szCs w:val="21"/>
        </w:rPr>
        <w:t>、材料递交要求</w:t>
      </w:r>
    </w:p>
    <w:p w:rsidR="0043308F" w:rsidRDefault="00AC4961">
      <w:pPr>
        <w:pStyle w:val="3"/>
        <w:numPr>
          <w:ilvl w:val="2"/>
          <w:numId w:val="0"/>
        </w:numPr>
        <w:spacing w:line="300" w:lineRule="exact"/>
        <w:jc w:val="left"/>
        <w:rPr>
          <w:rFonts w:ascii="微软雅黑" w:eastAsia="微软雅黑" w:hAnsi="微软雅黑" w:cs="微软雅黑"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Cs/>
          <w:sz w:val="21"/>
          <w:szCs w:val="21"/>
        </w:rPr>
        <w:t>1.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提供以下资料并完整封装。</w:t>
      </w:r>
    </w:p>
    <w:p w:rsidR="0043308F" w:rsidRDefault="00AC4961">
      <w:pPr>
        <w:spacing w:line="300" w:lineRule="exact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1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）</w:t>
      </w:r>
      <w:r>
        <w:rPr>
          <w:rFonts w:ascii="微软雅黑" w:eastAsia="微软雅黑" w:hAnsi="微软雅黑" w:cs="微软雅黑" w:hint="eastAsia"/>
          <w:szCs w:val="21"/>
        </w:rPr>
        <w:t>项目总报价表</w:t>
      </w:r>
      <w:r>
        <w:rPr>
          <w:rFonts w:ascii="华文细黑" w:eastAsia="华文细黑" w:hAnsi="华文细黑" w:cs="华文细黑" w:hint="eastAsia"/>
          <w:color w:val="000000" w:themeColor="text1"/>
          <w:szCs w:val="21"/>
        </w:rPr>
        <w:t>（见附件</w:t>
      </w:r>
      <w:r>
        <w:rPr>
          <w:rFonts w:ascii="华文细黑" w:eastAsia="华文细黑" w:hAnsi="华文细黑" w:cs="华文细黑" w:hint="eastAsia"/>
          <w:color w:val="000000" w:themeColor="text1"/>
          <w:szCs w:val="21"/>
        </w:rPr>
        <w:t>1</w:t>
      </w:r>
      <w:r>
        <w:rPr>
          <w:rFonts w:ascii="华文细黑" w:eastAsia="华文细黑" w:hAnsi="华文细黑" w:cs="华文细黑" w:hint="eastAsia"/>
          <w:color w:val="000000" w:themeColor="text1"/>
          <w:szCs w:val="21"/>
        </w:rPr>
        <w:t>）</w:t>
      </w:r>
      <w:r>
        <w:rPr>
          <w:rFonts w:ascii="微软雅黑" w:eastAsia="微软雅黑" w:hAnsi="微软雅黑" w:cs="微软雅黑" w:hint="eastAsia"/>
          <w:szCs w:val="21"/>
        </w:rPr>
        <w:t>；</w:t>
      </w:r>
    </w:p>
    <w:p w:rsidR="0043308F" w:rsidRDefault="00AC4961">
      <w:pPr>
        <w:pStyle w:val="a8"/>
        <w:spacing w:before="0" w:beforeAutospacing="0" w:after="0" w:afterAutospacing="0" w:line="300" w:lineRule="exact"/>
        <w:outlineLvl w:val="0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）</w:t>
      </w:r>
      <w:r>
        <w:rPr>
          <w:rFonts w:ascii="微软雅黑" w:eastAsia="微软雅黑" w:hAnsi="微软雅黑" w:cs="微软雅黑" w:hint="eastAsia"/>
          <w:color w:val="000000"/>
          <w:szCs w:val="21"/>
        </w:rPr>
        <w:t>法定代表人身份证明书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（见附件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）；</w:t>
      </w:r>
    </w:p>
    <w:p w:rsidR="0043308F" w:rsidRDefault="00AC4961">
      <w:pPr>
        <w:pStyle w:val="a8"/>
        <w:spacing w:before="0" w:beforeAutospacing="0" w:after="0" w:afterAutospacing="0" w:line="300" w:lineRule="exact"/>
        <w:outlineLvl w:val="0"/>
        <w:rPr>
          <w:rFonts w:ascii="华文细黑" w:eastAsia="华文细黑" w:hAnsi="华文细黑" w:cs="华文细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3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）有效期内的公司营业执照复印件，盖公章（见附件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3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）</w:t>
      </w:r>
    </w:p>
    <w:p w:rsidR="0043308F" w:rsidRDefault="00AC4961">
      <w:pPr>
        <w:pStyle w:val="a8"/>
        <w:spacing w:before="0" w:beforeAutospacing="0" w:after="0" w:afterAutospacing="0" w:line="300" w:lineRule="exact"/>
        <w:outlineLvl w:val="0"/>
        <w:rPr>
          <w:rStyle w:val="aa"/>
          <w:rFonts w:ascii="微软雅黑" w:eastAsia="微软雅黑" w:hAnsi="微软雅黑" w:cs="微软雅黑"/>
          <w:bCs/>
          <w:color w:val="00000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>2.</w:t>
      </w:r>
      <w:r>
        <w:rPr>
          <w:rStyle w:val="aa"/>
          <w:rFonts w:ascii="微软雅黑" w:eastAsia="微软雅黑" w:hAnsi="微软雅黑" w:cs="微软雅黑" w:hint="eastAsia"/>
          <w:bCs/>
          <w:color w:val="000000"/>
          <w:szCs w:val="21"/>
        </w:rPr>
        <w:t>递交时间及地点</w:t>
      </w:r>
    </w:p>
    <w:p w:rsidR="0043308F" w:rsidRDefault="00AC4961">
      <w:pPr>
        <w:pStyle w:val="a8"/>
        <w:spacing w:before="0" w:beforeAutospacing="0" w:after="0" w:afterAutospacing="0" w:line="300" w:lineRule="exact"/>
        <w:outlineLvl w:val="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1</w:t>
      </w:r>
      <w:r>
        <w:rPr>
          <w:rFonts w:ascii="微软雅黑" w:eastAsia="微软雅黑" w:hAnsi="微软雅黑" w:cs="微软雅黑" w:hint="eastAsia"/>
          <w:color w:val="000000"/>
          <w:szCs w:val="21"/>
        </w:rPr>
        <w:t>）递交时间：</w:t>
      </w:r>
      <w:r>
        <w:rPr>
          <w:rFonts w:ascii="微软雅黑" w:eastAsia="微软雅黑" w:hAnsi="微软雅黑" w:cs="微软雅黑" w:hint="eastAsia"/>
          <w:color w:val="000000"/>
          <w:szCs w:val="21"/>
        </w:rPr>
        <w:t>2025</w:t>
      </w:r>
      <w:r>
        <w:rPr>
          <w:rFonts w:ascii="微软雅黑" w:eastAsia="微软雅黑" w:hAnsi="微软雅黑" w:cs="微软雅黑" w:hint="eastAsia"/>
          <w:color w:val="000000"/>
          <w:szCs w:val="21"/>
        </w:rPr>
        <w:t>年</w:t>
      </w:r>
      <w:r>
        <w:rPr>
          <w:rFonts w:ascii="微软雅黑" w:eastAsia="微软雅黑" w:hAnsi="微软雅黑" w:cs="微软雅黑" w:hint="eastAsia"/>
          <w:color w:val="000000"/>
          <w:szCs w:val="21"/>
        </w:rPr>
        <w:t>7</w:t>
      </w:r>
      <w:r>
        <w:rPr>
          <w:rFonts w:ascii="微软雅黑" w:eastAsia="微软雅黑" w:hAnsi="微软雅黑" w:cs="微软雅黑" w:hint="eastAsia"/>
          <w:color w:val="000000"/>
          <w:szCs w:val="21"/>
        </w:rPr>
        <w:t>月2</w:t>
      </w:r>
      <w:r>
        <w:rPr>
          <w:rFonts w:ascii="微软雅黑" w:eastAsia="微软雅黑" w:hAnsi="微软雅黑" w:cs="微软雅黑"/>
          <w:color w:val="000000"/>
          <w:szCs w:val="21"/>
        </w:rPr>
        <w:t>3</w:t>
      </w:r>
      <w:r>
        <w:rPr>
          <w:rFonts w:ascii="微软雅黑" w:eastAsia="微软雅黑" w:hAnsi="微软雅黑" w:cs="微软雅黑" w:hint="eastAsia"/>
          <w:color w:val="000000"/>
          <w:szCs w:val="21"/>
        </w:rPr>
        <w:t>日至</w:t>
      </w:r>
      <w:r>
        <w:rPr>
          <w:rFonts w:ascii="微软雅黑" w:eastAsia="微软雅黑" w:hAnsi="微软雅黑" w:cs="微软雅黑" w:hint="eastAsia"/>
          <w:color w:val="000000"/>
          <w:szCs w:val="21"/>
        </w:rPr>
        <w:t>2025</w:t>
      </w:r>
      <w:r>
        <w:rPr>
          <w:rFonts w:ascii="微软雅黑" w:eastAsia="微软雅黑" w:hAnsi="微软雅黑" w:cs="微软雅黑" w:hint="eastAsia"/>
          <w:color w:val="000000"/>
          <w:szCs w:val="21"/>
        </w:rPr>
        <w:t>年</w:t>
      </w:r>
      <w:r>
        <w:rPr>
          <w:rFonts w:ascii="微软雅黑" w:eastAsia="微软雅黑" w:hAnsi="微软雅黑" w:cs="微软雅黑" w:hint="eastAsia"/>
          <w:color w:val="000000"/>
          <w:szCs w:val="21"/>
        </w:rPr>
        <w:t>7</w:t>
      </w:r>
      <w:r>
        <w:rPr>
          <w:rFonts w:ascii="微软雅黑" w:eastAsia="微软雅黑" w:hAnsi="微软雅黑" w:cs="微软雅黑" w:hint="eastAsia"/>
          <w:color w:val="000000"/>
          <w:szCs w:val="21"/>
        </w:rPr>
        <w:t>月2</w:t>
      </w:r>
      <w:r>
        <w:rPr>
          <w:rFonts w:ascii="微软雅黑" w:eastAsia="微软雅黑" w:hAnsi="微软雅黑" w:cs="微软雅黑"/>
          <w:color w:val="000000"/>
          <w:szCs w:val="21"/>
        </w:rPr>
        <w:t>9</w:t>
      </w:r>
      <w:r>
        <w:rPr>
          <w:rFonts w:ascii="微软雅黑" w:eastAsia="微软雅黑" w:hAnsi="微软雅黑" w:cs="微软雅黑" w:hint="eastAsia"/>
          <w:color w:val="000000"/>
          <w:szCs w:val="21"/>
        </w:rPr>
        <w:t>日，北京时间上午</w:t>
      </w:r>
      <w:r>
        <w:rPr>
          <w:rFonts w:ascii="微软雅黑" w:eastAsia="微软雅黑" w:hAnsi="微软雅黑" w:cs="微软雅黑" w:hint="eastAsia"/>
          <w:color w:val="000000"/>
          <w:szCs w:val="21"/>
        </w:rPr>
        <w:t>8:00-11:00</w:t>
      </w:r>
      <w:r>
        <w:rPr>
          <w:rFonts w:ascii="微软雅黑" w:eastAsia="微软雅黑" w:hAnsi="微软雅黑" w:cs="微软雅黑" w:hint="eastAsia"/>
          <w:color w:val="000000"/>
          <w:szCs w:val="21"/>
        </w:rPr>
        <w:t>，下午</w:t>
      </w:r>
      <w:r>
        <w:rPr>
          <w:rFonts w:ascii="微软雅黑" w:eastAsia="微软雅黑" w:hAnsi="微软雅黑" w:cs="微软雅黑" w:hint="eastAsia"/>
          <w:color w:val="000000"/>
          <w:szCs w:val="21"/>
        </w:rPr>
        <w:t>2:00-5:00</w:t>
      </w:r>
      <w:r>
        <w:rPr>
          <w:rFonts w:ascii="微软雅黑" w:eastAsia="微软雅黑" w:hAnsi="微软雅黑" w:cs="微软雅黑" w:hint="eastAsia"/>
          <w:color w:val="000000"/>
          <w:szCs w:val="21"/>
        </w:rPr>
        <w:t>。</w:t>
      </w:r>
      <w:r>
        <w:rPr>
          <w:rFonts w:ascii="微软雅黑" w:eastAsia="微软雅黑" w:hAnsi="微软雅黑" w:cs="微软雅黑" w:hint="eastAsia"/>
          <w:color w:val="000000"/>
          <w:szCs w:val="21"/>
        </w:rPr>
        <w:br/>
        <w:t>2</w:t>
      </w:r>
      <w:r>
        <w:rPr>
          <w:rFonts w:ascii="微软雅黑" w:eastAsia="微软雅黑" w:hAnsi="微软雅黑" w:cs="微软雅黑" w:hint="eastAsia"/>
          <w:color w:val="000000"/>
          <w:szCs w:val="21"/>
        </w:rPr>
        <w:t>）递交地点：丹阳市教育印刷厂三楼（丹阳市人民医院采购中心）。</w:t>
      </w:r>
      <w:r>
        <w:rPr>
          <w:rFonts w:ascii="微软雅黑" w:eastAsia="微软雅黑" w:hAnsi="微软雅黑" w:cs="微软雅黑" w:hint="eastAsia"/>
          <w:color w:val="000000"/>
          <w:szCs w:val="21"/>
        </w:rPr>
        <w:br/>
        <w:t>3</w:t>
      </w:r>
      <w:r>
        <w:rPr>
          <w:rFonts w:ascii="微软雅黑" w:eastAsia="微软雅黑" w:hAnsi="微软雅黑" w:cs="微软雅黑" w:hint="eastAsia"/>
          <w:color w:val="000000"/>
          <w:szCs w:val="21"/>
        </w:rPr>
        <w:t>）联系人：杨先生；</w:t>
      </w:r>
      <w:r>
        <w:rPr>
          <w:rFonts w:ascii="微软雅黑" w:eastAsia="微软雅黑" w:hAnsi="微软雅黑" w:cs="微软雅黑" w:hint="eastAsia"/>
          <w:color w:val="000000"/>
          <w:szCs w:val="21"/>
        </w:rPr>
        <w:br/>
        <w:t>4</w:t>
      </w:r>
      <w:r>
        <w:rPr>
          <w:rFonts w:ascii="微软雅黑" w:eastAsia="微软雅黑" w:hAnsi="微软雅黑" w:cs="微软雅黑" w:hint="eastAsia"/>
          <w:color w:val="000000"/>
          <w:szCs w:val="21"/>
        </w:rPr>
        <w:t>）联系电话：</w:t>
      </w:r>
      <w:r>
        <w:rPr>
          <w:rFonts w:ascii="微软雅黑" w:eastAsia="微软雅黑" w:hAnsi="微软雅黑" w:cs="微软雅黑" w:hint="eastAsia"/>
          <w:color w:val="000000"/>
          <w:szCs w:val="21"/>
        </w:rPr>
        <w:t>0511-86553123 15189172512</w:t>
      </w:r>
      <w:r>
        <w:rPr>
          <w:rFonts w:ascii="微软雅黑" w:eastAsia="微软雅黑" w:hAnsi="微软雅黑" w:cs="微软雅黑" w:hint="eastAsia"/>
          <w:color w:val="000000"/>
          <w:szCs w:val="21"/>
        </w:rPr>
        <w:t>。</w:t>
      </w:r>
      <w:bookmarkEnd w:id="0"/>
      <w:r>
        <w:rPr>
          <w:rFonts w:ascii="微软雅黑" w:eastAsia="微软雅黑" w:hAnsi="微软雅黑" w:cs="微软雅黑"/>
          <w:color w:val="000000"/>
          <w:szCs w:val="21"/>
        </w:rPr>
        <w:br w:type="page"/>
      </w:r>
    </w:p>
    <w:p w:rsidR="0043308F" w:rsidRDefault="00AC4961">
      <w:pPr>
        <w:spacing w:line="480" w:lineRule="exact"/>
        <w:rPr>
          <w:rFonts w:ascii="微软雅黑" w:eastAsia="微软雅黑" w:hAnsi="微软雅黑" w:cs="微软雅黑"/>
          <w:b/>
          <w:bCs/>
          <w:color w:val="00000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lastRenderedPageBreak/>
        <w:t>附件</w:t>
      </w:r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1</w:t>
      </w:r>
    </w:p>
    <w:p w:rsidR="0043308F" w:rsidRDefault="00AC4961">
      <w:pPr>
        <w:snapToGrid w:val="0"/>
        <w:spacing w:line="470" w:lineRule="atLeast"/>
        <w:jc w:val="center"/>
        <w:rPr>
          <w:rFonts w:ascii="微软雅黑" w:eastAsia="微软雅黑" w:hAnsi="微软雅黑" w:cs="微软雅黑"/>
          <w:b/>
          <w:bCs/>
          <w:szCs w:val="21"/>
        </w:rPr>
      </w:pPr>
      <w:bookmarkStart w:id="1" w:name="_Toc26543"/>
      <w:r>
        <w:rPr>
          <w:rFonts w:ascii="微软雅黑" w:eastAsia="微软雅黑" w:hAnsi="微软雅黑" w:cs="微软雅黑" w:hint="eastAsia"/>
          <w:b/>
          <w:bCs/>
          <w:szCs w:val="21"/>
        </w:rPr>
        <w:t>项目总报价</w:t>
      </w:r>
      <w:bookmarkEnd w:id="1"/>
      <w:r>
        <w:rPr>
          <w:rFonts w:ascii="微软雅黑" w:eastAsia="微软雅黑" w:hAnsi="微软雅黑" w:cs="微软雅黑" w:hint="eastAsia"/>
          <w:b/>
          <w:bCs/>
          <w:szCs w:val="21"/>
        </w:rPr>
        <w:t>表</w:t>
      </w:r>
    </w:p>
    <w:tbl>
      <w:tblPr>
        <w:tblpPr w:leftFromText="180" w:rightFromText="180" w:vertAnchor="text" w:horzAnchor="page" w:tblpXSpec="center" w:tblpY="350"/>
        <w:tblOverlap w:val="never"/>
        <w:tblW w:w="84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2709"/>
        <w:gridCol w:w="1385"/>
        <w:gridCol w:w="2748"/>
      </w:tblGrid>
      <w:tr w:rsidR="0043308F">
        <w:trPr>
          <w:trHeight w:hRule="exact" w:val="764"/>
          <w:jc w:val="center"/>
        </w:trPr>
        <w:tc>
          <w:tcPr>
            <w:tcW w:w="8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08F" w:rsidRDefault="00AC4961">
            <w:pPr>
              <w:pStyle w:val="Other1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eastAsia="zh-CN"/>
              </w:rPr>
              <w:t>采购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：丹阳市人民医院</w:t>
            </w:r>
          </w:p>
        </w:tc>
      </w:tr>
      <w:tr w:rsidR="0043308F">
        <w:trPr>
          <w:trHeight w:hRule="exact" w:val="1169"/>
          <w:jc w:val="center"/>
        </w:trPr>
        <w:tc>
          <w:tcPr>
            <w:tcW w:w="8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08F" w:rsidRDefault="00AC4961">
            <w:pPr>
              <w:adjustRightInd w:val="0"/>
              <w:spacing w:line="300" w:lineRule="auto"/>
              <w:outlineLvl w:val="0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项目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名称：</w:t>
            </w:r>
            <w:r>
              <w:rPr>
                <w:rFonts w:ascii="微软雅黑" w:eastAsia="微软雅黑" w:hAnsi="微软雅黑" w:cs="微软雅黑" w:hint="eastAsia"/>
                <w:bCs/>
                <w:spacing w:val="-3"/>
                <w:szCs w:val="21"/>
              </w:rPr>
              <w:t>丹阳市人民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spacing w:val="-3"/>
                <w:szCs w:val="21"/>
              </w:rPr>
              <w:t>医院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医院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核心竞争力提升服务医院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十五五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2025-2030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）发展战略规划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采购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项目</w:t>
            </w:r>
          </w:p>
        </w:tc>
      </w:tr>
      <w:tr w:rsidR="0043308F">
        <w:trPr>
          <w:trHeight w:hRule="exact" w:val="1542"/>
          <w:jc w:val="center"/>
        </w:trPr>
        <w:tc>
          <w:tcPr>
            <w:tcW w:w="8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08F" w:rsidRDefault="00AC4961">
            <w:pPr>
              <w:pStyle w:val="Other1"/>
              <w:jc w:val="lef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投标单位（盖章）</w:t>
            </w:r>
          </w:p>
        </w:tc>
      </w:tr>
      <w:tr w:rsidR="0043308F">
        <w:trPr>
          <w:trHeight w:hRule="exact" w:val="71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08F" w:rsidRDefault="00AC4961">
            <w:pPr>
              <w:pStyle w:val="Other1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法定代表人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08F" w:rsidRDefault="0043308F">
            <w:pPr>
              <w:pStyle w:val="Other1"/>
              <w:jc w:val="lef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08F" w:rsidRDefault="00AC4961">
            <w:pPr>
              <w:pStyle w:val="Other1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08F" w:rsidRDefault="0043308F">
            <w:pPr>
              <w:pStyle w:val="Other1"/>
              <w:jc w:val="lef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:rsidR="0043308F">
        <w:trPr>
          <w:trHeight w:hRule="exact" w:val="517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08F" w:rsidRDefault="00AC4961">
            <w:pPr>
              <w:pStyle w:val="Other1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项目总报价</w:t>
            </w:r>
          </w:p>
        </w:tc>
        <w:tc>
          <w:tcPr>
            <w:tcW w:w="6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08F" w:rsidRDefault="00AC4961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（大写）：</w:t>
            </w:r>
          </w:p>
        </w:tc>
      </w:tr>
      <w:tr w:rsidR="0043308F">
        <w:trPr>
          <w:trHeight w:hRule="exact" w:val="443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08F" w:rsidRDefault="0043308F">
            <w:pPr>
              <w:pStyle w:val="Other1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08F" w:rsidRDefault="00AC4961">
            <w:pPr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（小写）：</w:t>
            </w:r>
          </w:p>
        </w:tc>
      </w:tr>
      <w:tr w:rsidR="0043308F">
        <w:trPr>
          <w:trHeight w:hRule="exact" w:val="62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08F" w:rsidRDefault="00AC4961">
            <w:pPr>
              <w:pStyle w:val="Other1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报价日期</w:t>
            </w:r>
          </w:p>
        </w:tc>
        <w:tc>
          <w:tcPr>
            <w:tcW w:w="6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08F" w:rsidRDefault="0043308F">
            <w:pPr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</w:tbl>
    <w:p w:rsidR="0043308F" w:rsidRDefault="00AC4961">
      <w:pPr>
        <w:rPr>
          <w:rFonts w:ascii="宋体" w:hAnsi="宋体" w:cs="宋体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 xml:space="preserve">         </w:t>
      </w:r>
    </w:p>
    <w:p w:rsidR="0043308F" w:rsidRDefault="0043308F">
      <w:pPr>
        <w:pStyle w:val="a3"/>
        <w:ind w:left="0" w:firstLine="0"/>
      </w:pPr>
    </w:p>
    <w:p w:rsidR="0043308F" w:rsidRDefault="0043308F">
      <w:pPr>
        <w:pStyle w:val="a3"/>
        <w:ind w:left="0" w:firstLine="0"/>
      </w:pPr>
    </w:p>
    <w:p w:rsidR="0043308F" w:rsidRDefault="00AC4961">
      <w:pPr>
        <w:pStyle w:val="a3"/>
        <w:spacing w:line="360" w:lineRule="exact"/>
        <w:ind w:left="0" w:firstLine="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华文细黑" w:eastAsia="华文细黑" w:hAnsi="华文细黑" w:cs="华文细黑" w:hint="eastAsia"/>
        </w:rPr>
        <w:t>注：</w:t>
      </w:r>
      <w:r>
        <w:rPr>
          <w:rFonts w:ascii="微软雅黑" w:eastAsia="微软雅黑" w:hAnsi="微软雅黑" w:cs="微软雅黑" w:hint="eastAsia"/>
          <w:sz w:val="21"/>
          <w:szCs w:val="21"/>
        </w:rPr>
        <w:t>1.</w:t>
      </w:r>
      <w:r>
        <w:rPr>
          <w:rFonts w:ascii="微软雅黑" w:eastAsia="微软雅黑" w:hAnsi="微软雅黑" w:cs="微软雅黑" w:hint="eastAsia"/>
          <w:sz w:val="21"/>
          <w:szCs w:val="21"/>
        </w:rPr>
        <w:t>投标人</w:t>
      </w:r>
      <w:r>
        <w:rPr>
          <w:rFonts w:ascii="微软雅黑" w:eastAsia="微软雅黑" w:hAnsi="微软雅黑" w:cs="微软雅黑" w:hint="eastAsia"/>
          <w:sz w:val="21"/>
          <w:szCs w:val="21"/>
        </w:rPr>
        <w:t>据实</w:t>
      </w:r>
      <w:r>
        <w:rPr>
          <w:rFonts w:ascii="微软雅黑" w:eastAsia="微软雅黑" w:hAnsi="微软雅黑" w:cs="微软雅黑" w:hint="eastAsia"/>
          <w:sz w:val="21"/>
          <w:szCs w:val="21"/>
        </w:rPr>
        <w:t>填写报价表。</w:t>
      </w:r>
    </w:p>
    <w:p w:rsidR="0043308F" w:rsidRDefault="00AC4961">
      <w:pPr>
        <w:pStyle w:val="a3"/>
        <w:spacing w:line="360" w:lineRule="exact"/>
        <w:ind w:left="0"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2.</w:t>
      </w:r>
      <w:r>
        <w:rPr>
          <w:rFonts w:ascii="微软雅黑" w:eastAsia="微软雅黑" w:hAnsi="微软雅黑" w:cs="微软雅黑" w:hint="eastAsia"/>
          <w:sz w:val="21"/>
          <w:szCs w:val="21"/>
        </w:rPr>
        <w:t>项目</w:t>
      </w: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总报价包含</w:t>
      </w:r>
      <w:r>
        <w:rPr>
          <w:rFonts w:ascii="微软雅黑" w:eastAsia="微软雅黑" w:hAnsi="微软雅黑" w:cs="微软雅黑" w:hint="eastAsia"/>
          <w:sz w:val="21"/>
          <w:szCs w:val="21"/>
        </w:rPr>
        <w:t>所有服务范围内的全部内容，含税。</w:t>
      </w:r>
    </w:p>
    <w:p w:rsidR="0043308F" w:rsidRDefault="00AC4961">
      <w:pPr>
        <w:spacing w:line="360" w:lineRule="exact"/>
        <w:ind w:left="630" w:hangingChars="300" w:hanging="63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 xml:space="preserve"> 3</w:t>
      </w:r>
      <w:r>
        <w:rPr>
          <w:rFonts w:ascii="微软雅黑" w:eastAsia="微软雅黑" w:hAnsi="微软雅黑" w:cs="微软雅黑" w:hint="eastAsia"/>
          <w:szCs w:val="21"/>
        </w:rPr>
        <w:t>.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>采用人民币报价，以元为单位标注。</w:t>
      </w:r>
    </w:p>
    <w:p w:rsidR="0043308F" w:rsidRDefault="00AC4961">
      <w:pPr>
        <w:pStyle w:val="a3"/>
        <w:spacing w:line="360" w:lineRule="exact"/>
        <w:ind w:left="0"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4</w:t>
      </w:r>
      <w:r>
        <w:rPr>
          <w:rFonts w:ascii="微软雅黑" w:eastAsia="微软雅黑" w:hAnsi="微软雅黑" w:cs="微软雅黑" w:hint="eastAsia"/>
          <w:sz w:val="21"/>
          <w:szCs w:val="21"/>
        </w:rPr>
        <w:t>.</w:t>
      </w: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报价保留至小数点后两位，四舍五入。</w:t>
      </w:r>
    </w:p>
    <w:p w:rsidR="0043308F" w:rsidRDefault="0043308F">
      <w:pPr>
        <w:pStyle w:val="a3"/>
        <w:ind w:left="0" w:firstLineChars="200"/>
        <w:rPr>
          <w:rFonts w:ascii="华文细黑" w:eastAsia="华文细黑" w:hAnsi="华文细黑" w:cs="华文细黑"/>
        </w:rPr>
      </w:pPr>
    </w:p>
    <w:p w:rsidR="0043308F" w:rsidRDefault="00AC4961">
      <w:pPr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sz w:val="32"/>
          <w:szCs w:val="20"/>
        </w:rPr>
        <w:br w:type="page"/>
      </w:r>
    </w:p>
    <w:p w:rsidR="0043308F" w:rsidRDefault="00AC4961">
      <w:pPr>
        <w:pStyle w:val="a8"/>
        <w:spacing w:before="120" w:beforeAutospacing="0" w:after="120" w:afterAutospacing="0" w:line="240" w:lineRule="atLeast"/>
        <w:jc w:val="both"/>
        <w:outlineLvl w:val="0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lastRenderedPageBreak/>
        <w:t>附件</w:t>
      </w:r>
      <w:r>
        <w:rPr>
          <w:rFonts w:hint="eastAsia"/>
          <w:b/>
          <w:bCs/>
          <w:color w:val="000000"/>
          <w:sz w:val="24"/>
        </w:rPr>
        <w:t>2</w:t>
      </w:r>
    </w:p>
    <w:p w:rsidR="0043308F" w:rsidRDefault="00AC4961">
      <w:pPr>
        <w:pStyle w:val="a8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法定代表人身份证明书</w:t>
      </w:r>
    </w:p>
    <w:p w:rsidR="0043308F" w:rsidRDefault="00AC4961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标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43308F" w:rsidRDefault="00AC4961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43308F" w:rsidRDefault="00AC4961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rFonts w:hint="eastAsia"/>
          <w:color w:val="000000"/>
          <w:sz w:val="28"/>
          <w:szCs w:val="28"/>
        </w:rPr>
        <w:t xml:space="preserve">   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308F" w:rsidRDefault="0043308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86BDE7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43308F" w:rsidRDefault="00AC4961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308F" w:rsidRDefault="0043308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E8DD18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43308F" w:rsidRDefault="00AC4961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308F" w:rsidRDefault="0043308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6F9FB2B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43308F" w:rsidRDefault="00AC4961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</w:t>
      </w:r>
      <w:r>
        <w:rPr>
          <w:rFonts w:hint="eastAsia"/>
          <w:color w:val="000000"/>
          <w:sz w:val="28"/>
          <w:szCs w:val="28"/>
        </w:rPr>
        <w:t xml:space="preserve">     </w:t>
      </w:r>
      <w:r>
        <w:rPr>
          <w:rFonts w:hint="eastAsia"/>
          <w:color w:val="000000"/>
          <w:sz w:val="28"/>
          <w:szCs w:val="28"/>
        </w:rPr>
        <w:t>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</w:t>
      </w:r>
      <w:r>
        <w:rPr>
          <w:rFonts w:hint="eastAsia"/>
          <w:color w:val="000000"/>
          <w:sz w:val="28"/>
          <w:szCs w:val="28"/>
        </w:rPr>
        <w:t xml:space="preserve">     </w:t>
      </w:r>
      <w:r>
        <w:rPr>
          <w:rFonts w:hint="eastAsia"/>
          <w:color w:val="000000"/>
          <w:sz w:val="28"/>
          <w:szCs w:val="28"/>
        </w:rPr>
        <w:t>别：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308F" w:rsidRDefault="0043308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F519859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:rsidR="0043308F" w:rsidRDefault="00AC4961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 xml:space="preserve">     </w:t>
      </w:r>
      <w:r>
        <w:rPr>
          <w:rFonts w:hint="eastAsia"/>
          <w:color w:val="000000"/>
          <w:sz w:val="28"/>
          <w:szCs w:val="28"/>
        </w:rPr>
        <w:t>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职</w:t>
      </w:r>
      <w:r>
        <w:rPr>
          <w:rFonts w:hint="eastAsia"/>
          <w:color w:val="000000"/>
          <w:sz w:val="28"/>
          <w:szCs w:val="28"/>
        </w:rPr>
        <w:t xml:space="preserve">     </w:t>
      </w:r>
      <w:proofErr w:type="gramStart"/>
      <w:r>
        <w:rPr>
          <w:rFonts w:hint="eastAsia"/>
          <w:color w:val="000000"/>
          <w:sz w:val="28"/>
          <w:szCs w:val="28"/>
        </w:rPr>
        <w:t>务</w:t>
      </w:r>
      <w:proofErr w:type="gramEnd"/>
      <w:r>
        <w:rPr>
          <w:rFonts w:hint="eastAsia"/>
          <w:color w:val="000000"/>
          <w:sz w:val="28"/>
          <w:szCs w:val="28"/>
        </w:rPr>
        <w:t>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308F" w:rsidRDefault="0043308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6F6E9E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:rsidR="0043308F" w:rsidRDefault="00AC4961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</w:t>
      </w:r>
      <w:r>
        <w:rPr>
          <w:rFonts w:hint="eastAsia"/>
          <w:color w:val="000000"/>
          <w:sz w:val="28"/>
          <w:szCs w:val="28"/>
        </w:rPr>
        <w:t>投标人名称</w:t>
      </w:r>
      <w:r>
        <w:rPr>
          <w:rFonts w:hint="eastAsia"/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>的法定代表人。</w:t>
      </w:r>
    </w:p>
    <w:p w:rsidR="0043308F" w:rsidRDefault="00AC4961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 w:rsidR="0043308F" w:rsidRDefault="0043308F">
      <w:pPr>
        <w:pStyle w:val="a8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 w:rsidR="0043308F" w:rsidRDefault="00AC4961">
      <w:pPr>
        <w:pStyle w:val="a8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308F" w:rsidRDefault="0043308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6683FF8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</w:t>
      </w:r>
      <w:r>
        <w:rPr>
          <w:rFonts w:hint="eastAsia"/>
          <w:color w:val="000000"/>
          <w:sz w:val="28"/>
          <w:szCs w:val="28"/>
        </w:rPr>
        <w:t>盖公章</w:t>
      </w:r>
      <w:r>
        <w:rPr>
          <w:rFonts w:hint="eastAsia"/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 w:rsidR="0043308F" w:rsidRDefault="0043308F">
      <w:pPr>
        <w:pStyle w:val="a8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 w:rsidR="0043308F" w:rsidRDefault="00AC4961">
      <w:pPr>
        <w:pStyle w:val="a8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308F" w:rsidRDefault="0043308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7453E64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</w:t>
      </w:r>
    </w:p>
    <w:p w:rsidR="0043308F" w:rsidRDefault="0043308F">
      <w:pPr>
        <w:pStyle w:val="a8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 w:rsidR="0043308F" w:rsidRDefault="0043308F">
      <w:pPr>
        <w:pStyle w:val="1"/>
        <w:numPr>
          <w:ilvl w:val="0"/>
          <w:numId w:val="0"/>
        </w:numPr>
        <w:spacing w:before="240" w:after="60"/>
        <w:jc w:val="center"/>
        <w:rPr>
          <w:rFonts w:cs="宋体"/>
          <w:sz w:val="32"/>
          <w:szCs w:val="32"/>
        </w:rPr>
      </w:pPr>
      <w:bookmarkStart w:id="2" w:name="_Toc10458"/>
    </w:p>
    <w:p w:rsidR="0043308F" w:rsidRDefault="00AC4961">
      <w:pPr>
        <w:widowControl/>
        <w:outlineLvl w:val="3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bookmarkStart w:id="3" w:name="_Toc15698"/>
      <w:bookmarkEnd w:id="2"/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附件</w:t>
      </w:r>
      <w:r>
        <w:rPr>
          <w:rFonts w:cs="宋体" w:hint="eastAsia"/>
          <w:b/>
          <w:bCs/>
          <w:color w:val="000000"/>
          <w:kern w:val="0"/>
          <w:sz w:val="24"/>
          <w:lang w:bidi="ar"/>
        </w:rPr>
        <w:t>3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：</w:t>
      </w:r>
    </w:p>
    <w:p w:rsidR="0043308F" w:rsidRDefault="00AC4961">
      <w:pPr>
        <w:widowControl/>
        <w:numPr>
          <w:ilvl w:val="0"/>
          <w:numId w:val="2"/>
        </w:numPr>
        <w:jc w:val="center"/>
        <w:outlineLvl w:val="4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3"/>
    </w:p>
    <w:p w:rsidR="0043308F" w:rsidRDefault="0043308F">
      <w:pPr>
        <w:pStyle w:val="ac"/>
        <w:rPr>
          <w:rFonts w:ascii="宋体" w:hAnsi="宋体" w:cs="宋体"/>
        </w:rPr>
      </w:pPr>
    </w:p>
    <w:p w:rsidR="0043308F" w:rsidRDefault="00AC4961">
      <w:pPr>
        <w:pStyle w:val="ac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营业执照复印件盖公章，粘贴此处</w:t>
      </w:r>
    </w:p>
    <w:p w:rsidR="0043308F" w:rsidRDefault="0043308F">
      <w:pPr>
        <w:pStyle w:val="ac"/>
        <w:ind w:firstLineChars="100" w:firstLine="280"/>
        <w:rPr>
          <w:rFonts w:ascii="宋体" w:hAnsi="宋体" w:cs="宋体"/>
          <w:sz w:val="28"/>
          <w:szCs w:val="28"/>
        </w:rPr>
      </w:pPr>
    </w:p>
    <w:p w:rsidR="0043308F" w:rsidRDefault="0043308F">
      <w:pPr>
        <w:pStyle w:val="ac"/>
        <w:ind w:firstLineChars="100" w:firstLine="280"/>
        <w:rPr>
          <w:rFonts w:ascii="宋体" w:hAnsi="宋体" w:cs="宋体"/>
          <w:sz w:val="28"/>
          <w:szCs w:val="28"/>
        </w:rPr>
      </w:pPr>
    </w:p>
    <w:p w:rsidR="0043308F" w:rsidRDefault="0043308F">
      <w:pPr>
        <w:pStyle w:val="ac"/>
        <w:ind w:firstLineChars="100" w:firstLine="280"/>
        <w:rPr>
          <w:rFonts w:ascii="宋体" w:hAnsi="宋体" w:cs="宋体"/>
          <w:sz w:val="28"/>
          <w:szCs w:val="28"/>
        </w:rPr>
      </w:pPr>
    </w:p>
    <w:p w:rsidR="0043308F" w:rsidRDefault="0043308F">
      <w:pPr>
        <w:pStyle w:val="ac"/>
        <w:ind w:firstLineChars="100" w:firstLine="280"/>
        <w:rPr>
          <w:rFonts w:ascii="宋体" w:hAnsi="宋体" w:cs="宋体"/>
          <w:sz w:val="28"/>
          <w:szCs w:val="28"/>
        </w:rPr>
      </w:pPr>
    </w:p>
    <w:p w:rsidR="0043308F" w:rsidRDefault="0043308F">
      <w:pPr>
        <w:pStyle w:val="ac"/>
        <w:ind w:firstLineChars="100" w:firstLine="280"/>
        <w:rPr>
          <w:rFonts w:ascii="宋体" w:hAnsi="宋体" w:cs="宋体"/>
          <w:sz w:val="28"/>
          <w:szCs w:val="28"/>
        </w:rPr>
      </w:pPr>
    </w:p>
    <w:p w:rsidR="0043308F" w:rsidRDefault="0043308F">
      <w:pPr>
        <w:pStyle w:val="ac"/>
        <w:ind w:firstLineChars="100" w:firstLine="280"/>
        <w:rPr>
          <w:rFonts w:ascii="宋体" w:hAnsi="宋体" w:cs="宋体"/>
          <w:sz w:val="28"/>
          <w:szCs w:val="28"/>
        </w:rPr>
      </w:pPr>
    </w:p>
    <w:p w:rsidR="0043308F" w:rsidRDefault="0043308F">
      <w:pPr>
        <w:pStyle w:val="ac"/>
        <w:ind w:firstLineChars="100" w:firstLine="280"/>
        <w:rPr>
          <w:rFonts w:ascii="宋体" w:hAnsi="宋体" w:cs="宋体"/>
          <w:sz w:val="28"/>
          <w:szCs w:val="28"/>
        </w:rPr>
      </w:pPr>
    </w:p>
    <w:p w:rsidR="0043308F" w:rsidRDefault="0043308F">
      <w:pPr>
        <w:pStyle w:val="ac"/>
        <w:ind w:firstLineChars="100" w:firstLine="280"/>
        <w:rPr>
          <w:rFonts w:ascii="宋体" w:hAnsi="宋体" w:cs="宋体"/>
          <w:sz w:val="28"/>
          <w:szCs w:val="28"/>
        </w:rPr>
      </w:pPr>
    </w:p>
    <w:p w:rsidR="0043308F" w:rsidRDefault="0043308F">
      <w:pPr>
        <w:pStyle w:val="ac"/>
        <w:ind w:firstLineChars="100" w:firstLine="280"/>
        <w:rPr>
          <w:rFonts w:ascii="宋体" w:hAnsi="宋体" w:cs="宋体"/>
          <w:sz w:val="28"/>
          <w:szCs w:val="28"/>
        </w:rPr>
      </w:pPr>
    </w:p>
    <w:p w:rsidR="0043308F" w:rsidRDefault="0043308F">
      <w:pPr>
        <w:pStyle w:val="ac"/>
        <w:ind w:firstLineChars="100" w:firstLine="280"/>
        <w:rPr>
          <w:rFonts w:ascii="宋体" w:hAnsi="宋体" w:cs="宋体"/>
          <w:sz w:val="28"/>
          <w:szCs w:val="28"/>
        </w:rPr>
      </w:pPr>
    </w:p>
    <w:p w:rsidR="0043308F" w:rsidRDefault="0043308F">
      <w:pPr>
        <w:pStyle w:val="ac"/>
        <w:ind w:firstLineChars="100" w:firstLine="280"/>
        <w:rPr>
          <w:rFonts w:ascii="宋体" w:hAnsi="宋体" w:cs="宋体"/>
          <w:sz w:val="28"/>
          <w:szCs w:val="28"/>
        </w:rPr>
      </w:pPr>
    </w:p>
    <w:p w:rsidR="0043308F" w:rsidRDefault="0043308F">
      <w:pPr>
        <w:pStyle w:val="ac"/>
        <w:ind w:firstLineChars="100" w:firstLine="280"/>
        <w:rPr>
          <w:rFonts w:ascii="宋体" w:hAnsi="宋体" w:cs="宋体"/>
          <w:sz w:val="28"/>
          <w:szCs w:val="28"/>
        </w:rPr>
      </w:pPr>
    </w:p>
    <w:p w:rsidR="0043308F" w:rsidRDefault="0043308F">
      <w:pPr>
        <w:pStyle w:val="ac"/>
        <w:ind w:firstLineChars="100" w:firstLine="280"/>
        <w:rPr>
          <w:rFonts w:ascii="宋体" w:hAnsi="宋体" w:cs="宋体"/>
          <w:sz w:val="28"/>
          <w:szCs w:val="28"/>
        </w:rPr>
      </w:pPr>
    </w:p>
    <w:p w:rsidR="0043308F" w:rsidRDefault="0043308F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43308F" w:rsidRDefault="0043308F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43308F" w:rsidRDefault="0043308F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43308F" w:rsidRDefault="0043308F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43308F" w:rsidRDefault="0043308F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43308F" w:rsidRDefault="0043308F">
      <w:pPr>
        <w:rPr>
          <w:rFonts w:ascii="华文细黑" w:eastAsia="华文细黑" w:hAnsi="华文细黑" w:cs="华文细黑"/>
          <w:sz w:val="24"/>
        </w:rPr>
      </w:pPr>
    </w:p>
    <w:sectPr w:rsidR="00433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0732FD"/>
    <w:multiLevelType w:val="multilevel"/>
    <w:tmpl w:val="890732FD"/>
    <w:lvl w:ilvl="0">
      <w:start w:val="1"/>
      <w:numFmt w:val="decimal"/>
      <w:pStyle w:val="1"/>
      <w:lvlText w:val="%1."/>
      <w:lvlJc w:val="left"/>
      <w:pPr>
        <w:ind w:left="33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017DBBB"/>
    <w:multiLevelType w:val="singleLevel"/>
    <w:tmpl w:val="9017DBBB"/>
    <w:lvl w:ilvl="0">
      <w:start w:val="1"/>
      <w:numFmt w:val="decimal"/>
      <w:lvlText w:val="(%1)"/>
      <w:lvlJc w:val="left"/>
      <w:pPr>
        <w:ind w:left="425" w:hanging="425"/>
      </w:pPr>
      <w:rPr>
        <w:rFonts w:ascii="宋体" w:eastAsia="宋体" w:hAnsi="宋体" w:cs="宋体" w:hint="default"/>
        <w:sz w:val="32"/>
        <w:szCs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8E296E"/>
    <w:rsid w:val="003F4087"/>
    <w:rsid w:val="0043308F"/>
    <w:rsid w:val="00555E12"/>
    <w:rsid w:val="00622A13"/>
    <w:rsid w:val="006A0E9F"/>
    <w:rsid w:val="006D2B7D"/>
    <w:rsid w:val="006E07FB"/>
    <w:rsid w:val="00793DC7"/>
    <w:rsid w:val="00AC4961"/>
    <w:rsid w:val="00E4687A"/>
    <w:rsid w:val="015B7FC5"/>
    <w:rsid w:val="03792B1E"/>
    <w:rsid w:val="04E33E2F"/>
    <w:rsid w:val="0C9523C7"/>
    <w:rsid w:val="15E31BFC"/>
    <w:rsid w:val="18283B4B"/>
    <w:rsid w:val="21C54666"/>
    <w:rsid w:val="241F30D3"/>
    <w:rsid w:val="24824BC8"/>
    <w:rsid w:val="2CB2086A"/>
    <w:rsid w:val="2DEC4115"/>
    <w:rsid w:val="2F3D1000"/>
    <w:rsid w:val="3686695F"/>
    <w:rsid w:val="37981326"/>
    <w:rsid w:val="41791214"/>
    <w:rsid w:val="4DA74CDB"/>
    <w:rsid w:val="4E2C2C4C"/>
    <w:rsid w:val="51E25CE3"/>
    <w:rsid w:val="53C11AC1"/>
    <w:rsid w:val="56046622"/>
    <w:rsid w:val="62CB2457"/>
    <w:rsid w:val="646F2D43"/>
    <w:rsid w:val="65CA0EDF"/>
    <w:rsid w:val="66DA3E0E"/>
    <w:rsid w:val="678E296E"/>
    <w:rsid w:val="69F07A87"/>
    <w:rsid w:val="6A1E45E2"/>
    <w:rsid w:val="6F045F7D"/>
    <w:rsid w:val="6F5421A7"/>
    <w:rsid w:val="6FBC0A39"/>
    <w:rsid w:val="724E506D"/>
    <w:rsid w:val="79FA66FA"/>
    <w:rsid w:val="7E67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A4CD257-1CFC-4DF3-8F9F-C177BC21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uiPriority="99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numPr>
        <w:numId w:val="1"/>
      </w:numPr>
      <w:spacing w:before="44"/>
      <w:outlineLvl w:val="0"/>
    </w:pPr>
    <w:rPr>
      <w:b/>
      <w:bCs/>
      <w:sz w:val="24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20" w:after="20"/>
      <w:outlineLvl w:val="2"/>
    </w:pPr>
    <w:rPr>
      <w:b/>
      <w:sz w:val="28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1"/>
    <w:qFormat/>
    <w:pPr>
      <w:ind w:left="760" w:firstLine="480"/>
    </w:pPr>
    <w:rPr>
      <w:sz w:val="24"/>
    </w:rPr>
  </w:style>
  <w:style w:type="paragraph" w:styleId="a4">
    <w:name w:val="Body Text Indent"/>
    <w:basedOn w:val="a"/>
    <w:uiPriority w:val="99"/>
    <w:unhideWhenUsed/>
    <w:qFormat/>
    <w:pPr>
      <w:spacing w:after="120"/>
      <w:ind w:left="420"/>
    </w:pPr>
  </w:style>
  <w:style w:type="paragraph" w:styleId="a5">
    <w:name w:val="Date"/>
    <w:basedOn w:val="a"/>
    <w:next w:val="a"/>
    <w:link w:val="Char"/>
    <w:qFormat/>
    <w:rPr>
      <w:rFonts w:asciiTheme="minorHAnsi" w:eastAsia="楷体_GB2312" w:hAnsiTheme="minorHAnsi" w:cstheme="minorBidi"/>
      <w:sz w:val="24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a9">
    <w:name w:val="Table Grid"/>
    <w:basedOn w:val="a1"/>
    <w:uiPriority w:val="59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Pr>
      <w:b/>
    </w:rPr>
  </w:style>
  <w:style w:type="paragraph" w:customStyle="1" w:styleId="41">
    <w:name w:val="索引 41"/>
    <w:basedOn w:val="a"/>
    <w:next w:val="a"/>
    <w:semiHidden/>
    <w:qFormat/>
    <w:pPr>
      <w:ind w:left="1260"/>
    </w:pPr>
    <w:rPr>
      <w:rFonts w:eastAsia="Calibri" w:cs="宋体"/>
      <w:sz w:val="20"/>
      <w:lang w:val="zh-CN"/>
    </w:rPr>
  </w:style>
  <w:style w:type="paragraph" w:customStyle="1" w:styleId="ab">
    <w:name w:val="正文（缩进）"/>
    <w:basedOn w:val="a"/>
    <w:qFormat/>
    <w:pPr>
      <w:ind w:firstLineChars="200" w:firstLine="480"/>
    </w:pPr>
  </w:style>
  <w:style w:type="paragraph" w:customStyle="1" w:styleId="Other1">
    <w:name w:val="Other|1"/>
    <w:basedOn w:val="a"/>
    <w:qFormat/>
    <w:rPr>
      <w:rFonts w:ascii="宋体" w:hAnsi="宋体" w:cs="宋体"/>
      <w:sz w:val="15"/>
      <w:szCs w:val="15"/>
      <w:lang w:val="zh-TW" w:eastAsia="zh-TW" w:bidi="zh-TW"/>
    </w:rPr>
  </w:style>
  <w:style w:type="paragraph" w:styleId="ac">
    <w:name w:val="List Paragraph"/>
    <w:basedOn w:val="a"/>
    <w:uiPriority w:val="1"/>
    <w:qFormat/>
    <w:pPr>
      <w:ind w:left="760" w:firstLine="480"/>
    </w:pPr>
  </w:style>
  <w:style w:type="character" w:customStyle="1" w:styleId="font21">
    <w:name w:val="font21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1">
    <w:name w:val="页眉 Char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">
    <w:name w:val="日期 Char"/>
    <w:basedOn w:val="a0"/>
    <w:link w:val="a5"/>
    <w:qFormat/>
    <w:rPr>
      <w:rFonts w:asciiTheme="minorHAnsi" w:eastAsia="楷体_GB2312" w:hAnsiTheme="minorHAnsi" w:cstheme="minorBidi"/>
      <w:kern w:val="2"/>
      <w:sz w:val="24"/>
      <w:szCs w:val="24"/>
    </w:rPr>
  </w:style>
  <w:style w:type="table" w:customStyle="1" w:styleId="10">
    <w:name w:val="网格型1"/>
    <w:basedOn w:val="a1"/>
    <w:uiPriority w:val="59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676</Words>
  <Characters>3859</Characters>
  <Application>Microsoft Office Word</Application>
  <DocSecurity>0</DocSecurity>
  <Lines>32</Lines>
  <Paragraphs>9</Paragraphs>
  <ScaleCrop>false</ScaleCrop>
  <Company>P R C</Company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4</cp:revision>
  <dcterms:created xsi:type="dcterms:W3CDTF">2025-06-30T01:28:00Z</dcterms:created>
  <dcterms:modified xsi:type="dcterms:W3CDTF">2025-07-23T02:07:00Z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01566F4B893442B1B25109F5AFDE8A7B_13</vt:lpwstr>
  </property>
  <property fmtid="{D5CDD505-2E9C-101B-9397-08002B2CF9AE}" pid="4" name="KSOTemplateDocerSaveRecord">
    <vt:lpwstr>eyJoZGlkIjoiOTNhYzc0NjU3N2Q4MWY1YWViNjkzOTI4ZDFmNDU5ZjciLCJ1c2VySWQiOiIzNjQ1NTM3MzEifQ==</vt:lpwstr>
  </property>
</Properties>
</file>