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05" w:rsidRPr="00B604D3" w:rsidRDefault="00D87A86">
      <w:pPr>
        <w:ind w:firstLineChars="300" w:firstLine="964"/>
        <w:rPr>
          <w:rFonts w:asciiTheme="minorEastAsia" w:hAnsiTheme="minorEastAsia"/>
          <w:b/>
          <w:bCs/>
          <w:sz w:val="32"/>
          <w:szCs w:val="32"/>
        </w:rPr>
      </w:pPr>
      <w:r w:rsidRPr="00B604D3">
        <w:rPr>
          <w:rFonts w:asciiTheme="minorEastAsia" w:hAnsiTheme="minorEastAsia" w:hint="eastAsia"/>
          <w:b/>
          <w:bCs/>
          <w:sz w:val="32"/>
          <w:szCs w:val="32"/>
        </w:rPr>
        <w:t>丹阳市人民医院新住院大楼电梯维保要求</w:t>
      </w:r>
    </w:p>
    <w:p w:rsidR="00383D05" w:rsidRPr="00320FF6" w:rsidRDefault="00D87A86" w:rsidP="00320FF6">
      <w:pPr>
        <w:spacing w:line="420" w:lineRule="auto"/>
        <w:rPr>
          <w:rFonts w:asciiTheme="minorEastAsia" w:hAnsiTheme="minorEastAsia" w:cs="华文细黑"/>
          <w:sz w:val="24"/>
        </w:rPr>
      </w:pPr>
      <w:r w:rsidRPr="00320FF6">
        <w:rPr>
          <w:rFonts w:asciiTheme="minorEastAsia" w:hAnsiTheme="minorEastAsia" w:cs="华文细黑" w:hint="eastAsia"/>
          <w:sz w:val="24"/>
        </w:rPr>
        <w:t>一、电梯参数</w:t>
      </w:r>
    </w:p>
    <w:p w:rsidR="00383D05" w:rsidRPr="00B604D3" w:rsidRDefault="00D87A86" w:rsidP="00320FF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1、电梯品牌：通力</w:t>
      </w:r>
    </w:p>
    <w:p w:rsidR="00383D05" w:rsidRPr="00B604D3" w:rsidRDefault="00D87A86" w:rsidP="00320FF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2、电梯数量：13台</w:t>
      </w:r>
    </w:p>
    <w:p w:rsidR="00383D05" w:rsidRDefault="00D87A86" w:rsidP="00320FF6">
      <w:pPr>
        <w:spacing w:line="420" w:lineRule="auto"/>
        <w:rPr>
          <w:rFonts w:asciiTheme="minorEastAsia" w:hAnsiTheme="minorEastAsia" w:cs="华文细黑" w:hint="eastAsia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3、电梯</w:t>
      </w:r>
      <w:r w:rsidR="001F331E">
        <w:rPr>
          <w:rFonts w:asciiTheme="minorEastAsia" w:hAnsiTheme="minorEastAsia" w:cs="华文细黑" w:hint="eastAsia"/>
          <w:sz w:val="24"/>
        </w:rPr>
        <w:t>规格</w:t>
      </w:r>
      <w:r w:rsidRPr="00B604D3">
        <w:rPr>
          <w:rFonts w:asciiTheme="minorEastAsia" w:hAnsiTheme="minorEastAsia" w:cs="华文细黑" w:hint="eastAsia"/>
          <w:sz w:val="24"/>
        </w:rPr>
        <w:t>：垂直梯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1F331E" w:rsidTr="001F331E"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载重(kg)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速度(m/s)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层站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台数</w:t>
            </w:r>
          </w:p>
        </w:tc>
      </w:tr>
      <w:tr w:rsidR="001F331E" w:rsidTr="001F331E"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800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2.5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20/19/19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</w:t>
            </w:r>
          </w:p>
        </w:tc>
      </w:tr>
      <w:tr w:rsidR="001F331E" w:rsidTr="001F331E"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1000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2/2/2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</w:t>
            </w:r>
          </w:p>
        </w:tc>
      </w:tr>
      <w:tr w:rsidR="001F331E" w:rsidTr="001F331E"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1600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2.5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22/22/22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11</w:t>
            </w:r>
          </w:p>
        </w:tc>
      </w:tr>
    </w:tbl>
    <w:p w:rsidR="001F331E" w:rsidRPr="001F331E" w:rsidRDefault="001F331E" w:rsidP="00320FF6">
      <w:pPr>
        <w:spacing w:line="420" w:lineRule="auto"/>
        <w:rPr>
          <w:rFonts w:asciiTheme="minorEastAsia" w:hAnsiTheme="minorEastAsia" w:cs="华文细黑"/>
          <w:sz w:val="24"/>
        </w:rPr>
      </w:pPr>
      <w:r>
        <w:rPr>
          <w:rFonts w:asciiTheme="minorEastAsia" w:hAnsiTheme="minorEastAsia" w:cs="华文细黑" w:hint="eastAsia"/>
          <w:sz w:val="24"/>
        </w:rPr>
        <w:t>注：电梯曳引机、门机、控制柜为进口件</w:t>
      </w:r>
    </w:p>
    <w:p w:rsidR="00383D05" w:rsidRPr="00B604D3" w:rsidRDefault="00D87A86">
      <w:pPr>
        <w:numPr>
          <w:ilvl w:val="0"/>
          <w:numId w:val="1"/>
        </w:numPr>
        <w:rPr>
          <w:rFonts w:asciiTheme="minorEastAsia" w:hAnsiTheme="minorEastAsia" w:cs="华文细黑"/>
          <w:sz w:val="28"/>
          <w:szCs w:val="28"/>
        </w:rPr>
      </w:pPr>
      <w:proofErr w:type="gramStart"/>
      <w:r w:rsidRPr="00B604D3">
        <w:rPr>
          <w:rFonts w:asciiTheme="minorEastAsia" w:hAnsiTheme="minorEastAsia" w:cs="华文细黑" w:hint="eastAsia"/>
          <w:sz w:val="28"/>
          <w:szCs w:val="28"/>
        </w:rPr>
        <w:t>维保要求</w:t>
      </w:r>
      <w:proofErr w:type="gramEnd"/>
    </w:p>
    <w:p w:rsidR="00383D05" w:rsidRPr="00B604D3" w:rsidRDefault="00320FF6" w:rsidP="00320FF6">
      <w:pPr>
        <w:spacing w:line="420" w:lineRule="auto"/>
        <w:rPr>
          <w:rFonts w:asciiTheme="minorEastAsia" w:hAnsiTheme="minorEastAsia" w:cs="华文细黑"/>
          <w:sz w:val="24"/>
        </w:rPr>
      </w:pPr>
      <w:r>
        <w:rPr>
          <w:rFonts w:asciiTheme="minorEastAsia" w:hAnsiTheme="minorEastAsia" w:cs="华文细黑" w:hint="eastAsia"/>
          <w:sz w:val="24"/>
        </w:rPr>
        <w:t xml:space="preserve">1. </w:t>
      </w:r>
      <w:r w:rsidR="00D87A86" w:rsidRPr="00B604D3">
        <w:rPr>
          <w:rFonts w:asciiTheme="minorEastAsia" w:hAnsiTheme="minorEastAsia" w:cs="华文细黑" w:hint="eastAsia"/>
          <w:sz w:val="24"/>
        </w:rPr>
        <w:t>执行国家2次/月维保的相关规定，维保期间不得影响甲方的正常诊疗工作。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320FF6">
        <w:rPr>
          <w:rFonts w:asciiTheme="minorEastAsia" w:hAnsiTheme="minorEastAsia" w:cs="华文细黑" w:hint="eastAsia"/>
          <w:sz w:val="24"/>
        </w:rPr>
        <w:t>2.</w:t>
      </w:r>
      <w:r w:rsidRPr="00B604D3">
        <w:rPr>
          <w:rFonts w:asciiTheme="minorEastAsia" w:hAnsiTheme="minorEastAsia" w:cs="华文细黑" w:hint="eastAsia"/>
          <w:sz w:val="24"/>
        </w:rPr>
        <w:t xml:space="preserve"> 机房内电梯主机减速器、曳引电动机、曳引轮、导向轮、编码器、控制柜内的</w:t>
      </w:r>
      <w:proofErr w:type="gramStart"/>
      <w:r w:rsidRPr="00B604D3">
        <w:rPr>
          <w:rFonts w:asciiTheme="minorEastAsia" w:hAnsiTheme="minorEastAsia" w:cs="华文细黑" w:hint="eastAsia"/>
          <w:sz w:val="24"/>
        </w:rPr>
        <w:t>印板</w:t>
      </w:r>
      <w:proofErr w:type="gramEnd"/>
      <w:r w:rsidRPr="00B604D3">
        <w:rPr>
          <w:rFonts w:asciiTheme="minorEastAsia" w:hAnsiTheme="minorEastAsia" w:cs="华文细黑" w:hint="eastAsia"/>
          <w:sz w:val="24"/>
        </w:rPr>
        <w:t>及各种电器元件、限速器、变压器、紧急停靠屏和制动器等的清洁、润滑、检查、调整和更换。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3. 井道内支架、导轨、</w:t>
      </w:r>
      <w:proofErr w:type="gramStart"/>
      <w:r w:rsidRPr="00B604D3">
        <w:rPr>
          <w:rFonts w:asciiTheme="minorEastAsia" w:hAnsiTheme="minorEastAsia" w:cs="华文细黑" w:hint="eastAsia"/>
          <w:sz w:val="24"/>
        </w:rPr>
        <w:t>层门装置</w:t>
      </w:r>
      <w:proofErr w:type="gramEnd"/>
      <w:r w:rsidRPr="00B604D3">
        <w:rPr>
          <w:rFonts w:asciiTheme="minorEastAsia" w:hAnsiTheme="minorEastAsia" w:cs="华文细黑" w:hint="eastAsia"/>
          <w:sz w:val="24"/>
        </w:rPr>
        <w:t>及预报灯、缓冲器、井道内开关、随行电缆和限速器张紧装置等部件的清洁、润滑、检查、调整和更换。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4. 电梯轿厢操纵箱及其内部</w:t>
      </w:r>
      <w:proofErr w:type="gramStart"/>
      <w:r w:rsidRPr="00B604D3">
        <w:rPr>
          <w:rFonts w:asciiTheme="minorEastAsia" w:hAnsiTheme="minorEastAsia" w:cs="华文细黑" w:hint="eastAsia"/>
          <w:sz w:val="24"/>
        </w:rPr>
        <w:t>印板</w:t>
      </w:r>
      <w:proofErr w:type="gramEnd"/>
      <w:r w:rsidRPr="00B604D3">
        <w:rPr>
          <w:rFonts w:asciiTheme="minorEastAsia" w:hAnsiTheme="minorEastAsia" w:cs="华文细黑" w:hint="eastAsia"/>
          <w:sz w:val="24"/>
        </w:rPr>
        <w:t>、按钮及各种元件、整个轿门装置、轿厢和对重</w:t>
      </w:r>
      <w:proofErr w:type="gramStart"/>
      <w:r w:rsidRPr="00B604D3">
        <w:rPr>
          <w:rFonts w:asciiTheme="minorEastAsia" w:hAnsiTheme="minorEastAsia" w:cs="华文细黑" w:hint="eastAsia"/>
          <w:sz w:val="24"/>
        </w:rPr>
        <w:t>的导靴及</w:t>
      </w:r>
      <w:proofErr w:type="gramEnd"/>
      <w:r w:rsidRPr="00B604D3">
        <w:rPr>
          <w:rFonts w:asciiTheme="minorEastAsia" w:hAnsiTheme="minorEastAsia" w:cs="华文细黑" w:hint="eastAsia"/>
          <w:sz w:val="24"/>
        </w:rPr>
        <w:t>油杯、平层感应装置、轿顶操纵箱及其内部元件等部件的清洁、润滑、检查、调整和更换。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5. 电梯曳引钢丝绳、补偿钢丝绳、补偿链、限速器钢丝绳的清洁、张力或长度调整，并根据年度检测结果免费调换。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6. 电梯平层精度的检查和调整。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7. 维保期内免费调换各类损坏部件，且必须是通力原厂配件。因院方使用不当所造成的零部件损坏不在免费更换范围内。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8"/>
          <w:szCs w:val="28"/>
        </w:rPr>
      </w:pPr>
      <w:r w:rsidRPr="00B604D3">
        <w:rPr>
          <w:rFonts w:asciiTheme="minorEastAsia" w:hAnsiTheme="minorEastAsia" w:cs="华文细黑" w:hint="eastAsia"/>
          <w:sz w:val="28"/>
          <w:szCs w:val="28"/>
        </w:rPr>
        <w:lastRenderedPageBreak/>
        <w:t>三、维保质量：</w:t>
      </w:r>
    </w:p>
    <w:p w:rsidR="00383D05" w:rsidRPr="00B604D3" w:rsidRDefault="00D87A86">
      <w:pPr>
        <w:numPr>
          <w:ilvl w:val="0"/>
          <w:numId w:val="3"/>
        </w:num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维保方应提供365天全天候服务。</w:t>
      </w:r>
    </w:p>
    <w:p w:rsidR="00383D05" w:rsidRPr="00B604D3" w:rsidRDefault="00D87A86">
      <w:pPr>
        <w:numPr>
          <w:ilvl w:val="0"/>
          <w:numId w:val="3"/>
        </w:num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维保结束后应填写相应记录，交院方代表签字确认。</w:t>
      </w:r>
    </w:p>
    <w:p w:rsidR="00383D05" w:rsidRPr="00B604D3" w:rsidRDefault="00D87A86">
      <w:pPr>
        <w:numPr>
          <w:ilvl w:val="0"/>
          <w:numId w:val="3"/>
        </w:num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如遇紧急救援，</w:t>
      </w:r>
      <w:proofErr w:type="gramStart"/>
      <w:r w:rsidRPr="00B604D3">
        <w:rPr>
          <w:rFonts w:asciiTheme="minorEastAsia" w:hAnsiTheme="minorEastAsia" w:cs="华文细黑" w:hint="eastAsia"/>
          <w:sz w:val="24"/>
        </w:rPr>
        <w:t>维保方</w:t>
      </w:r>
      <w:proofErr w:type="gramEnd"/>
      <w:r w:rsidRPr="00B604D3">
        <w:rPr>
          <w:rFonts w:asciiTheme="minorEastAsia" w:hAnsiTheme="minorEastAsia" w:cs="华文细黑" w:hint="eastAsia"/>
          <w:sz w:val="24"/>
        </w:rPr>
        <w:t>在接到院方通知后，维保人员须于</w:t>
      </w:r>
      <w:r w:rsidR="001F331E">
        <w:rPr>
          <w:rFonts w:asciiTheme="minorEastAsia" w:hAnsiTheme="minorEastAsia" w:cs="华文细黑" w:hint="eastAsia"/>
          <w:sz w:val="24"/>
        </w:rPr>
        <w:t>20</w:t>
      </w:r>
      <w:bookmarkStart w:id="0" w:name="_GoBack"/>
      <w:bookmarkEnd w:id="0"/>
      <w:r w:rsidRPr="00B604D3">
        <w:rPr>
          <w:rFonts w:asciiTheme="minorEastAsia" w:hAnsiTheme="minorEastAsia" w:cs="华文细黑" w:hint="eastAsia"/>
          <w:sz w:val="24"/>
        </w:rPr>
        <w:t>分钟内到达现场。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8"/>
          <w:szCs w:val="28"/>
        </w:rPr>
      </w:pPr>
      <w:r w:rsidRPr="00320FF6">
        <w:rPr>
          <w:rFonts w:asciiTheme="minorEastAsia" w:hAnsiTheme="minorEastAsia" w:cs="华文细黑" w:hint="eastAsia"/>
          <w:bCs/>
          <w:sz w:val="24"/>
        </w:rPr>
        <w:t>4</w:t>
      </w:r>
      <w:r w:rsidRPr="00B604D3">
        <w:rPr>
          <w:rFonts w:asciiTheme="minorEastAsia" w:hAnsiTheme="minorEastAsia" w:cs="华文细黑" w:hint="eastAsia"/>
          <w:sz w:val="24"/>
        </w:rPr>
        <w:t>、维保方应配合院方完成政府主管部门实施的电梯年检工作。</w:t>
      </w:r>
    </w:p>
    <w:p w:rsidR="00383D05" w:rsidRPr="00B604D3" w:rsidRDefault="00D87A86">
      <w:pPr>
        <w:rPr>
          <w:rFonts w:asciiTheme="minorEastAsia" w:hAnsiTheme="minorEastAsia" w:cs="华文细黑"/>
          <w:sz w:val="28"/>
          <w:szCs w:val="28"/>
        </w:rPr>
      </w:pPr>
      <w:r w:rsidRPr="00B604D3">
        <w:rPr>
          <w:rFonts w:asciiTheme="minorEastAsia" w:hAnsiTheme="minorEastAsia" w:cs="华文细黑" w:hint="eastAsia"/>
          <w:sz w:val="28"/>
          <w:szCs w:val="28"/>
        </w:rPr>
        <w:t>四、维保资质要求</w:t>
      </w:r>
    </w:p>
    <w:p w:rsidR="00383D05" w:rsidRPr="00B604D3" w:rsidRDefault="00862154" w:rsidP="00862154">
      <w:pPr>
        <w:spacing w:line="420" w:lineRule="auto"/>
        <w:rPr>
          <w:rFonts w:asciiTheme="minorEastAsia" w:hAnsiTheme="minorEastAsia" w:cs="华文细黑"/>
          <w:sz w:val="24"/>
        </w:rPr>
      </w:pPr>
      <w:r w:rsidRPr="00DE776D">
        <w:rPr>
          <w:rFonts w:asciiTheme="minorEastAsia" w:hAnsiTheme="minorEastAsia" w:cs="华文细黑" w:hint="eastAsia"/>
          <w:sz w:val="24"/>
        </w:rPr>
        <w:t>1.</w:t>
      </w:r>
      <w:r>
        <w:rPr>
          <w:rFonts w:asciiTheme="minorEastAsia" w:hAnsiTheme="minorEastAsia" w:cs="华文细黑" w:hint="eastAsia"/>
          <w:sz w:val="24"/>
        </w:rPr>
        <w:t xml:space="preserve"> </w:t>
      </w:r>
      <w:r w:rsidRPr="00DE776D">
        <w:rPr>
          <w:rFonts w:asciiTheme="minorEastAsia" w:hAnsiTheme="minorEastAsia" w:cs="华文细黑" w:hint="eastAsia"/>
          <w:sz w:val="24"/>
        </w:rPr>
        <w:t>曳引驱动电梯安装维修资质要求：A级；</w:t>
      </w:r>
      <w:r w:rsidRPr="00DE776D">
        <w:rPr>
          <w:rFonts w:asciiTheme="minorEastAsia" w:hAnsiTheme="minorEastAsia" w:cs="华文细黑" w:hint="eastAsia"/>
          <w:sz w:val="24"/>
        </w:rPr>
        <w:br/>
      </w:r>
      <w:r>
        <w:rPr>
          <w:rFonts w:asciiTheme="minorEastAsia" w:hAnsiTheme="minorEastAsia" w:cs="华文细黑" w:hint="eastAsia"/>
          <w:sz w:val="24"/>
        </w:rPr>
        <w:t>2</w:t>
      </w:r>
      <w:r w:rsidRPr="00DE776D">
        <w:rPr>
          <w:rFonts w:asciiTheme="minorEastAsia" w:hAnsiTheme="minorEastAsia" w:cs="华文细黑" w:hint="eastAsia"/>
          <w:sz w:val="24"/>
        </w:rPr>
        <w:t>.</w:t>
      </w:r>
      <w:r>
        <w:rPr>
          <w:rFonts w:asciiTheme="minorEastAsia" w:hAnsiTheme="minorEastAsia" w:cs="华文细黑" w:hint="eastAsia"/>
          <w:sz w:val="24"/>
        </w:rPr>
        <w:t xml:space="preserve"> </w:t>
      </w:r>
      <w:r w:rsidRPr="00DE776D">
        <w:rPr>
          <w:rFonts w:asciiTheme="minorEastAsia" w:hAnsiTheme="minorEastAsia" w:cs="华文细黑" w:hint="eastAsia"/>
          <w:sz w:val="24"/>
        </w:rPr>
        <w:t>电梯维保单位星级证书要求：三星及以上；</w:t>
      </w:r>
    </w:p>
    <w:p w:rsidR="00383D05" w:rsidRPr="00B604D3" w:rsidRDefault="00D87A86" w:rsidP="00320FF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 xml:space="preserve">3. </w:t>
      </w:r>
      <w:r w:rsidR="00862154">
        <w:rPr>
          <w:rFonts w:asciiTheme="minorEastAsia" w:hAnsiTheme="minorEastAsia" w:cs="华文细黑" w:hint="eastAsia"/>
          <w:sz w:val="24"/>
        </w:rPr>
        <w:t>维保人员应持证上岗；</w:t>
      </w:r>
    </w:p>
    <w:p w:rsidR="00383D05" w:rsidRPr="00B604D3" w:rsidRDefault="00862154" w:rsidP="00320FF6">
      <w:pPr>
        <w:spacing w:line="420" w:lineRule="auto"/>
        <w:rPr>
          <w:rFonts w:asciiTheme="minorEastAsia" w:hAnsiTheme="minorEastAsia" w:cs="华文细黑"/>
          <w:sz w:val="24"/>
        </w:rPr>
      </w:pPr>
      <w:r>
        <w:rPr>
          <w:rFonts w:asciiTheme="minorEastAsia" w:hAnsiTheme="minorEastAsia" w:cs="华文细黑" w:hint="eastAsia"/>
          <w:sz w:val="24"/>
        </w:rPr>
        <w:t>4</w:t>
      </w:r>
      <w:r w:rsidR="00D87A86" w:rsidRPr="00B604D3">
        <w:rPr>
          <w:rFonts w:asciiTheme="minorEastAsia" w:hAnsiTheme="minorEastAsia" w:cs="华文细黑" w:hint="eastAsia"/>
          <w:sz w:val="24"/>
        </w:rPr>
        <w:t>. 维保单位及维保人员应服从院方管理。</w:t>
      </w:r>
    </w:p>
    <w:p w:rsidR="00383D05" w:rsidRPr="00B604D3" w:rsidRDefault="00D87A86">
      <w:pPr>
        <w:pStyle w:val="a3"/>
        <w:rPr>
          <w:rFonts w:asciiTheme="minorEastAsia" w:hAnsiTheme="minorEastAsia" w:cs="华文细黑"/>
          <w:sz w:val="28"/>
          <w:szCs w:val="28"/>
        </w:rPr>
      </w:pPr>
      <w:r w:rsidRPr="00B604D3">
        <w:rPr>
          <w:rFonts w:asciiTheme="minorEastAsia" w:hAnsiTheme="minorEastAsia" w:cs="华文细黑" w:hint="eastAsia"/>
          <w:sz w:val="28"/>
          <w:szCs w:val="28"/>
        </w:rPr>
        <w:t xml:space="preserve">五、维保价格 </w:t>
      </w:r>
    </w:p>
    <w:p w:rsidR="00383D05" w:rsidRPr="00B604D3" w:rsidRDefault="00D87A86">
      <w:pPr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1. 共计13台电梯，全年维保价：5万元</w:t>
      </w:r>
      <w:r w:rsidR="00320FF6">
        <w:rPr>
          <w:rFonts w:asciiTheme="minorEastAsia" w:hAnsiTheme="minorEastAsia" w:cs="华文细黑" w:hint="eastAsia"/>
          <w:sz w:val="24"/>
        </w:rPr>
        <w:t>/年</w:t>
      </w:r>
      <w:r w:rsidRPr="00B604D3">
        <w:rPr>
          <w:rFonts w:asciiTheme="minorEastAsia" w:hAnsiTheme="minorEastAsia" w:cs="华文细黑" w:hint="eastAsia"/>
          <w:sz w:val="24"/>
        </w:rPr>
        <w:t>。</w:t>
      </w:r>
    </w:p>
    <w:p w:rsidR="00383D05" w:rsidRPr="0059194C" w:rsidRDefault="00D87A86">
      <w:pPr>
        <w:rPr>
          <w:rFonts w:asciiTheme="minorEastAsia" w:hAnsiTheme="minorEastAsia"/>
          <w:bCs/>
          <w:sz w:val="28"/>
          <w:szCs w:val="28"/>
        </w:rPr>
      </w:pPr>
      <w:r w:rsidRPr="00320FF6">
        <w:rPr>
          <w:rFonts w:asciiTheme="minorEastAsia" w:hAnsiTheme="minorEastAsia" w:hint="eastAsia"/>
          <w:bCs/>
          <w:sz w:val="28"/>
          <w:szCs w:val="28"/>
        </w:rPr>
        <w:t>六、本项目可实地考察</w:t>
      </w:r>
    </w:p>
    <w:sectPr w:rsidR="00383D05" w:rsidRPr="0059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2E" w:rsidRDefault="00C26F2E" w:rsidP="00966FBB">
      <w:r>
        <w:separator/>
      </w:r>
    </w:p>
  </w:endnote>
  <w:endnote w:type="continuationSeparator" w:id="0">
    <w:p w:rsidR="00C26F2E" w:rsidRDefault="00C26F2E" w:rsidP="0096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2E" w:rsidRDefault="00C26F2E" w:rsidP="00966FBB">
      <w:r>
        <w:separator/>
      </w:r>
    </w:p>
  </w:footnote>
  <w:footnote w:type="continuationSeparator" w:id="0">
    <w:p w:rsidR="00C26F2E" w:rsidRDefault="00C26F2E" w:rsidP="0096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09CD6"/>
    <w:multiLevelType w:val="singleLevel"/>
    <w:tmpl w:val="A0E09CD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7463DB"/>
    <w:multiLevelType w:val="singleLevel"/>
    <w:tmpl w:val="227463DB"/>
    <w:lvl w:ilvl="0">
      <w:start w:val="1"/>
      <w:numFmt w:val="decimal"/>
      <w:suff w:val="space"/>
      <w:lvlText w:val="%1."/>
      <w:lvlJc w:val="left"/>
    </w:lvl>
  </w:abstractNum>
  <w:abstractNum w:abstractNumId="2">
    <w:nsid w:val="7E757474"/>
    <w:multiLevelType w:val="singleLevel"/>
    <w:tmpl w:val="7E7574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94D93"/>
    <w:rsid w:val="001F331E"/>
    <w:rsid w:val="00320FF6"/>
    <w:rsid w:val="003378F4"/>
    <w:rsid w:val="00383D05"/>
    <w:rsid w:val="0059194C"/>
    <w:rsid w:val="00764C0A"/>
    <w:rsid w:val="00862154"/>
    <w:rsid w:val="00966FBB"/>
    <w:rsid w:val="00B604D3"/>
    <w:rsid w:val="00C26F2E"/>
    <w:rsid w:val="00D87A86"/>
    <w:rsid w:val="07A94D93"/>
    <w:rsid w:val="28C9630E"/>
    <w:rsid w:val="37E52005"/>
    <w:rsid w:val="5C35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6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6FBB"/>
    <w:rPr>
      <w:kern w:val="2"/>
      <w:sz w:val="18"/>
      <w:szCs w:val="18"/>
    </w:rPr>
  </w:style>
  <w:style w:type="paragraph" w:styleId="a5">
    <w:name w:val="footer"/>
    <w:basedOn w:val="a"/>
    <w:link w:val="Char0"/>
    <w:rsid w:val="00966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6FBB"/>
    <w:rPr>
      <w:kern w:val="2"/>
      <w:sz w:val="18"/>
      <w:szCs w:val="18"/>
    </w:rPr>
  </w:style>
  <w:style w:type="table" w:styleId="a6">
    <w:name w:val="Table Grid"/>
    <w:basedOn w:val="a1"/>
    <w:rsid w:val="001F3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6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6FBB"/>
    <w:rPr>
      <w:kern w:val="2"/>
      <w:sz w:val="18"/>
      <w:szCs w:val="18"/>
    </w:rPr>
  </w:style>
  <w:style w:type="paragraph" w:styleId="a5">
    <w:name w:val="footer"/>
    <w:basedOn w:val="a"/>
    <w:link w:val="Char0"/>
    <w:rsid w:val="00966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6FBB"/>
    <w:rPr>
      <w:kern w:val="2"/>
      <w:sz w:val="18"/>
      <w:szCs w:val="18"/>
    </w:rPr>
  </w:style>
  <w:style w:type="table" w:styleId="a6">
    <w:name w:val="Table Grid"/>
    <w:basedOn w:val="a1"/>
    <w:rsid w:val="001F3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2020-10-27T07:46:00Z</dcterms:created>
  <dcterms:modified xsi:type="dcterms:W3CDTF">2020-11-01T14:58:00Z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