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F6" w:rsidRPr="00F53EF6" w:rsidRDefault="0096062F" w:rsidP="00F53EF6">
      <w:pPr>
        <w:jc w:val="center"/>
        <w:rPr>
          <w:rFonts w:asciiTheme="minorEastAsia" w:hAnsiTheme="minorEastAsia"/>
          <w:b/>
          <w:color w:val="000000"/>
          <w:sz w:val="36"/>
          <w:szCs w:val="36"/>
        </w:rPr>
      </w:pPr>
      <w:r w:rsidRPr="00F53EF6">
        <w:rPr>
          <w:rFonts w:asciiTheme="minorEastAsia" w:hAnsiTheme="minorEastAsia" w:hint="eastAsia"/>
          <w:b/>
          <w:color w:val="000000"/>
          <w:sz w:val="36"/>
          <w:szCs w:val="36"/>
        </w:rPr>
        <w:t>丹阳市人民医院</w:t>
      </w:r>
    </w:p>
    <w:p w:rsidR="003514FC" w:rsidRPr="00F53EF6" w:rsidRDefault="0096062F" w:rsidP="00F53EF6">
      <w:pPr>
        <w:jc w:val="center"/>
        <w:rPr>
          <w:rFonts w:asciiTheme="minorEastAsia" w:hAnsiTheme="minorEastAsia"/>
          <w:b/>
          <w:color w:val="000000"/>
          <w:sz w:val="36"/>
          <w:szCs w:val="36"/>
        </w:rPr>
      </w:pPr>
      <w:r w:rsidRPr="00F53EF6">
        <w:rPr>
          <w:rFonts w:asciiTheme="minorEastAsia" w:hAnsiTheme="minorEastAsia" w:hint="eastAsia"/>
          <w:b/>
          <w:color w:val="000000"/>
          <w:sz w:val="36"/>
          <w:szCs w:val="36"/>
        </w:rPr>
        <w:t>空调与二次供水水箱清洗项目采购需求</w:t>
      </w:r>
      <w:r w:rsidR="00F53EF6" w:rsidRPr="00F53EF6">
        <w:rPr>
          <w:rFonts w:asciiTheme="minorEastAsia" w:hAnsiTheme="minorEastAsia" w:hint="eastAsia"/>
          <w:b/>
          <w:color w:val="000000"/>
          <w:sz w:val="36"/>
          <w:szCs w:val="36"/>
        </w:rPr>
        <w:t>与商务</w:t>
      </w:r>
      <w:r w:rsidR="00626903">
        <w:rPr>
          <w:rFonts w:asciiTheme="minorEastAsia" w:hAnsiTheme="minorEastAsia" w:hint="eastAsia"/>
          <w:b/>
          <w:color w:val="000000"/>
          <w:sz w:val="36"/>
          <w:szCs w:val="36"/>
        </w:rPr>
        <w:t>部分</w:t>
      </w:r>
    </w:p>
    <w:p w:rsidR="00E228E1" w:rsidRPr="00E228E1" w:rsidRDefault="00E228E1">
      <w:pPr>
        <w:rPr>
          <w:rFonts w:asciiTheme="minorEastAsia" w:hAnsiTheme="minorEastAsia"/>
          <w:color w:val="000000"/>
          <w:sz w:val="10"/>
          <w:szCs w:val="10"/>
        </w:rPr>
      </w:pPr>
    </w:p>
    <w:p w:rsidR="006D5471" w:rsidRPr="00C43C98" w:rsidRDefault="00CA148E" w:rsidP="00C43C98">
      <w:pPr>
        <w:pStyle w:val="a6"/>
        <w:numPr>
          <w:ilvl w:val="0"/>
          <w:numId w:val="3"/>
        </w:numPr>
        <w:ind w:firstLineChars="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清洗内容、</w:t>
      </w:r>
      <w:r w:rsidR="006D5471" w:rsidRPr="00C43C98">
        <w:rPr>
          <w:rFonts w:ascii="华文细黑" w:eastAsia="华文细黑" w:hAnsi="华文细黑" w:cs="华文细黑" w:hint="eastAsia"/>
          <w:sz w:val="28"/>
          <w:szCs w:val="28"/>
        </w:rPr>
        <w:t>数量</w:t>
      </w:r>
      <w:r>
        <w:rPr>
          <w:rFonts w:ascii="华文细黑" w:eastAsia="华文细黑" w:hAnsi="华文细黑" w:cs="华文细黑" w:hint="eastAsia"/>
          <w:sz w:val="28"/>
          <w:szCs w:val="28"/>
        </w:rPr>
        <w:t>及报价要求</w:t>
      </w:r>
      <w:r w:rsidR="006D5471" w:rsidRPr="00C43C98">
        <w:rPr>
          <w:rFonts w:ascii="华文细黑" w:eastAsia="华文细黑" w:hAnsi="华文细黑" w:cs="华文细黑" w:hint="eastAsia"/>
          <w:sz w:val="28"/>
          <w:szCs w:val="28"/>
        </w:rPr>
        <w:t>：</w:t>
      </w:r>
    </w:p>
    <w:p w:rsidR="006D5471" w:rsidRPr="00C43C98" w:rsidRDefault="00C43C98" w:rsidP="00C43C98">
      <w:pPr>
        <w:tabs>
          <w:tab w:val="left" w:pos="312"/>
        </w:tabs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1.</w:t>
      </w:r>
      <w:r w:rsidR="006D5471" w:rsidRPr="00C43C98">
        <w:rPr>
          <w:rFonts w:ascii="华文细黑" w:eastAsia="华文细黑" w:hAnsi="华文细黑" w:cs="华文细黑" w:hint="eastAsia"/>
          <w:sz w:val="28"/>
          <w:szCs w:val="28"/>
        </w:rPr>
        <w:t xml:space="preserve">二次供水水箱： </w:t>
      </w:r>
    </w:p>
    <w:tbl>
      <w:tblPr>
        <w:tblStyle w:val="a5"/>
        <w:tblW w:w="0" w:type="auto"/>
        <w:tblInd w:w="222" w:type="dxa"/>
        <w:tblLook w:val="04A0" w:firstRow="1" w:lastRow="0" w:firstColumn="1" w:lastColumn="0" w:noHBand="0" w:noVBand="1"/>
      </w:tblPr>
      <w:tblGrid>
        <w:gridCol w:w="1446"/>
        <w:gridCol w:w="1701"/>
        <w:gridCol w:w="1842"/>
        <w:gridCol w:w="851"/>
        <w:gridCol w:w="2065"/>
      </w:tblGrid>
      <w:tr w:rsidR="00252D23" w:rsidTr="009745DB">
        <w:tc>
          <w:tcPr>
            <w:tcW w:w="1446" w:type="dxa"/>
            <w:vAlign w:val="center"/>
          </w:tcPr>
          <w:p w:rsidR="00252D23" w:rsidRDefault="00252D23" w:rsidP="006D5471">
            <w:pPr>
              <w:jc w:val="center"/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252D23" w:rsidRDefault="00252D23" w:rsidP="006D5471">
            <w:pPr>
              <w:jc w:val="center"/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容量（吨）</w:t>
            </w:r>
          </w:p>
        </w:tc>
        <w:tc>
          <w:tcPr>
            <w:tcW w:w="1842" w:type="dxa"/>
            <w:vAlign w:val="center"/>
          </w:tcPr>
          <w:p w:rsidR="00252D23" w:rsidRDefault="00252D23" w:rsidP="006D5471">
            <w:pPr>
              <w:jc w:val="center"/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材质</w:t>
            </w:r>
          </w:p>
        </w:tc>
        <w:tc>
          <w:tcPr>
            <w:tcW w:w="851" w:type="dxa"/>
            <w:vAlign w:val="center"/>
          </w:tcPr>
          <w:p w:rsidR="00252D23" w:rsidRDefault="00252D23" w:rsidP="006D5471">
            <w:pPr>
              <w:jc w:val="center"/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数量</w:t>
            </w:r>
          </w:p>
        </w:tc>
        <w:tc>
          <w:tcPr>
            <w:tcW w:w="2065" w:type="dxa"/>
            <w:vAlign w:val="center"/>
          </w:tcPr>
          <w:p w:rsidR="00252D23" w:rsidRDefault="00252D23" w:rsidP="00252D23">
            <w:pPr>
              <w:jc w:val="center"/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工作内容</w:t>
            </w:r>
          </w:p>
        </w:tc>
      </w:tr>
      <w:tr w:rsidR="00252D23" w:rsidTr="009745DB">
        <w:tc>
          <w:tcPr>
            <w:tcW w:w="1446" w:type="dxa"/>
            <w:vAlign w:val="center"/>
          </w:tcPr>
          <w:p w:rsidR="00252D23" w:rsidRDefault="00252D23" w:rsidP="006D5471">
            <w:pPr>
              <w:jc w:val="center"/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252D23" w:rsidRDefault="00252D23" w:rsidP="006D5471">
            <w:pPr>
              <w:jc w:val="center"/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600吨，</w:t>
            </w:r>
          </w:p>
        </w:tc>
        <w:tc>
          <w:tcPr>
            <w:tcW w:w="1842" w:type="dxa"/>
            <w:vAlign w:val="center"/>
          </w:tcPr>
          <w:p w:rsidR="00252D23" w:rsidRDefault="00252D23" w:rsidP="006D5471">
            <w:pPr>
              <w:jc w:val="center"/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水泥材质</w:t>
            </w:r>
          </w:p>
        </w:tc>
        <w:tc>
          <w:tcPr>
            <w:tcW w:w="851" w:type="dxa"/>
            <w:vAlign w:val="center"/>
          </w:tcPr>
          <w:p w:rsidR="00252D23" w:rsidRDefault="00252D23" w:rsidP="006D5471">
            <w:pPr>
              <w:jc w:val="center"/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1</w:t>
            </w:r>
          </w:p>
        </w:tc>
        <w:tc>
          <w:tcPr>
            <w:tcW w:w="2065" w:type="dxa"/>
            <w:vMerge w:val="restart"/>
            <w:vAlign w:val="center"/>
          </w:tcPr>
          <w:p w:rsidR="00252D23" w:rsidRDefault="00252D23" w:rsidP="00252D23">
            <w:pPr>
              <w:jc w:val="center"/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对水箱内部进行清洗消毒</w:t>
            </w:r>
          </w:p>
        </w:tc>
      </w:tr>
      <w:tr w:rsidR="00252D23" w:rsidTr="009745DB">
        <w:tc>
          <w:tcPr>
            <w:tcW w:w="1446" w:type="dxa"/>
            <w:vAlign w:val="center"/>
          </w:tcPr>
          <w:p w:rsidR="00252D23" w:rsidRDefault="00252D23" w:rsidP="006D5471">
            <w:pPr>
              <w:jc w:val="center"/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252D23" w:rsidRDefault="00252D23" w:rsidP="006D5471">
            <w:pPr>
              <w:jc w:val="center"/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216吨，</w:t>
            </w:r>
          </w:p>
        </w:tc>
        <w:tc>
          <w:tcPr>
            <w:tcW w:w="1842" w:type="dxa"/>
            <w:vAlign w:val="center"/>
          </w:tcPr>
          <w:p w:rsidR="00252D23" w:rsidRDefault="00252D23" w:rsidP="006D5471">
            <w:pPr>
              <w:jc w:val="center"/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不锈钢材质</w:t>
            </w:r>
          </w:p>
        </w:tc>
        <w:tc>
          <w:tcPr>
            <w:tcW w:w="851" w:type="dxa"/>
            <w:vAlign w:val="center"/>
          </w:tcPr>
          <w:p w:rsidR="00252D23" w:rsidRDefault="00CA148E" w:rsidP="006D5471">
            <w:pPr>
              <w:jc w:val="center"/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2</w:t>
            </w:r>
          </w:p>
        </w:tc>
        <w:tc>
          <w:tcPr>
            <w:tcW w:w="2065" w:type="dxa"/>
            <w:vMerge/>
            <w:vAlign w:val="center"/>
          </w:tcPr>
          <w:p w:rsidR="00252D23" w:rsidRDefault="00252D23" w:rsidP="00252D23">
            <w:pPr>
              <w:jc w:val="center"/>
              <w:rPr>
                <w:rFonts w:ascii="华文细黑" w:eastAsia="华文细黑" w:hAnsi="华文细黑" w:cs="华文细黑"/>
                <w:sz w:val="28"/>
                <w:szCs w:val="28"/>
              </w:rPr>
            </w:pPr>
          </w:p>
        </w:tc>
      </w:tr>
      <w:tr w:rsidR="006D5471" w:rsidTr="009745DB">
        <w:tc>
          <w:tcPr>
            <w:tcW w:w="1446" w:type="dxa"/>
          </w:tcPr>
          <w:p w:rsidR="006D5471" w:rsidRDefault="00E228E1" w:rsidP="006D5471">
            <w:pPr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报价要求</w:t>
            </w:r>
          </w:p>
        </w:tc>
        <w:tc>
          <w:tcPr>
            <w:tcW w:w="6459" w:type="dxa"/>
            <w:gridSpan w:val="4"/>
          </w:tcPr>
          <w:p w:rsidR="006D5471" w:rsidRDefault="003138BF" w:rsidP="009745DB">
            <w:pPr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按</w:t>
            </w:r>
            <w:r w:rsidR="006D5471">
              <w:rPr>
                <w:rFonts w:ascii="华文细黑" w:eastAsia="华文细黑" w:hAnsi="华文细黑" w:cs="华文细黑" w:hint="eastAsia"/>
                <w:sz w:val="28"/>
                <w:szCs w:val="28"/>
              </w:rPr>
              <w:t>吨报价，以实际清洗</w:t>
            </w:r>
            <w:r w:rsidR="00626452">
              <w:rPr>
                <w:rFonts w:ascii="华文细黑" w:eastAsia="华文细黑" w:hAnsi="华文细黑" w:cs="华文细黑" w:hint="eastAsia"/>
                <w:sz w:val="28"/>
                <w:szCs w:val="28"/>
              </w:rPr>
              <w:t>吨位</w:t>
            </w:r>
            <w:r w:rsidR="006D5471">
              <w:rPr>
                <w:rFonts w:ascii="华文细黑" w:eastAsia="华文细黑" w:hAnsi="华文细黑" w:cs="华文细黑" w:hint="eastAsia"/>
                <w:sz w:val="28"/>
                <w:szCs w:val="28"/>
              </w:rPr>
              <w:t>数量结算。</w:t>
            </w:r>
          </w:p>
        </w:tc>
      </w:tr>
    </w:tbl>
    <w:p w:rsidR="006D5471" w:rsidRDefault="00C43C98" w:rsidP="00C43C98">
      <w:pPr>
        <w:tabs>
          <w:tab w:val="left" w:pos="312"/>
        </w:tabs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2.</w:t>
      </w:r>
      <w:r w:rsidR="006D5471">
        <w:rPr>
          <w:rFonts w:ascii="华文细黑" w:eastAsia="华文细黑" w:hAnsi="华文细黑" w:cs="华文细黑" w:hint="eastAsia"/>
          <w:sz w:val="28"/>
          <w:szCs w:val="28"/>
        </w:rPr>
        <w:t>风机盘管：</w:t>
      </w:r>
      <w:r w:rsidR="005B767E">
        <w:rPr>
          <w:rFonts w:ascii="华文细黑" w:eastAsia="华文细黑" w:hAnsi="华文细黑" w:cs="华文细黑" w:hint="eastAsia"/>
          <w:sz w:val="28"/>
          <w:szCs w:val="28"/>
        </w:rPr>
        <w:t xml:space="preserve"> 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6237"/>
      </w:tblGrid>
      <w:tr w:rsidR="005B767E" w:rsidTr="005B767E">
        <w:tc>
          <w:tcPr>
            <w:tcW w:w="1701" w:type="dxa"/>
            <w:vAlign w:val="center"/>
          </w:tcPr>
          <w:p w:rsidR="005B767E" w:rsidRDefault="005B767E" w:rsidP="005B767E">
            <w:pPr>
              <w:jc w:val="center"/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数量（台）</w:t>
            </w:r>
          </w:p>
        </w:tc>
        <w:tc>
          <w:tcPr>
            <w:tcW w:w="6237" w:type="dxa"/>
            <w:vAlign w:val="center"/>
          </w:tcPr>
          <w:p w:rsidR="005B767E" w:rsidRDefault="005B767E" w:rsidP="005B767E">
            <w:pPr>
              <w:jc w:val="center"/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工作内容</w:t>
            </w:r>
          </w:p>
        </w:tc>
      </w:tr>
      <w:tr w:rsidR="005B767E" w:rsidTr="005B767E">
        <w:tc>
          <w:tcPr>
            <w:tcW w:w="1701" w:type="dxa"/>
            <w:vAlign w:val="center"/>
          </w:tcPr>
          <w:p w:rsidR="005B767E" w:rsidRDefault="005B767E" w:rsidP="005B767E">
            <w:pPr>
              <w:jc w:val="center"/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1400</w:t>
            </w:r>
          </w:p>
        </w:tc>
        <w:tc>
          <w:tcPr>
            <w:tcW w:w="6237" w:type="dxa"/>
          </w:tcPr>
          <w:p w:rsidR="005B767E" w:rsidRDefault="005B767E" w:rsidP="005B767E">
            <w:pPr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清洗</w:t>
            </w:r>
            <w:proofErr w:type="gramStart"/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表冷器</w:t>
            </w:r>
            <w:proofErr w:type="gramEnd"/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、冷凝水盘、风机叶轮、送回风口过滤网及外表面</w:t>
            </w:r>
          </w:p>
        </w:tc>
      </w:tr>
      <w:tr w:rsidR="005B767E" w:rsidTr="005B767E">
        <w:tc>
          <w:tcPr>
            <w:tcW w:w="1701" w:type="dxa"/>
            <w:vAlign w:val="center"/>
          </w:tcPr>
          <w:p w:rsidR="005B767E" w:rsidRDefault="00E228E1" w:rsidP="005B767E">
            <w:pPr>
              <w:jc w:val="center"/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报价要求</w:t>
            </w:r>
          </w:p>
        </w:tc>
        <w:tc>
          <w:tcPr>
            <w:tcW w:w="6237" w:type="dxa"/>
          </w:tcPr>
          <w:p w:rsidR="005B767E" w:rsidRDefault="003138BF" w:rsidP="009745DB">
            <w:pPr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按</w:t>
            </w:r>
            <w:r w:rsidR="005B767E">
              <w:rPr>
                <w:rFonts w:ascii="华文细黑" w:eastAsia="华文细黑" w:hAnsi="华文细黑" w:cs="华文细黑" w:hint="eastAsia"/>
                <w:sz w:val="28"/>
                <w:szCs w:val="28"/>
              </w:rPr>
              <w:t>台报价，以实际清洗台数结算。</w:t>
            </w:r>
          </w:p>
        </w:tc>
      </w:tr>
    </w:tbl>
    <w:p w:rsidR="006D5471" w:rsidRPr="00626452" w:rsidRDefault="00C43C98" w:rsidP="00C43C98">
      <w:pPr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3.</w:t>
      </w:r>
      <w:r w:rsidR="006D5471" w:rsidRPr="00626452">
        <w:rPr>
          <w:rFonts w:ascii="华文细黑" w:eastAsia="华文细黑" w:hAnsi="华文细黑" w:cs="华文细黑" w:hint="eastAsia"/>
          <w:sz w:val="28"/>
          <w:szCs w:val="28"/>
        </w:rPr>
        <w:t>新风机清洗：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6237"/>
      </w:tblGrid>
      <w:tr w:rsidR="005B767E" w:rsidTr="00FB6573">
        <w:tc>
          <w:tcPr>
            <w:tcW w:w="1701" w:type="dxa"/>
            <w:vAlign w:val="center"/>
          </w:tcPr>
          <w:p w:rsidR="005B767E" w:rsidRDefault="005B767E" w:rsidP="00FB6573">
            <w:pPr>
              <w:jc w:val="center"/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数量（台）</w:t>
            </w:r>
          </w:p>
        </w:tc>
        <w:tc>
          <w:tcPr>
            <w:tcW w:w="6237" w:type="dxa"/>
            <w:vAlign w:val="center"/>
          </w:tcPr>
          <w:p w:rsidR="005B767E" w:rsidRDefault="005B767E" w:rsidP="00FB6573">
            <w:pPr>
              <w:jc w:val="center"/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工作内容</w:t>
            </w:r>
          </w:p>
        </w:tc>
      </w:tr>
      <w:tr w:rsidR="005B767E" w:rsidTr="00FB6573">
        <w:tc>
          <w:tcPr>
            <w:tcW w:w="1701" w:type="dxa"/>
            <w:vAlign w:val="center"/>
          </w:tcPr>
          <w:p w:rsidR="005B767E" w:rsidRDefault="005B767E" w:rsidP="005B767E">
            <w:pPr>
              <w:jc w:val="center"/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50</w:t>
            </w:r>
          </w:p>
        </w:tc>
        <w:tc>
          <w:tcPr>
            <w:tcW w:w="6237" w:type="dxa"/>
          </w:tcPr>
          <w:p w:rsidR="005B767E" w:rsidRDefault="00626452" w:rsidP="00FB6573">
            <w:pPr>
              <w:rPr>
                <w:rFonts w:ascii="华文细黑" w:eastAsia="华文细黑" w:hAnsi="华文细黑" w:cs="华文细黑"/>
                <w:sz w:val="28"/>
                <w:szCs w:val="28"/>
              </w:rPr>
            </w:pPr>
            <w:r w:rsidRPr="005B767E">
              <w:rPr>
                <w:rFonts w:ascii="华文细黑" w:eastAsia="华文细黑" w:hAnsi="华文细黑" w:cs="华文细黑" w:hint="eastAsia"/>
                <w:sz w:val="28"/>
                <w:szCs w:val="28"/>
              </w:rPr>
              <w:t>清洗吸风口、过滤网及外表面</w:t>
            </w:r>
          </w:p>
        </w:tc>
      </w:tr>
      <w:tr w:rsidR="005B767E" w:rsidTr="00FB6573">
        <w:tc>
          <w:tcPr>
            <w:tcW w:w="1701" w:type="dxa"/>
            <w:vAlign w:val="center"/>
          </w:tcPr>
          <w:p w:rsidR="005B767E" w:rsidRDefault="00E228E1" w:rsidP="00FB6573">
            <w:pPr>
              <w:jc w:val="center"/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报价要求</w:t>
            </w:r>
          </w:p>
        </w:tc>
        <w:tc>
          <w:tcPr>
            <w:tcW w:w="6237" w:type="dxa"/>
          </w:tcPr>
          <w:p w:rsidR="005B767E" w:rsidRDefault="003138BF" w:rsidP="009745DB">
            <w:pPr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按</w:t>
            </w:r>
            <w:r w:rsidR="005B767E">
              <w:rPr>
                <w:rFonts w:ascii="华文细黑" w:eastAsia="华文细黑" w:hAnsi="华文细黑" w:cs="华文细黑" w:hint="eastAsia"/>
                <w:sz w:val="28"/>
                <w:szCs w:val="28"/>
              </w:rPr>
              <w:t>台报价，以实际清洗台数结算。</w:t>
            </w:r>
          </w:p>
        </w:tc>
      </w:tr>
    </w:tbl>
    <w:p w:rsidR="00356617" w:rsidRPr="00356617" w:rsidRDefault="00356617" w:rsidP="00C43C98">
      <w:pPr>
        <w:tabs>
          <w:tab w:val="left" w:pos="312"/>
        </w:tabs>
        <w:ind w:firstLineChars="200" w:firstLine="560"/>
        <w:rPr>
          <w:rFonts w:ascii="华文细黑" w:eastAsia="华文细黑" w:hAnsi="华文细黑" w:cs="华文细黑" w:hint="eastAsia"/>
          <w:color w:val="FF0000"/>
          <w:sz w:val="28"/>
          <w:szCs w:val="28"/>
        </w:rPr>
      </w:pPr>
      <w:r w:rsidRPr="00356617">
        <w:rPr>
          <w:rFonts w:ascii="华文细黑" w:eastAsia="华文细黑" w:hAnsi="华文细黑" w:cs="华文细黑" w:hint="eastAsia"/>
          <w:color w:val="FF0000"/>
          <w:sz w:val="28"/>
          <w:szCs w:val="28"/>
        </w:rPr>
        <w:t>4.新风风道：</w:t>
      </w:r>
      <w:bookmarkStart w:id="0" w:name="_GoBack"/>
      <w:bookmarkEnd w:id="0"/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6237"/>
      </w:tblGrid>
      <w:tr w:rsidR="00356617" w:rsidRPr="00356617" w:rsidTr="00444D37">
        <w:tc>
          <w:tcPr>
            <w:tcW w:w="1701" w:type="dxa"/>
            <w:vAlign w:val="center"/>
          </w:tcPr>
          <w:p w:rsidR="00356617" w:rsidRPr="00356617" w:rsidRDefault="00356617" w:rsidP="00356617">
            <w:pPr>
              <w:jc w:val="center"/>
              <w:rPr>
                <w:rFonts w:ascii="华文细黑" w:eastAsia="华文细黑" w:hAnsi="华文细黑" w:cs="华文细黑"/>
                <w:color w:val="FF0000"/>
                <w:sz w:val="28"/>
                <w:szCs w:val="28"/>
              </w:rPr>
            </w:pPr>
            <w:r w:rsidRPr="00356617">
              <w:rPr>
                <w:rFonts w:ascii="华文细黑" w:eastAsia="华文细黑" w:hAnsi="华文细黑" w:cs="华文细黑" w:hint="eastAsia"/>
                <w:color w:val="FF0000"/>
                <w:sz w:val="28"/>
                <w:szCs w:val="28"/>
              </w:rPr>
              <w:t>面积</w:t>
            </w:r>
            <w:r w:rsidRPr="00356617">
              <w:rPr>
                <w:rFonts w:ascii="华文细黑" w:eastAsia="华文细黑" w:hAnsi="华文细黑" w:cs="华文细黑" w:hint="eastAsia"/>
                <w:color w:val="FF0000"/>
                <w:sz w:val="28"/>
                <w:szCs w:val="28"/>
              </w:rPr>
              <w:t>（</w:t>
            </w:r>
            <w:r w:rsidRPr="00356617">
              <w:rPr>
                <w:rFonts w:ascii="华文细黑" w:eastAsia="华文细黑" w:hAnsi="华文细黑" w:cs="华文细黑" w:hint="eastAsia"/>
                <w:color w:val="FF0000"/>
                <w:sz w:val="28"/>
                <w:szCs w:val="28"/>
              </w:rPr>
              <w:t>m</w:t>
            </w:r>
            <w:r w:rsidRPr="00356617">
              <w:rPr>
                <w:rFonts w:ascii="华文细黑" w:eastAsia="华文细黑" w:hAnsi="华文细黑" w:cs="华文细黑" w:hint="eastAsia"/>
                <w:color w:val="FF0000"/>
                <w:sz w:val="28"/>
                <w:szCs w:val="28"/>
                <w:vertAlign w:val="superscript"/>
              </w:rPr>
              <w:t>2</w:t>
            </w:r>
            <w:r w:rsidRPr="00356617">
              <w:rPr>
                <w:rFonts w:ascii="华文细黑" w:eastAsia="华文细黑" w:hAnsi="华文细黑" w:cs="华文细黑" w:hint="eastAsia"/>
                <w:color w:val="FF0000"/>
                <w:sz w:val="28"/>
                <w:szCs w:val="28"/>
              </w:rPr>
              <w:t>）</w:t>
            </w:r>
          </w:p>
        </w:tc>
        <w:tc>
          <w:tcPr>
            <w:tcW w:w="6237" w:type="dxa"/>
            <w:vAlign w:val="center"/>
          </w:tcPr>
          <w:p w:rsidR="00356617" w:rsidRPr="00356617" w:rsidRDefault="00356617" w:rsidP="00444D37">
            <w:pPr>
              <w:jc w:val="center"/>
              <w:rPr>
                <w:rFonts w:ascii="华文细黑" w:eastAsia="华文细黑" w:hAnsi="华文细黑" w:cs="华文细黑"/>
                <w:color w:val="FF0000"/>
                <w:sz w:val="28"/>
                <w:szCs w:val="28"/>
              </w:rPr>
            </w:pPr>
            <w:r w:rsidRPr="00356617">
              <w:rPr>
                <w:rFonts w:ascii="华文细黑" w:eastAsia="华文细黑" w:hAnsi="华文细黑" w:cs="华文细黑" w:hint="eastAsia"/>
                <w:color w:val="FF0000"/>
                <w:sz w:val="28"/>
                <w:szCs w:val="28"/>
              </w:rPr>
              <w:t>工作内容</w:t>
            </w:r>
          </w:p>
        </w:tc>
      </w:tr>
      <w:tr w:rsidR="00356617" w:rsidRPr="00356617" w:rsidTr="00444D37">
        <w:tc>
          <w:tcPr>
            <w:tcW w:w="1701" w:type="dxa"/>
            <w:vAlign w:val="center"/>
          </w:tcPr>
          <w:p w:rsidR="00356617" w:rsidRPr="00356617" w:rsidRDefault="00356617" w:rsidP="00444D37">
            <w:pPr>
              <w:jc w:val="center"/>
              <w:rPr>
                <w:rFonts w:ascii="华文细黑" w:eastAsia="华文细黑" w:hAnsi="华文细黑" w:cs="华文细黑"/>
                <w:color w:val="FF0000"/>
                <w:sz w:val="28"/>
                <w:szCs w:val="28"/>
              </w:rPr>
            </w:pPr>
            <w:r w:rsidRPr="00356617">
              <w:rPr>
                <w:rFonts w:ascii="华文细黑" w:eastAsia="华文细黑" w:hAnsi="华文细黑" w:cs="华文细黑" w:hint="eastAsia"/>
                <w:color w:val="FF0000"/>
                <w:sz w:val="28"/>
                <w:szCs w:val="28"/>
              </w:rPr>
              <w:t>6000</w:t>
            </w:r>
          </w:p>
        </w:tc>
        <w:tc>
          <w:tcPr>
            <w:tcW w:w="6237" w:type="dxa"/>
          </w:tcPr>
          <w:p w:rsidR="00356617" w:rsidRPr="00356617" w:rsidRDefault="00356617" w:rsidP="00356617">
            <w:pPr>
              <w:rPr>
                <w:rFonts w:ascii="华文细黑" w:eastAsia="华文细黑" w:hAnsi="华文细黑" w:cs="华文细黑"/>
                <w:color w:val="FF0000"/>
                <w:sz w:val="28"/>
                <w:szCs w:val="28"/>
              </w:rPr>
            </w:pPr>
            <w:r w:rsidRPr="00356617">
              <w:rPr>
                <w:rFonts w:ascii="华文细黑" w:eastAsia="华文细黑" w:hAnsi="华文细黑" w:cs="华文细黑" w:hint="eastAsia"/>
                <w:color w:val="FF0000"/>
                <w:sz w:val="28"/>
                <w:szCs w:val="28"/>
              </w:rPr>
              <w:t>清洗</w:t>
            </w:r>
            <w:r w:rsidRPr="00356617">
              <w:rPr>
                <w:rFonts w:ascii="华文细黑" w:eastAsia="华文细黑" w:hAnsi="华文细黑" w:cs="华文细黑" w:hint="eastAsia"/>
                <w:color w:val="FF0000"/>
                <w:sz w:val="28"/>
                <w:szCs w:val="28"/>
              </w:rPr>
              <w:t>新风风道内表面</w:t>
            </w:r>
          </w:p>
        </w:tc>
      </w:tr>
      <w:tr w:rsidR="00356617" w:rsidRPr="00356617" w:rsidTr="00444D37">
        <w:tc>
          <w:tcPr>
            <w:tcW w:w="1701" w:type="dxa"/>
            <w:vAlign w:val="center"/>
          </w:tcPr>
          <w:p w:rsidR="00356617" w:rsidRPr="00356617" w:rsidRDefault="00356617" w:rsidP="00444D37">
            <w:pPr>
              <w:jc w:val="center"/>
              <w:rPr>
                <w:rFonts w:ascii="华文细黑" w:eastAsia="华文细黑" w:hAnsi="华文细黑" w:cs="华文细黑"/>
                <w:color w:val="FF0000"/>
                <w:sz w:val="28"/>
                <w:szCs w:val="28"/>
              </w:rPr>
            </w:pPr>
            <w:r w:rsidRPr="00356617">
              <w:rPr>
                <w:rFonts w:ascii="华文细黑" w:eastAsia="华文细黑" w:hAnsi="华文细黑" w:cs="华文细黑" w:hint="eastAsia"/>
                <w:color w:val="FF0000"/>
                <w:sz w:val="28"/>
                <w:szCs w:val="28"/>
              </w:rPr>
              <w:t>报价要求</w:t>
            </w:r>
          </w:p>
        </w:tc>
        <w:tc>
          <w:tcPr>
            <w:tcW w:w="6237" w:type="dxa"/>
          </w:tcPr>
          <w:p w:rsidR="00356617" w:rsidRPr="00356617" w:rsidRDefault="00356617" w:rsidP="00356617">
            <w:pPr>
              <w:rPr>
                <w:rFonts w:ascii="华文细黑" w:eastAsia="华文细黑" w:hAnsi="华文细黑" w:cs="华文细黑"/>
                <w:color w:val="FF0000"/>
                <w:sz w:val="28"/>
                <w:szCs w:val="28"/>
              </w:rPr>
            </w:pPr>
            <w:r w:rsidRPr="00356617">
              <w:rPr>
                <w:rFonts w:ascii="华文细黑" w:eastAsia="华文细黑" w:hAnsi="华文细黑" w:cs="华文细黑" w:hint="eastAsia"/>
                <w:color w:val="FF0000"/>
                <w:sz w:val="28"/>
                <w:szCs w:val="28"/>
              </w:rPr>
              <w:t>按</w:t>
            </w:r>
            <w:r w:rsidRPr="00356617">
              <w:rPr>
                <w:rFonts w:ascii="华文细黑" w:eastAsia="华文细黑" w:hAnsi="华文细黑" w:cs="华文细黑" w:hint="eastAsia"/>
                <w:color w:val="FF0000"/>
                <w:sz w:val="28"/>
                <w:szCs w:val="28"/>
              </w:rPr>
              <w:t>每m</w:t>
            </w:r>
            <w:r w:rsidRPr="00356617">
              <w:rPr>
                <w:rFonts w:ascii="华文细黑" w:eastAsia="华文细黑" w:hAnsi="华文细黑" w:cs="华文细黑" w:hint="eastAsia"/>
                <w:color w:val="FF0000"/>
                <w:sz w:val="28"/>
                <w:szCs w:val="28"/>
                <w:vertAlign w:val="superscript"/>
              </w:rPr>
              <w:t>2</w:t>
            </w:r>
            <w:r w:rsidRPr="00356617">
              <w:rPr>
                <w:rFonts w:ascii="华文细黑" w:eastAsia="华文细黑" w:hAnsi="华文细黑" w:cs="华文细黑" w:hint="eastAsia"/>
                <w:color w:val="FF0000"/>
                <w:sz w:val="28"/>
                <w:szCs w:val="28"/>
              </w:rPr>
              <w:t>报价，以实际清洗</w:t>
            </w:r>
            <w:r w:rsidRPr="00356617">
              <w:rPr>
                <w:rFonts w:ascii="华文细黑" w:eastAsia="华文细黑" w:hAnsi="华文细黑" w:cs="华文细黑" w:hint="eastAsia"/>
                <w:color w:val="FF0000"/>
                <w:sz w:val="28"/>
                <w:szCs w:val="28"/>
              </w:rPr>
              <w:t>面积</w:t>
            </w:r>
            <w:r w:rsidRPr="00356617">
              <w:rPr>
                <w:rFonts w:ascii="华文细黑" w:eastAsia="华文细黑" w:hAnsi="华文细黑" w:cs="华文细黑" w:hint="eastAsia"/>
                <w:color w:val="FF0000"/>
                <w:sz w:val="28"/>
                <w:szCs w:val="28"/>
              </w:rPr>
              <w:t>结算。</w:t>
            </w:r>
          </w:p>
        </w:tc>
      </w:tr>
    </w:tbl>
    <w:p w:rsidR="006D5471" w:rsidRPr="00C43C98" w:rsidRDefault="00356617" w:rsidP="00C43C98">
      <w:pPr>
        <w:tabs>
          <w:tab w:val="left" w:pos="312"/>
        </w:tabs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lastRenderedPageBreak/>
        <w:t>5</w:t>
      </w:r>
      <w:r w:rsidR="00C43C98">
        <w:rPr>
          <w:rFonts w:ascii="华文细黑" w:eastAsia="华文细黑" w:hAnsi="华文细黑" w:cs="华文细黑" w:hint="eastAsia"/>
          <w:sz w:val="28"/>
          <w:szCs w:val="28"/>
        </w:rPr>
        <w:t>.</w:t>
      </w:r>
      <w:r w:rsidR="006D5471" w:rsidRPr="00C43C98">
        <w:rPr>
          <w:rFonts w:ascii="华文细黑" w:eastAsia="华文细黑" w:hAnsi="华文细黑" w:cs="华文细黑" w:hint="eastAsia"/>
          <w:sz w:val="28"/>
          <w:szCs w:val="28"/>
        </w:rPr>
        <w:t>吸顶机、柜机、挂壁式空调：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6237"/>
      </w:tblGrid>
      <w:tr w:rsidR="00626452" w:rsidTr="00FB6573">
        <w:tc>
          <w:tcPr>
            <w:tcW w:w="1701" w:type="dxa"/>
            <w:vAlign w:val="center"/>
          </w:tcPr>
          <w:p w:rsidR="00626452" w:rsidRDefault="00626452" w:rsidP="00FB6573">
            <w:pPr>
              <w:jc w:val="center"/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数量（台）</w:t>
            </w:r>
          </w:p>
        </w:tc>
        <w:tc>
          <w:tcPr>
            <w:tcW w:w="6237" w:type="dxa"/>
            <w:vAlign w:val="center"/>
          </w:tcPr>
          <w:p w:rsidR="00626452" w:rsidRDefault="00626452" w:rsidP="00FB6573">
            <w:pPr>
              <w:jc w:val="center"/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工作内容</w:t>
            </w:r>
          </w:p>
        </w:tc>
      </w:tr>
      <w:tr w:rsidR="00626452" w:rsidTr="00FB6573">
        <w:tc>
          <w:tcPr>
            <w:tcW w:w="1701" w:type="dxa"/>
            <w:vAlign w:val="center"/>
          </w:tcPr>
          <w:p w:rsidR="00626452" w:rsidRDefault="00626452" w:rsidP="00FB6573">
            <w:pPr>
              <w:jc w:val="center"/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110</w:t>
            </w:r>
          </w:p>
        </w:tc>
        <w:tc>
          <w:tcPr>
            <w:tcW w:w="6237" w:type="dxa"/>
          </w:tcPr>
          <w:p w:rsidR="00626452" w:rsidRDefault="00626452" w:rsidP="00FB6573">
            <w:pPr>
              <w:rPr>
                <w:rFonts w:ascii="华文细黑" w:eastAsia="华文细黑" w:hAnsi="华文细黑" w:cs="华文细黑"/>
                <w:sz w:val="28"/>
                <w:szCs w:val="28"/>
              </w:rPr>
            </w:pPr>
            <w:r w:rsidRPr="005B767E">
              <w:rPr>
                <w:rFonts w:ascii="华文细黑" w:eastAsia="华文细黑" w:hAnsi="华文细黑" w:cs="华文细黑" w:hint="eastAsia"/>
                <w:sz w:val="28"/>
                <w:szCs w:val="28"/>
              </w:rPr>
              <w:t>清洗吸风口、过滤网及外表面</w:t>
            </w:r>
          </w:p>
        </w:tc>
      </w:tr>
      <w:tr w:rsidR="00626452" w:rsidTr="00FB6573">
        <w:tc>
          <w:tcPr>
            <w:tcW w:w="1701" w:type="dxa"/>
            <w:vAlign w:val="center"/>
          </w:tcPr>
          <w:p w:rsidR="00626452" w:rsidRDefault="00E228E1" w:rsidP="00FB6573">
            <w:pPr>
              <w:jc w:val="center"/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报价要求</w:t>
            </w:r>
          </w:p>
        </w:tc>
        <w:tc>
          <w:tcPr>
            <w:tcW w:w="6237" w:type="dxa"/>
          </w:tcPr>
          <w:p w:rsidR="00626452" w:rsidRDefault="003138BF" w:rsidP="009745DB">
            <w:pPr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按</w:t>
            </w:r>
            <w:r w:rsidR="00626452">
              <w:rPr>
                <w:rFonts w:ascii="华文细黑" w:eastAsia="华文细黑" w:hAnsi="华文细黑" w:cs="华文细黑" w:hint="eastAsia"/>
                <w:sz w:val="28"/>
                <w:szCs w:val="28"/>
              </w:rPr>
              <w:t>台报价，以实际清洗台数结算。</w:t>
            </w:r>
          </w:p>
        </w:tc>
      </w:tr>
    </w:tbl>
    <w:p w:rsidR="006D5471" w:rsidRDefault="00356617" w:rsidP="00C43C98">
      <w:pPr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6</w:t>
      </w:r>
      <w:r w:rsidR="006D5471">
        <w:rPr>
          <w:rFonts w:ascii="华文细黑" w:eastAsia="华文细黑" w:hAnsi="华文细黑" w:cs="华文细黑" w:hint="eastAsia"/>
          <w:sz w:val="28"/>
          <w:szCs w:val="28"/>
        </w:rPr>
        <w:t>.冷却塔：</w:t>
      </w:r>
      <w:r w:rsidR="00E228E1">
        <w:rPr>
          <w:rFonts w:ascii="华文细黑" w:eastAsia="华文细黑" w:hAnsi="华文细黑" w:cs="华文细黑"/>
          <w:sz w:val="28"/>
          <w:szCs w:val="28"/>
        </w:rPr>
        <w:t xml:space="preserve"> 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2126"/>
        <w:gridCol w:w="4337"/>
      </w:tblGrid>
      <w:tr w:rsidR="00626452" w:rsidTr="00626452">
        <w:tc>
          <w:tcPr>
            <w:tcW w:w="1701" w:type="dxa"/>
            <w:vAlign w:val="center"/>
          </w:tcPr>
          <w:p w:rsidR="00626452" w:rsidRDefault="00626452" w:rsidP="00FB6573">
            <w:pPr>
              <w:jc w:val="center"/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数量（台）</w:t>
            </w:r>
          </w:p>
        </w:tc>
        <w:tc>
          <w:tcPr>
            <w:tcW w:w="2126" w:type="dxa"/>
            <w:vAlign w:val="center"/>
          </w:tcPr>
          <w:p w:rsidR="00626452" w:rsidRDefault="00626452" w:rsidP="00626452">
            <w:pPr>
              <w:jc w:val="center"/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总容量（吨）</w:t>
            </w:r>
          </w:p>
        </w:tc>
        <w:tc>
          <w:tcPr>
            <w:tcW w:w="4337" w:type="dxa"/>
            <w:vAlign w:val="center"/>
          </w:tcPr>
          <w:p w:rsidR="00626452" w:rsidRDefault="00626452" w:rsidP="00FB6573">
            <w:pPr>
              <w:jc w:val="center"/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工作内容</w:t>
            </w:r>
          </w:p>
        </w:tc>
      </w:tr>
      <w:tr w:rsidR="00626452" w:rsidTr="00626452">
        <w:tc>
          <w:tcPr>
            <w:tcW w:w="1701" w:type="dxa"/>
            <w:vAlign w:val="center"/>
          </w:tcPr>
          <w:p w:rsidR="00626452" w:rsidRDefault="00626452" w:rsidP="00FB6573">
            <w:pPr>
              <w:jc w:val="center"/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626452" w:rsidRDefault="00626452" w:rsidP="00626452">
            <w:pPr>
              <w:jc w:val="center"/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1700</w:t>
            </w:r>
          </w:p>
        </w:tc>
        <w:tc>
          <w:tcPr>
            <w:tcW w:w="4337" w:type="dxa"/>
          </w:tcPr>
          <w:p w:rsidR="00626452" w:rsidRDefault="00626452" w:rsidP="00626452">
            <w:pPr>
              <w:ind w:left="10"/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清洗内部及外表面。</w:t>
            </w:r>
          </w:p>
        </w:tc>
      </w:tr>
      <w:tr w:rsidR="00626452" w:rsidTr="00626452">
        <w:tc>
          <w:tcPr>
            <w:tcW w:w="1701" w:type="dxa"/>
            <w:vAlign w:val="center"/>
          </w:tcPr>
          <w:p w:rsidR="00626452" w:rsidRDefault="00E228E1" w:rsidP="00FB6573">
            <w:pPr>
              <w:jc w:val="center"/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报价要求</w:t>
            </w:r>
          </w:p>
        </w:tc>
        <w:tc>
          <w:tcPr>
            <w:tcW w:w="6463" w:type="dxa"/>
            <w:gridSpan w:val="2"/>
          </w:tcPr>
          <w:p w:rsidR="00626452" w:rsidRDefault="003138BF" w:rsidP="009745DB">
            <w:pPr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按</w:t>
            </w:r>
            <w:r w:rsidR="00626452">
              <w:rPr>
                <w:rFonts w:ascii="华文细黑" w:eastAsia="华文细黑" w:hAnsi="华文细黑" w:cs="华文细黑" w:hint="eastAsia"/>
                <w:sz w:val="28"/>
                <w:szCs w:val="28"/>
              </w:rPr>
              <w:t>吨报价，以实际清洗吨位数量结算。</w:t>
            </w:r>
          </w:p>
        </w:tc>
      </w:tr>
    </w:tbl>
    <w:p w:rsidR="00990122" w:rsidRPr="00CA148E" w:rsidRDefault="00CA148E" w:rsidP="00CA148E">
      <w:pPr>
        <w:ind w:firstLineChars="200" w:firstLine="561"/>
        <w:rPr>
          <w:rFonts w:ascii="华文细黑" w:eastAsia="华文细黑" w:hAnsi="华文细黑" w:cs="华文细黑"/>
          <w:b/>
          <w:sz w:val="28"/>
          <w:szCs w:val="28"/>
        </w:rPr>
      </w:pPr>
      <w:r w:rsidRPr="00CA148E">
        <w:rPr>
          <w:rFonts w:ascii="华文细黑" w:eastAsia="华文细黑" w:hAnsi="华文细黑" w:cs="华文细黑" w:hint="eastAsia"/>
          <w:b/>
          <w:sz w:val="28"/>
          <w:szCs w:val="28"/>
        </w:rPr>
        <w:t>注：</w:t>
      </w:r>
      <w:r w:rsidR="00990122" w:rsidRPr="00CA148E">
        <w:rPr>
          <w:rFonts w:ascii="华文细黑" w:eastAsia="华文细黑" w:hAnsi="华文细黑" w:cs="华文细黑" w:hint="eastAsia"/>
          <w:b/>
          <w:sz w:val="28"/>
          <w:szCs w:val="28"/>
        </w:rPr>
        <w:t>报价</w:t>
      </w:r>
      <w:r w:rsidR="003138BF" w:rsidRPr="00CA148E">
        <w:rPr>
          <w:rFonts w:ascii="华文细黑" w:eastAsia="华文细黑" w:hAnsi="华文细黑" w:cs="华文细黑" w:hint="eastAsia"/>
          <w:b/>
          <w:sz w:val="28"/>
          <w:szCs w:val="28"/>
        </w:rPr>
        <w:t>为单次清洗消毒的价格，</w:t>
      </w:r>
      <w:r w:rsidR="00C11F42" w:rsidRPr="00CA148E">
        <w:rPr>
          <w:rFonts w:ascii="华文细黑" w:eastAsia="华文细黑" w:hAnsi="华文细黑" w:cs="华文细黑" w:hint="eastAsia"/>
          <w:b/>
          <w:sz w:val="28"/>
          <w:szCs w:val="28"/>
        </w:rPr>
        <w:t>包</w:t>
      </w:r>
      <w:r w:rsidR="00990122" w:rsidRPr="00CA148E">
        <w:rPr>
          <w:rFonts w:ascii="华文细黑" w:eastAsia="华文细黑" w:hAnsi="华文细黑" w:cs="华文细黑" w:hint="eastAsia"/>
          <w:b/>
          <w:sz w:val="28"/>
          <w:szCs w:val="28"/>
        </w:rPr>
        <w:t>含人工费、交通费、差旅费、材料费、生活费、住宿费、检测费、税费等所有费用。</w:t>
      </w:r>
    </w:p>
    <w:p w:rsidR="00E668DB" w:rsidRDefault="00CA148E">
      <w:pPr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二</w:t>
      </w:r>
      <w:r w:rsidR="00E668DB">
        <w:rPr>
          <w:rFonts w:ascii="华文细黑" w:eastAsia="华文细黑" w:hAnsi="华文细黑" w:cs="华文细黑" w:hint="eastAsia"/>
          <w:sz w:val="28"/>
          <w:szCs w:val="28"/>
        </w:rPr>
        <w:t>、项目施工：</w:t>
      </w:r>
    </w:p>
    <w:p w:rsidR="00E668DB" w:rsidRPr="00D31849" w:rsidRDefault="00E668DB" w:rsidP="00C43C98">
      <w:pPr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 w:rsidRPr="00D31849">
        <w:rPr>
          <w:rFonts w:ascii="华文细黑" w:eastAsia="华文细黑" w:hAnsi="华文细黑" w:cs="华文细黑" w:hint="eastAsia"/>
          <w:sz w:val="28"/>
          <w:szCs w:val="28"/>
        </w:rPr>
        <w:t xml:space="preserve">1. </w:t>
      </w:r>
      <w:r w:rsidR="003138BF" w:rsidRPr="00D31849">
        <w:rPr>
          <w:rFonts w:ascii="华文细黑" w:eastAsia="华文细黑" w:hAnsi="华文细黑" w:cs="华文细黑" w:hint="eastAsia"/>
          <w:sz w:val="28"/>
          <w:szCs w:val="28"/>
        </w:rPr>
        <w:t>空调、二次供水蓄水箱及冷却塔</w:t>
      </w:r>
      <w:r w:rsidR="00D31849" w:rsidRPr="00D31849">
        <w:rPr>
          <w:rFonts w:ascii="华文细黑" w:eastAsia="华文细黑" w:hAnsi="华文细黑" w:cs="华文细黑" w:hint="eastAsia"/>
          <w:sz w:val="28"/>
          <w:szCs w:val="28"/>
        </w:rPr>
        <w:t>按采购人要求</w:t>
      </w:r>
      <w:r w:rsidRPr="00D31849">
        <w:rPr>
          <w:rFonts w:ascii="华文细黑" w:eastAsia="华文细黑" w:hAnsi="华文细黑" w:cs="华文细黑" w:hint="eastAsia"/>
          <w:sz w:val="28"/>
          <w:szCs w:val="28"/>
        </w:rPr>
        <w:t>进行一年</w:t>
      </w:r>
      <w:r w:rsidR="003138BF" w:rsidRPr="00D31849">
        <w:rPr>
          <w:rFonts w:ascii="华文细黑" w:eastAsia="华文细黑" w:hAnsi="华文细黑" w:cs="华文细黑" w:hint="eastAsia"/>
          <w:sz w:val="28"/>
          <w:szCs w:val="28"/>
        </w:rPr>
        <w:t>至少一</w:t>
      </w:r>
      <w:r w:rsidRPr="00D31849">
        <w:rPr>
          <w:rFonts w:ascii="华文细黑" w:eastAsia="华文细黑" w:hAnsi="华文细黑" w:cs="华文细黑" w:hint="eastAsia"/>
          <w:sz w:val="28"/>
          <w:szCs w:val="28"/>
        </w:rPr>
        <w:t>次的清洗、消毒工作。</w:t>
      </w:r>
    </w:p>
    <w:p w:rsidR="00E668DB" w:rsidRPr="00E668DB" w:rsidRDefault="00E668DB" w:rsidP="00C43C98">
      <w:pPr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2.</w:t>
      </w:r>
      <w:r w:rsidRPr="00E668DB">
        <w:rPr>
          <w:rFonts w:ascii="华文细黑" w:eastAsia="华文细黑" w:hAnsi="华文细黑" w:cs="华文细黑" w:hint="eastAsia"/>
          <w:sz w:val="28"/>
          <w:szCs w:val="28"/>
        </w:rPr>
        <w:t xml:space="preserve"> 确定清洗消毒日期，提前通知</w:t>
      </w:r>
      <w:r w:rsidR="00D31849">
        <w:rPr>
          <w:rFonts w:ascii="华文细黑" w:eastAsia="华文细黑" w:hAnsi="华文细黑" w:cs="华文细黑" w:hint="eastAsia"/>
          <w:sz w:val="28"/>
          <w:szCs w:val="28"/>
        </w:rPr>
        <w:t>采购人</w:t>
      </w:r>
      <w:r w:rsidRPr="00E668DB">
        <w:rPr>
          <w:rFonts w:ascii="华文细黑" w:eastAsia="华文细黑" w:hAnsi="华文细黑" w:cs="华文细黑" w:hint="eastAsia"/>
          <w:sz w:val="28"/>
          <w:szCs w:val="28"/>
        </w:rPr>
        <w:t>做好</w:t>
      </w:r>
      <w:r>
        <w:rPr>
          <w:rFonts w:ascii="华文细黑" w:eastAsia="华文细黑" w:hAnsi="华文细黑" w:cs="华文细黑" w:hint="eastAsia"/>
          <w:sz w:val="28"/>
          <w:szCs w:val="28"/>
        </w:rPr>
        <w:t>相应的准备</w:t>
      </w:r>
      <w:r w:rsidR="000C0FD4">
        <w:rPr>
          <w:rFonts w:ascii="华文细黑" w:eastAsia="华文细黑" w:hAnsi="华文细黑" w:cs="华文细黑" w:hint="eastAsia"/>
          <w:sz w:val="28"/>
          <w:szCs w:val="28"/>
        </w:rPr>
        <w:t>工作，保证医院正常医疗工作</w:t>
      </w:r>
      <w:r w:rsidRPr="00E668DB">
        <w:rPr>
          <w:rFonts w:ascii="华文细黑" w:eastAsia="华文细黑" w:hAnsi="华文细黑" w:cs="华文细黑" w:hint="eastAsia"/>
          <w:sz w:val="28"/>
          <w:szCs w:val="28"/>
        </w:rPr>
        <w:t>不受影响。</w:t>
      </w:r>
    </w:p>
    <w:p w:rsidR="006D5471" w:rsidRDefault="00CA148E">
      <w:pPr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三</w:t>
      </w:r>
      <w:r w:rsidR="00E668DB" w:rsidRPr="00E668DB">
        <w:rPr>
          <w:rFonts w:ascii="华文细黑" w:eastAsia="华文细黑" w:hAnsi="华文细黑" w:cs="华文细黑" w:hint="eastAsia"/>
          <w:sz w:val="28"/>
          <w:szCs w:val="28"/>
        </w:rPr>
        <w:t>、项目验收：</w:t>
      </w:r>
    </w:p>
    <w:p w:rsidR="00E668DB" w:rsidRDefault="00E668DB" w:rsidP="00C43C98">
      <w:pPr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1.</w:t>
      </w:r>
      <w:r w:rsidR="00CA148E" w:rsidRPr="00CA148E">
        <w:rPr>
          <w:rFonts w:ascii="华文细黑" w:eastAsia="华文细黑" w:hAnsi="华文细黑" w:cs="华文细黑" w:hint="eastAsia"/>
          <w:sz w:val="28"/>
          <w:szCs w:val="28"/>
        </w:rPr>
        <w:t xml:space="preserve"> </w:t>
      </w:r>
      <w:r w:rsidR="00CA148E">
        <w:rPr>
          <w:rFonts w:ascii="华文细黑" w:eastAsia="华文细黑" w:hAnsi="华文细黑" w:cs="华文细黑" w:hint="eastAsia"/>
          <w:sz w:val="28"/>
          <w:szCs w:val="28"/>
        </w:rPr>
        <w:t>清洗工作完成后15个工作日内，提供合格的第三方检测报告。</w:t>
      </w:r>
    </w:p>
    <w:p w:rsidR="003A0AEF" w:rsidRDefault="00CA148E" w:rsidP="00C43C98">
      <w:pPr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2</w:t>
      </w:r>
      <w:r w:rsidR="003A0AEF" w:rsidRPr="003A0AEF">
        <w:rPr>
          <w:rFonts w:ascii="华文细黑" w:eastAsia="华文细黑" w:hAnsi="华文细黑" w:cs="华文细黑" w:hint="eastAsia"/>
          <w:sz w:val="28"/>
          <w:szCs w:val="28"/>
        </w:rPr>
        <w:t>.</w:t>
      </w:r>
      <w:r>
        <w:rPr>
          <w:rFonts w:ascii="华文细黑" w:eastAsia="华文细黑" w:hAnsi="华文细黑" w:cs="华文细黑" w:hint="eastAsia"/>
          <w:sz w:val="28"/>
          <w:szCs w:val="28"/>
        </w:rPr>
        <w:t xml:space="preserve"> </w:t>
      </w:r>
      <w:r w:rsidR="003A0AEF" w:rsidRPr="003A0AEF">
        <w:rPr>
          <w:rFonts w:ascii="华文细黑" w:eastAsia="华文细黑" w:hAnsi="华文细黑" w:cs="华文细黑" w:hint="eastAsia"/>
          <w:sz w:val="28"/>
          <w:szCs w:val="28"/>
        </w:rPr>
        <w:t>如</w:t>
      </w:r>
      <w:r w:rsidR="003A0AEF">
        <w:rPr>
          <w:rFonts w:ascii="华文细黑" w:eastAsia="华文细黑" w:hAnsi="华文细黑" w:cs="华文细黑" w:hint="eastAsia"/>
          <w:sz w:val="28"/>
          <w:szCs w:val="28"/>
        </w:rPr>
        <w:t>经</w:t>
      </w:r>
      <w:r w:rsidR="003A0AEF" w:rsidRPr="003A0AEF">
        <w:rPr>
          <w:rFonts w:ascii="华文细黑" w:eastAsia="华文细黑" w:hAnsi="华文细黑" w:cs="华文细黑" w:hint="eastAsia"/>
          <w:sz w:val="28"/>
          <w:szCs w:val="28"/>
        </w:rPr>
        <w:t>上级有关部门检测</w:t>
      </w:r>
      <w:r w:rsidR="003A0AEF">
        <w:rPr>
          <w:rFonts w:ascii="华文细黑" w:eastAsia="华文细黑" w:hAnsi="华文细黑" w:cs="华文细黑" w:hint="eastAsia"/>
          <w:sz w:val="28"/>
          <w:szCs w:val="28"/>
        </w:rPr>
        <w:t>未达到合格标准</w:t>
      </w:r>
      <w:r w:rsidR="003A0AEF" w:rsidRPr="003A0AEF">
        <w:rPr>
          <w:rFonts w:ascii="华文细黑" w:eastAsia="华文细黑" w:hAnsi="华文细黑" w:cs="华文细黑" w:hint="eastAsia"/>
          <w:sz w:val="28"/>
          <w:szCs w:val="28"/>
        </w:rPr>
        <w:t>，由此造成的影响和损失由清洗公司全权承担。</w:t>
      </w:r>
    </w:p>
    <w:p w:rsidR="00FA1D41" w:rsidRDefault="00CA148E" w:rsidP="003A0AEF">
      <w:pPr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四</w:t>
      </w:r>
      <w:r w:rsidR="00FA1D41">
        <w:rPr>
          <w:rFonts w:ascii="华文细黑" w:eastAsia="华文细黑" w:hAnsi="华文细黑" w:cs="华文细黑" w:hint="eastAsia"/>
          <w:sz w:val="28"/>
          <w:szCs w:val="28"/>
        </w:rPr>
        <w:t>、服务期限：</w:t>
      </w:r>
      <w:r w:rsidR="00881077">
        <w:rPr>
          <w:rFonts w:ascii="华文细黑" w:eastAsia="华文细黑" w:hAnsi="华文细黑" w:cs="华文细黑" w:hint="eastAsia"/>
          <w:sz w:val="28"/>
          <w:szCs w:val="28"/>
        </w:rPr>
        <w:t>一年</w:t>
      </w:r>
    </w:p>
    <w:p w:rsidR="00910BA6" w:rsidRDefault="00910BA6" w:rsidP="00910BA6">
      <w:pPr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 w:rsidRPr="00FA1D41">
        <w:rPr>
          <w:rFonts w:ascii="华文细黑" w:eastAsia="华文细黑" w:hAnsi="华文细黑" w:cs="华文细黑" w:hint="eastAsia"/>
          <w:sz w:val="28"/>
          <w:szCs w:val="28"/>
        </w:rPr>
        <w:t>本次询价采购活动的成交供应商的</w:t>
      </w:r>
      <w:r>
        <w:rPr>
          <w:rFonts w:ascii="华文细黑" w:eastAsia="华文细黑" w:hAnsi="华文细黑" w:cs="华文细黑" w:hint="eastAsia"/>
          <w:sz w:val="28"/>
          <w:szCs w:val="28"/>
        </w:rPr>
        <w:t>服务质量符合采购单位及国家标准要求且</w:t>
      </w:r>
      <w:r w:rsidRPr="00FA1D41">
        <w:rPr>
          <w:rFonts w:ascii="华文细黑" w:eastAsia="华文细黑" w:hAnsi="华文细黑" w:cs="华文细黑" w:hint="eastAsia"/>
          <w:sz w:val="28"/>
          <w:szCs w:val="28"/>
        </w:rPr>
        <w:t>服务</w:t>
      </w:r>
      <w:r>
        <w:rPr>
          <w:rFonts w:ascii="华文细黑" w:eastAsia="华文细黑" w:hAnsi="华文细黑" w:cs="华文细黑" w:hint="eastAsia"/>
          <w:sz w:val="28"/>
          <w:szCs w:val="28"/>
        </w:rPr>
        <w:t>质量</w:t>
      </w:r>
      <w:r w:rsidRPr="00FA1D41">
        <w:rPr>
          <w:rFonts w:ascii="华文细黑" w:eastAsia="华文细黑" w:hAnsi="华文细黑" w:cs="华文细黑" w:hint="eastAsia"/>
          <w:sz w:val="28"/>
          <w:szCs w:val="28"/>
        </w:rPr>
        <w:t>优，采购</w:t>
      </w:r>
      <w:r w:rsidR="00384772">
        <w:rPr>
          <w:rFonts w:ascii="华文细黑" w:eastAsia="华文细黑" w:hAnsi="华文细黑" w:cs="华文细黑" w:hint="eastAsia"/>
          <w:sz w:val="28"/>
          <w:szCs w:val="28"/>
        </w:rPr>
        <w:t>人</w:t>
      </w:r>
      <w:r w:rsidRPr="00FA1D41">
        <w:rPr>
          <w:rFonts w:ascii="华文细黑" w:eastAsia="华文细黑" w:hAnsi="华文细黑" w:cs="华文细黑" w:hint="eastAsia"/>
          <w:sz w:val="28"/>
          <w:szCs w:val="28"/>
        </w:rPr>
        <w:t>将考虑与此次的成交供应商在下一</w:t>
      </w:r>
      <w:r w:rsidRPr="00FA1D41">
        <w:rPr>
          <w:rFonts w:ascii="华文细黑" w:eastAsia="华文细黑" w:hAnsi="华文细黑" w:cs="华文细黑" w:hint="eastAsia"/>
          <w:sz w:val="28"/>
          <w:szCs w:val="28"/>
        </w:rPr>
        <w:lastRenderedPageBreak/>
        <w:t>周期继续合作，</w:t>
      </w:r>
      <w:r>
        <w:rPr>
          <w:rFonts w:ascii="华文细黑" w:eastAsia="华文细黑" w:hAnsi="华文细黑" w:cs="华文细黑" w:hint="eastAsia"/>
          <w:sz w:val="28"/>
          <w:szCs w:val="28"/>
        </w:rPr>
        <w:t>总合同期限不超过三年，合同价款以此次成交</w:t>
      </w:r>
      <w:r w:rsidRPr="00FA1D41">
        <w:rPr>
          <w:rFonts w:ascii="华文细黑" w:eastAsia="华文细黑" w:hAnsi="华文细黑" w:cs="华文细黑" w:hint="eastAsia"/>
          <w:sz w:val="28"/>
          <w:szCs w:val="28"/>
        </w:rPr>
        <w:t>价为准。</w:t>
      </w:r>
    </w:p>
    <w:p w:rsidR="00245B37" w:rsidRDefault="00CA148E" w:rsidP="00245B37">
      <w:pPr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五</w:t>
      </w:r>
      <w:r w:rsidR="00245B37">
        <w:rPr>
          <w:rFonts w:ascii="华文细黑" w:eastAsia="华文细黑" w:hAnsi="华文细黑" w:cs="华文细黑" w:hint="eastAsia"/>
          <w:sz w:val="28"/>
          <w:szCs w:val="28"/>
        </w:rPr>
        <w:t>、评标原则及方法：</w:t>
      </w:r>
    </w:p>
    <w:p w:rsidR="00245B37" w:rsidRPr="00245B37" w:rsidRDefault="00245B37" w:rsidP="00C43C98">
      <w:pPr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1.</w:t>
      </w:r>
      <w:r w:rsidRPr="00245B37">
        <w:rPr>
          <w:rFonts w:ascii="华文细黑" w:eastAsia="华文细黑" w:hAnsi="华文细黑" w:cs="华文细黑" w:hint="eastAsia"/>
          <w:sz w:val="28"/>
          <w:szCs w:val="28"/>
        </w:rPr>
        <w:t xml:space="preserve"> 报价的评审包括分析总价及各分项报价是否合理，报价范围是否完整，有无重大错漏项。如报价中有漏</w:t>
      </w:r>
      <w:proofErr w:type="gramStart"/>
      <w:r w:rsidRPr="00245B37">
        <w:rPr>
          <w:rFonts w:ascii="华文细黑" w:eastAsia="华文细黑" w:hAnsi="华文细黑" w:cs="华文细黑" w:hint="eastAsia"/>
          <w:sz w:val="28"/>
          <w:szCs w:val="28"/>
        </w:rPr>
        <w:t>项且漏项构成未</w:t>
      </w:r>
      <w:proofErr w:type="gramEnd"/>
      <w:r w:rsidRPr="00245B37">
        <w:rPr>
          <w:rFonts w:ascii="华文细黑" w:eastAsia="华文细黑" w:hAnsi="华文细黑" w:cs="华文细黑" w:hint="eastAsia"/>
          <w:sz w:val="28"/>
          <w:szCs w:val="28"/>
        </w:rPr>
        <w:t>实质性响应</w:t>
      </w:r>
      <w:r>
        <w:rPr>
          <w:rFonts w:ascii="华文细黑" w:eastAsia="华文细黑" w:hAnsi="华文细黑" w:cs="华文细黑" w:hint="eastAsia"/>
          <w:sz w:val="28"/>
          <w:szCs w:val="28"/>
        </w:rPr>
        <w:t>采购需求</w:t>
      </w:r>
      <w:r w:rsidRPr="00245B37">
        <w:rPr>
          <w:rFonts w:ascii="华文细黑" w:eastAsia="华文细黑" w:hAnsi="华文细黑" w:cs="华文细黑" w:hint="eastAsia"/>
          <w:sz w:val="28"/>
          <w:szCs w:val="28"/>
        </w:rPr>
        <w:t>的，按无效询价响应处理。</w:t>
      </w:r>
    </w:p>
    <w:p w:rsidR="00C037A6" w:rsidRDefault="00245B37" w:rsidP="00C43C98">
      <w:pPr>
        <w:ind w:firstLineChars="250" w:firstLine="70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2.</w:t>
      </w:r>
      <w:r w:rsidR="00CA148E">
        <w:rPr>
          <w:rFonts w:ascii="华文细黑" w:eastAsia="华文细黑" w:hAnsi="华文细黑" w:cs="华文细黑" w:hint="eastAsia"/>
          <w:sz w:val="28"/>
          <w:szCs w:val="28"/>
        </w:rPr>
        <w:t xml:space="preserve"> </w:t>
      </w:r>
      <w:r w:rsidRPr="00245B37">
        <w:rPr>
          <w:rFonts w:ascii="华文细黑" w:eastAsia="华文细黑" w:hAnsi="华文细黑" w:cs="华文细黑" w:hint="eastAsia"/>
          <w:sz w:val="28"/>
          <w:szCs w:val="28"/>
        </w:rPr>
        <w:t>本项目采用最低评标价法，即指以价格为主要因素确定成交候选人的评标方法。原则即为：在全部满足</w:t>
      </w:r>
      <w:r w:rsidR="00BC28F9">
        <w:rPr>
          <w:rFonts w:ascii="华文细黑" w:eastAsia="华文细黑" w:hAnsi="华文细黑" w:cs="华文细黑" w:hint="eastAsia"/>
          <w:sz w:val="28"/>
          <w:szCs w:val="28"/>
        </w:rPr>
        <w:t>采购需求</w:t>
      </w:r>
      <w:r w:rsidRPr="00245B37">
        <w:rPr>
          <w:rFonts w:ascii="华文细黑" w:eastAsia="华文细黑" w:hAnsi="华文细黑" w:cs="华文细黑" w:hint="eastAsia"/>
          <w:sz w:val="28"/>
          <w:szCs w:val="28"/>
        </w:rPr>
        <w:t>实质性要求前提下，本着“公平、公正、诚信”的原则：依据《中华人民共和国政府采购法》第四十条第四款内“符合采购需求、质量和服务相等且报价最低的原则”，确定成交人。</w:t>
      </w:r>
    </w:p>
    <w:p w:rsidR="00245B37" w:rsidRPr="00245B37" w:rsidRDefault="00C037A6" w:rsidP="00C43C98">
      <w:pPr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3.</w:t>
      </w:r>
      <w:r w:rsidR="00CA148E">
        <w:rPr>
          <w:rFonts w:ascii="华文细黑" w:eastAsia="华文细黑" w:hAnsi="华文细黑" w:cs="华文细黑" w:hint="eastAsia"/>
          <w:sz w:val="28"/>
          <w:szCs w:val="28"/>
        </w:rPr>
        <w:t xml:space="preserve"> </w:t>
      </w:r>
      <w:r>
        <w:rPr>
          <w:rFonts w:ascii="华文细黑" w:eastAsia="华文细黑" w:hAnsi="华文细黑" w:cs="华文细黑" w:hint="eastAsia"/>
          <w:sz w:val="28"/>
          <w:szCs w:val="28"/>
        </w:rPr>
        <w:t>本项目</w:t>
      </w:r>
      <w:proofErr w:type="gramStart"/>
      <w:r>
        <w:rPr>
          <w:rFonts w:ascii="华文细黑" w:eastAsia="华文细黑" w:hAnsi="华文细黑" w:cs="华文细黑" w:hint="eastAsia"/>
          <w:sz w:val="28"/>
          <w:szCs w:val="28"/>
        </w:rPr>
        <w:t>不</w:t>
      </w:r>
      <w:proofErr w:type="gramEnd"/>
      <w:r>
        <w:rPr>
          <w:rFonts w:ascii="华文细黑" w:eastAsia="华文细黑" w:hAnsi="华文细黑" w:cs="华文细黑" w:hint="eastAsia"/>
          <w:sz w:val="28"/>
          <w:szCs w:val="28"/>
        </w:rPr>
        <w:t>当场公布中标结果，</w:t>
      </w:r>
      <w:r w:rsidR="00BC28F9">
        <w:rPr>
          <w:rFonts w:ascii="华文细黑" w:eastAsia="华文细黑" w:hAnsi="华文细黑" w:cs="华文细黑" w:hint="eastAsia"/>
          <w:sz w:val="28"/>
          <w:szCs w:val="28"/>
        </w:rPr>
        <w:t>最终</w:t>
      </w:r>
      <w:r>
        <w:rPr>
          <w:rFonts w:ascii="华文细黑" w:eastAsia="华文细黑" w:hAnsi="华文细黑" w:cs="华文细黑" w:hint="eastAsia"/>
          <w:sz w:val="28"/>
          <w:szCs w:val="28"/>
        </w:rPr>
        <w:t>中标结果提交院部讨论后确定。</w:t>
      </w:r>
    </w:p>
    <w:p w:rsidR="00C9581F" w:rsidRDefault="00C9581F" w:rsidP="00C9581F">
      <w:pPr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六、付款方式：</w:t>
      </w:r>
    </w:p>
    <w:p w:rsidR="00C9581F" w:rsidRPr="004E0BEC" w:rsidRDefault="00C9581F" w:rsidP="004E0BEC">
      <w:pPr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 w:rsidRPr="004E0BEC">
        <w:rPr>
          <w:rFonts w:ascii="华文细黑" w:eastAsia="华文细黑" w:hAnsi="华文细黑" w:cs="华文细黑" w:hint="eastAsia"/>
          <w:sz w:val="28"/>
          <w:szCs w:val="28"/>
        </w:rPr>
        <w:t>采购人收到中标人提交的验收合格报告后，凭发票在</w:t>
      </w:r>
      <w:r w:rsidR="003811A3">
        <w:rPr>
          <w:rFonts w:ascii="华文细黑" w:eastAsia="华文细黑" w:hAnsi="华文细黑" w:cs="华文细黑" w:hint="eastAsia"/>
          <w:sz w:val="28"/>
          <w:szCs w:val="28"/>
        </w:rPr>
        <w:t>一个月内付清项目款项</w:t>
      </w:r>
      <w:r w:rsidRPr="004E0BEC">
        <w:rPr>
          <w:rFonts w:ascii="华文细黑" w:eastAsia="华文细黑" w:hAnsi="华文细黑" w:cs="华文细黑" w:hint="eastAsia"/>
          <w:sz w:val="28"/>
          <w:szCs w:val="28"/>
        </w:rPr>
        <w:t>。</w:t>
      </w:r>
    </w:p>
    <w:p w:rsidR="00245B37" w:rsidRPr="00C9581F" w:rsidRDefault="00245B37" w:rsidP="00245B37">
      <w:pPr>
        <w:rPr>
          <w:rFonts w:ascii="华文细黑" w:eastAsia="华文细黑" w:hAnsi="华文细黑" w:cs="华文细黑"/>
          <w:sz w:val="28"/>
          <w:szCs w:val="28"/>
        </w:rPr>
      </w:pPr>
    </w:p>
    <w:p w:rsidR="00E668DB" w:rsidRPr="003A0AEF" w:rsidRDefault="00E668DB"/>
    <w:sectPr w:rsidR="00E668DB" w:rsidRPr="003A0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588" w:rsidRDefault="00D75588" w:rsidP="0096062F">
      <w:r>
        <w:separator/>
      </w:r>
    </w:p>
  </w:endnote>
  <w:endnote w:type="continuationSeparator" w:id="0">
    <w:p w:rsidR="00D75588" w:rsidRDefault="00D75588" w:rsidP="0096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588" w:rsidRDefault="00D75588" w:rsidP="0096062F">
      <w:r>
        <w:separator/>
      </w:r>
    </w:p>
  </w:footnote>
  <w:footnote w:type="continuationSeparator" w:id="0">
    <w:p w:rsidR="00D75588" w:rsidRDefault="00D75588" w:rsidP="00960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2DE9"/>
    <w:multiLevelType w:val="singleLevel"/>
    <w:tmpl w:val="08D02DE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2EC6CEB"/>
    <w:multiLevelType w:val="hybridMultilevel"/>
    <w:tmpl w:val="DECE1040"/>
    <w:lvl w:ilvl="0" w:tplc="79F89AE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805FB2"/>
    <w:multiLevelType w:val="hybridMultilevel"/>
    <w:tmpl w:val="F9D26E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CB"/>
    <w:rsid w:val="00046DD0"/>
    <w:rsid w:val="000C0FD4"/>
    <w:rsid w:val="001C78B4"/>
    <w:rsid w:val="00245B37"/>
    <w:rsid w:val="00252D23"/>
    <w:rsid w:val="003138BF"/>
    <w:rsid w:val="003432CB"/>
    <w:rsid w:val="003514FC"/>
    <w:rsid w:val="00356617"/>
    <w:rsid w:val="003811A3"/>
    <w:rsid w:val="00384772"/>
    <w:rsid w:val="003A0AEF"/>
    <w:rsid w:val="003B4081"/>
    <w:rsid w:val="004C305D"/>
    <w:rsid w:val="004E0BEC"/>
    <w:rsid w:val="005B767E"/>
    <w:rsid w:val="00626452"/>
    <w:rsid w:val="00626903"/>
    <w:rsid w:val="006D5471"/>
    <w:rsid w:val="00881077"/>
    <w:rsid w:val="00910BA6"/>
    <w:rsid w:val="0096062F"/>
    <w:rsid w:val="009745DB"/>
    <w:rsid w:val="00990122"/>
    <w:rsid w:val="009A29E0"/>
    <w:rsid w:val="009B581D"/>
    <w:rsid w:val="009C247E"/>
    <w:rsid w:val="00A377AA"/>
    <w:rsid w:val="00B67DFF"/>
    <w:rsid w:val="00BC28F9"/>
    <w:rsid w:val="00C037A6"/>
    <w:rsid w:val="00C11F42"/>
    <w:rsid w:val="00C12FFC"/>
    <w:rsid w:val="00C43C98"/>
    <w:rsid w:val="00C9581F"/>
    <w:rsid w:val="00CA148E"/>
    <w:rsid w:val="00CC0082"/>
    <w:rsid w:val="00D22F41"/>
    <w:rsid w:val="00D240CA"/>
    <w:rsid w:val="00D31849"/>
    <w:rsid w:val="00D4796E"/>
    <w:rsid w:val="00D75588"/>
    <w:rsid w:val="00E228E1"/>
    <w:rsid w:val="00E668DB"/>
    <w:rsid w:val="00F53EF6"/>
    <w:rsid w:val="00FA1D41"/>
    <w:rsid w:val="00FF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0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0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0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062F"/>
    <w:rPr>
      <w:sz w:val="18"/>
      <w:szCs w:val="18"/>
    </w:rPr>
  </w:style>
  <w:style w:type="table" w:styleId="a5">
    <w:name w:val="Table Grid"/>
    <w:basedOn w:val="a1"/>
    <w:uiPriority w:val="59"/>
    <w:rsid w:val="006D5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B767E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E668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0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0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0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062F"/>
    <w:rPr>
      <w:sz w:val="18"/>
      <w:szCs w:val="18"/>
    </w:rPr>
  </w:style>
  <w:style w:type="table" w:styleId="a5">
    <w:name w:val="Table Grid"/>
    <w:basedOn w:val="a1"/>
    <w:uiPriority w:val="59"/>
    <w:rsid w:val="006D5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B767E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E668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2021-06-07T08:22:00Z</dcterms:created>
  <dcterms:modified xsi:type="dcterms:W3CDTF">2021-06-07T08:22:00Z</dcterms:modified>
</cp:coreProperties>
</file>