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0" w:firstLineChars="500"/>
        <w:rPr>
          <w:rFonts w:hint="eastAsia" w:ascii="华文细黑" w:hAnsi="华文细黑" w:eastAsia="华文细黑" w:cs="华文细黑"/>
          <w:sz w:val="32"/>
          <w:szCs w:val="32"/>
          <w:lang w:eastAsia="zh-CN"/>
        </w:rPr>
      </w:pPr>
      <w:r>
        <w:rPr>
          <w:rFonts w:hint="eastAsia" w:ascii="华文细黑" w:hAnsi="华文细黑" w:eastAsia="华文细黑" w:cs="华文细黑"/>
          <w:sz w:val="32"/>
          <w:szCs w:val="32"/>
          <w:lang w:val="en-US" w:eastAsia="zh-CN"/>
        </w:rPr>
        <w:t>丹阳市人民高压氧家具</w:t>
      </w:r>
      <w:r>
        <w:rPr>
          <w:rFonts w:hint="eastAsia" w:ascii="华文细黑" w:hAnsi="华文细黑" w:eastAsia="华文细黑" w:cs="华文细黑"/>
          <w:sz w:val="32"/>
          <w:szCs w:val="32"/>
          <w:lang w:eastAsia="zh-CN"/>
        </w:rPr>
        <w:t>保招标要求</w:t>
      </w: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一、项目名称、内容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及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要求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：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 名称：高压氧家具；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 招标编号：DRY-CG-2022025；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 预算：26400元。</w:t>
      </w:r>
    </w:p>
    <w:p>
      <w:pPr>
        <w:spacing w:line="360" w:lineRule="auto"/>
        <w:rPr>
          <w:rStyle w:val="6"/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二、投标人的资格要求：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满足《中华人民共和国政府采购法》第二十二条规定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.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有效期内的营业执照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其他条件：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（1）具有独立订立合同的能力；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（2）未处于被责令停业、投标资格被取消或者财产被接管、冻结和破产状态；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（3）企业没有因骗取中标或者严重违约以及发生重大工程质量、安全生产事故等违法、违规问题、被有关部门暂停投标资格并在暂停期内的：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（4）企业的资质类别、等级和项目负责人的资质满足要求；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（5）资格审查申请书中的重要内容没有失实或者弄虚作假；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（6）符合法律、法规规定的其他条件。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三、供货</w:t>
      </w:r>
      <w:r>
        <w:rPr>
          <w:rFonts w:hint="eastAsia" w:ascii="微软雅黑" w:hAnsi="微软雅黑" w:eastAsia="微软雅黑" w:cs="微软雅黑"/>
          <w:sz w:val="24"/>
          <w:szCs w:val="24"/>
        </w:rPr>
        <w:t>要求：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 合同签订后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天内全部货物安装到位；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 质保期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壹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 货物清单见附件《家具清单及定制式样》；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 板材需达到环保E0标准；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 如板达不到E0标准或医院对板材质量有异议，医院将板材送检，如达到E0标准，检测费由医院承担；如达不到E0标准，检测费由中标方承担，并且合同中止，中标方需向医院支付中标金额等额的违约金。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sz w:val="24"/>
          <w:szCs w:val="24"/>
        </w:rPr>
        <w:t>、供应商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投标报价:</w:t>
      </w:r>
    </w:p>
    <w:tbl>
      <w:tblPr>
        <w:tblStyle w:val="3"/>
        <w:tblW w:w="8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2"/>
        <w:gridCol w:w="1044"/>
        <w:gridCol w:w="2056"/>
        <w:gridCol w:w="622"/>
        <w:gridCol w:w="722"/>
        <w:gridCol w:w="1089"/>
        <w:gridCol w:w="1223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exact"/>
          <w:jc w:val="center"/>
        </w:trPr>
        <w:tc>
          <w:tcPr>
            <w:tcW w:w="8270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建设単位：丹阳市人民医院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8270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项目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名称：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丹阳市人民医院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高压氧家具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2" w:hRule="exact"/>
          <w:jc w:val="center"/>
        </w:trPr>
        <w:tc>
          <w:tcPr>
            <w:tcW w:w="8270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投标单位（盖章）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9" w:hRule="exact"/>
          <w:jc w:val="center"/>
        </w:trPr>
        <w:tc>
          <w:tcPr>
            <w:tcW w:w="164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联系人签名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224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序号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品名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规格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数量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单位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单价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金额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办公桌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长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1.6米、宽0.8米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张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办公桌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长1.2米、宽0.6米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张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办公椅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常规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张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候诊椅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常规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张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exact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储物架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/>
              </w:rPr>
              <w:t>长1.5、高2米、深0.6米、不锈钢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组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L型，共4.5米左右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6" w:hRule="exact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更衣柜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长3.2米、高2米、深0.6米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组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9" w:hRule="exact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更衣柜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长2.16米、高2.4米、深0.6米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6" w:hRule="exact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更衣柜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长2.25米、高2.4米、深0.6米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椅子套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尺寸常规，全棉，防静电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6624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合计大写</w:t>
            </w:r>
          </w:p>
        </w:tc>
        <w:tc>
          <w:tcPr>
            <w:tcW w:w="6624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注：1. 投标人请自行准备报价单，用信封封好，与开标之日提交。无报价单视为无效投标。</w:t>
      </w:r>
    </w:p>
    <w:p>
      <w:pPr>
        <w:numPr>
          <w:ilvl w:val="0"/>
          <w:numId w:val="0"/>
        </w:numPr>
        <w:ind w:leftChars="0"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  报价应包含所有货物款、运输费、安装费、税费。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sz w:val="24"/>
          <w:szCs w:val="24"/>
        </w:rPr>
        <w:t>、付款方式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z w:val="24"/>
          <w:szCs w:val="24"/>
        </w:rPr>
        <w:t>付款方式：货物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验收合格后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于2</w:t>
      </w:r>
      <w:r>
        <w:rPr>
          <w:rFonts w:hint="eastAsia" w:ascii="宋体" w:hAnsi="宋体" w:eastAsia="宋体" w:cs="宋体"/>
          <w:sz w:val="24"/>
          <w:szCs w:val="24"/>
        </w:rPr>
        <w:t>个月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内支付</w:t>
      </w:r>
      <w:r>
        <w:rPr>
          <w:rFonts w:hint="eastAsia" w:ascii="宋体" w:hAnsi="宋体" w:eastAsia="宋体" w:cs="宋体"/>
          <w:sz w:val="24"/>
          <w:szCs w:val="24"/>
        </w:rPr>
        <w:t>货款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90%，余款1年内付清。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六、招标时间及地点：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招标方式：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询价；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开标时间：遵照院方通知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招标地点：院内会议室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七、报名时间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: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报名时间：2022年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日至2022年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(节假日除外）；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上午8:00-11:00  下午2:00-5:00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报名地点：丹阳市教育印刷厂三楼丹阳市人民医院采购中心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杨</w:t>
      </w:r>
      <w:r>
        <w:rPr>
          <w:rFonts w:hint="eastAsia" w:ascii="宋体" w:hAnsi="宋体" w:eastAsia="宋体" w:cs="宋体"/>
          <w:sz w:val="24"/>
          <w:szCs w:val="24"/>
        </w:rPr>
        <w:t>先生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联系电话：0511-86553123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15189172512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Style w:val="6"/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八、</w:t>
      </w:r>
      <w:r>
        <w:rPr>
          <w:rStyle w:val="6"/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投标人报名时提交材料</w:t>
      </w:r>
      <w:r>
        <w:rPr>
          <w:rStyle w:val="6"/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: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营业执照复印件（复印件盖公章）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法人授权委托书及被授权人身份证复印件，法人参加报名的提供法人身份证复印件。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6480" w:firstLineChars="2700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丹阳市人民医院</w:t>
      </w:r>
    </w:p>
    <w:p>
      <w:pPr>
        <w:spacing w:line="360" w:lineRule="auto"/>
        <w:ind w:left="0" w:leftChars="0" w:firstLine="6420" w:firstLineChars="2675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2022</w:t>
      </w:r>
      <w:r>
        <w:rPr>
          <w:rFonts w:hint="eastAsia" w:ascii="华文细黑" w:hAnsi="华文细黑" w:eastAsia="华文细黑" w:cs="华文细黑"/>
          <w:sz w:val="24"/>
          <w:szCs w:val="24"/>
        </w:rPr>
        <w:t>年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8</w:t>
      </w:r>
      <w:r>
        <w:rPr>
          <w:rFonts w:hint="eastAsia" w:ascii="华文细黑" w:hAnsi="华文细黑" w:eastAsia="华文细黑" w:cs="华文细黑"/>
          <w:sz w:val="24"/>
          <w:szCs w:val="24"/>
        </w:rPr>
        <w:t>月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4</w:t>
      </w:r>
      <w:r>
        <w:rPr>
          <w:rFonts w:hint="eastAsia" w:ascii="华文细黑" w:hAnsi="华文细黑" w:eastAsia="华文细黑" w:cs="华文细黑"/>
          <w:sz w:val="24"/>
          <w:szCs w:val="24"/>
        </w:rPr>
        <w:t>日</w:t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br w:type="page"/>
      </w:r>
    </w:p>
    <w:p>
      <w:pP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附件：家具清单及定制式样</w:t>
      </w:r>
    </w:p>
    <w:tbl>
      <w:tblPr>
        <w:tblStyle w:val="4"/>
        <w:tblpPr w:leftFromText="180" w:rightFromText="180" w:vertAnchor="page" w:horzAnchor="page" w:tblpX="1740" w:tblpY="2198"/>
        <w:tblOverlap w:val="never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40"/>
        <w:gridCol w:w="2198"/>
        <w:gridCol w:w="742"/>
        <w:gridCol w:w="844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品名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规格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数量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单位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办公桌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default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长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1.6米、宽0.8米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张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办公桌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default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长1.2米、宽0.6米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张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default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办公椅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常规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张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候诊椅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常规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kern w:val="2"/>
                <w:sz w:val="21"/>
                <w:szCs w:val="21"/>
                <w:lang w:val="en-US"/>
              </w:rPr>
              <w:t>张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default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</w:rPr>
              <w:t>储物架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default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/>
              </w:rPr>
              <w:t>长1.5、高2米、深0.6米、不锈钢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default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组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hint="default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L型，共4.5米左右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</w:rPr>
              <w:t>更衣柜</w:t>
            </w:r>
          </w:p>
        </w:tc>
        <w:tc>
          <w:tcPr>
            <w:tcW w:w="219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长3.2米、高2米、深0.6米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长2.16米、高2.4米、深0.6米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长2.25米、高2.4米、深0.6米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组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椅子套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尺寸常规，全棉，防静电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default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</w:tbl>
    <w:p>
      <w:pPr>
        <w:jc w:val="center"/>
        <w:rPr>
          <w:b/>
          <w:lang w:val="en-US" w:bidi="ar-SA"/>
        </w:rPr>
      </w:pPr>
    </w:p>
    <w:p>
      <w:pPr>
        <w:jc w:val="center"/>
        <w:rPr>
          <w:b/>
          <w:lang w:val="en-US" w:bidi="ar-SA"/>
        </w:rPr>
      </w:pPr>
    </w:p>
    <w:p>
      <w:pPr>
        <w:jc w:val="center"/>
        <w:rPr>
          <w:b/>
          <w:lang w:val="en-US" w:bidi="ar-SA"/>
        </w:rPr>
      </w:pPr>
    </w:p>
    <w:p>
      <w:pPr>
        <w:jc w:val="center"/>
        <w:rPr>
          <w:b/>
          <w:lang w:val="en-US" w:bidi="ar-SA"/>
        </w:rPr>
      </w:pPr>
    </w:p>
    <w:p>
      <w:pPr>
        <w:jc w:val="center"/>
        <w:rPr>
          <w:b/>
          <w:lang w:val="en-US" w:bidi="ar-SA"/>
        </w:rPr>
      </w:pPr>
    </w:p>
    <w:p>
      <w:pPr>
        <w:jc w:val="center"/>
        <w:rPr>
          <w:b/>
          <w:lang w:val="en-US" w:bidi="ar-SA"/>
        </w:rPr>
      </w:pPr>
    </w:p>
    <w:p>
      <w:pPr>
        <w:jc w:val="center"/>
        <w:rPr>
          <w:b/>
          <w:lang w:val="en-US" w:bidi="ar-SA"/>
        </w:rPr>
      </w:pPr>
    </w:p>
    <w:p>
      <w:pPr>
        <w:jc w:val="center"/>
        <w:rPr>
          <w:b/>
          <w:lang w:val="en-US" w:bidi="ar-SA"/>
        </w:rPr>
      </w:pPr>
    </w:p>
    <w:p>
      <w:pPr>
        <w:jc w:val="center"/>
        <w:rPr>
          <w:b/>
          <w:lang w:val="en-US" w:bidi="ar-SA"/>
        </w:rPr>
      </w:pPr>
    </w:p>
    <w:p>
      <w:pPr>
        <w:jc w:val="center"/>
        <w:rPr>
          <w:b/>
          <w:lang w:val="en-US" w:bidi="ar-SA"/>
        </w:rPr>
      </w:pPr>
    </w:p>
    <w:p>
      <w:pPr>
        <w:jc w:val="center"/>
        <w:rPr>
          <w:b/>
          <w:lang w:val="en-US" w:bidi="ar-SA"/>
        </w:rPr>
      </w:pPr>
    </w:p>
    <w:p>
      <w:pPr>
        <w:jc w:val="center"/>
        <w:rPr>
          <w:b/>
          <w:lang w:val="en-US" w:bidi="ar-SA"/>
        </w:rPr>
      </w:pPr>
    </w:p>
    <w:p>
      <w:pPr>
        <w:jc w:val="center"/>
        <w:rPr>
          <w:b/>
          <w:lang w:val="en-US" w:bidi="ar-SA"/>
        </w:rPr>
      </w:pPr>
      <w:r>
        <w:drawing>
          <wp:inline distT="0" distB="0" distL="114300" distR="114300">
            <wp:extent cx="5269230" cy="3140075"/>
            <wp:effectExtent l="0" t="0" r="127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4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lang w:val="en-US" w:bidi="ar-SA"/>
        </w:rPr>
      </w:pPr>
    </w:p>
    <w:p>
      <w:pPr>
        <w:jc w:val="center"/>
        <w:rPr>
          <w:b/>
          <w:lang w:val="en-US" w:bidi="ar-SA"/>
        </w:rPr>
      </w:pPr>
    </w:p>
    <w:p>
      <w:pPr>
        <w:jc w:val="center"/>
        <w:rPr>
          <w:rFonts w:hint="default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/>
        </w:rPr>
        <w:t>图1 ：</w:t>
      </w:r>
      <w:r>
        <w:rPr>
          <w:rFonts w:hint="eastAsia" w:eastAsia="黑体"/>
          <w:kern w:val="2"/>
          <w:sz w:val="24"/>
          <w:szCs w:val="24"/>
          <w:lang w:eastAsia="zh-CN"/>
        </w:rPr>
        <w:t>更衣柜</w:t>
      </w:r>
      <w:r>
        <w:rPr>
          <w:rFonts w:hint="eastAsia" w:eastAsia="黑体"/>
          <w:kern w:val="2"/>
          <w:sz w:val="24"/>
          <w:szCs w:val="24"/>
          <w:lang w:val="en-US" w:eastAsia="zh-CN"/>
        </w:rPr>
        <w:t>1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1135" cy="3989070"/>
            <wp:effectExtent l="0" t="0" r="1206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8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黑体"/>
          <w:kern w:val="2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/>
        </w:rPr>
        <w:t>图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/>
          <w:sz w:val="24"/>
          <w:szCs w:val="24"/>
          <w:lang w:val="en-US"/>
        </w:rPr>
        <w:t xml:space="preserve"> ：</w:t>
      </w:r>
      <w:r>
        <w:rPr>
          <w:rFonts w:hint="eastAsia" w:eastAsia="黑体"/>
          <w:kern w:val="2"/>
          <w:sz w:val="24"/>
          <w:szCs w:val="24"/>
          <w:lang w:eastAsia="zh-CN"/>
        </w:rPr>
        <w:t>更衣柜</w:t>
      </w:r>
      <w:r>
        <w:rPr>
          <w:rFonts w:hint="eastAsia" w:eastAsia="黑体"/>
          <w:kern w:val="2"/>
          <w:sz w:val="24"/>
          <w:szCs w:val="24"/>
          <w:lang w:val="en-US" w:eastAsia="zh-CN"/>
        </w:rPr>
        <w:t>2</w:t>
      </w:r>
    </w:p>
    <w:p>
      <w:pPr>
        <w:rPr>
          <w:rFonts w:hint="eastAsia" w:eastAsia="黑体"/>
          <w:kern w:val="2"/>
          <w:sz w:val="24"/>
          <w:szCs w:val="24"/>
          <w:lang w:val="en-US" w:eastAsia="zh-CN"/>
        </w:rPr>
      </w:pPr>
      <w:r>
        <w:rPr>
          <w:rFonts w:hint="eastAsia" w:eastAsia="黑体"/>
          <w:kern w:val="2"/>
          <w:sz w:val="24"/>
          <w:szCs w:val="24"/>
          <w:lang w:val="en-US" w:eastAsia="zh-CN"/>
        </w:rPr>
        <w:br w:type="page"/>
      </w:r>
    </w:p>
    <w:p>
      <w:pPr>
        <w:jc w:val="center"/>
        <w:rPr>
          <w:rFonts w:hint="default" w:eastAsia="黑体"/>
          <w:kern w:val="2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1770" cy="4373880"/>
            <wp:effectExtent l="0" t="0" r="1143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黑体"/>
          <w:kern w:val="2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/>
        </w:rPr>
        <w:t>图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/>
          <w:sz w:val="24"/>
          <w:szCs w:val="24"/>
          <w:lang w:val="en-US"/>
        </w:rPr>
        <w:t xml:space="preserve"> ：</w:t>
      </w:r>
      <w:r>
        <w:rPr>
          <w:rFonts w:hint="eastAsia" w:eastAsia="黑体"/>
          <w:kern w:val="2"/>
          <w:sz w:val="24"/>
          <w:szCs w:val="24"/>
          <w:lang w:eastAsia="zh-CN"/>
        </w:rPr>
        <w:t>更衣柜</w:t>
      </w:r>
      <w:r>
        <w:rPr>
          <w:rFonts w:hint="eastAsia" w:eastAsia="黑体"/>
          <w:kern w:val="2"/>
          <w:sz w:val="24"/>
          <w:szCs w:val="24"/>
          <w:lang w:val="en-US" w:eastAsia="zh-CN"/>
        </w:rPr>
        <w:t>3</w:t>
      </w:r>
    </w:p>
    <w:p>
      <w:pPr>
        <w:jc w:val="center"/>
        <w:rPr>
          <w:rFonts w:hint="default" w:eastAsiaTheme="minorEastAsia"/>
          <w:b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A6604A"/>
    <w:multiLevelType w:val="singleLevel"/>
    <w:tmpl w:val="CAA660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5007C6D"/>
    <w:multiLevelType w:val="singleLevel"/>
    <w:tmpl w:val="E5007C6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MGUwZmNhZjA3YTYxZWYwMzVmM2Q1ZWU5ODAxOWEifQ=="/>
  </w:docVars>
  <w:rsids>
    <w:rsidRoot w:val="262B318B"/>
    <w:rsid w:val="020C60B9"/>
    <w:rsid w:val="0A9D40DA"/>
    <w:rsid w:val="10E742E9"/>
    <w:rsid w:val="134333A4"/>
    <w:rsid w:val="13CF7CC4"/>
    <w:rsid w:val="1D761DC5"/>
    <w:rsid w:val="210F210F"/>
    <w:rsid w:val="23F26891"/>
    <w:rsid w:val="262B318B"/>
    <w:rsid w:val="2F314D99"/>
    <w:rsid w:val="30310C6A"/>
    <w:rsid w:val="3A5F5105"/>
    <w:rsid w:val="4F993B2F"/>
    <w:rsid w:val="564911B7"/>
    <w:rsid w:val="58753345"/>
    <w:rsid w:val="669021AE"/>
    <w:rsid w:val="77444BC6"/>
    <w:rsid w:val="7BA06A9E"/>
    <w:rsid w:val="7F03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楷体_GB2312" w:hAnsi="Arial" w:eastAsia="楷体_GB2312"/>
      <w:sz w:val="28"/>
      <w:szCs w:val="2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802</Words>
  <Characters>909</Characters>
  <Lines>0</Lines>
  <Paragraphs>0</Paragraphs>
  <TotalTime>225</TotalTime>
  <ScaleCrop>false</ScaleCrop>
  <LinksUpToDate>false</LinksUpToDate>
  <CharactersWithSpaces>931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2022-03-08T01:11:00Z</dcterms:created>
  <dc:creator>Administrator</dc:creator>
  <cp:lastModifiedBy>衡-</cp:lastModifiedBy>
  <cp:lastPrinted>2022-08-03T03:20:00Z</cp:lastPrinted>
  <dcterms:modified xsi:type="dcterms:W3CDTF">2022-08-04T00:34:48Z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B880C4BF8B324A109449CBEA24A1F2BE</vt:lpwstr>
  </property>
</Properties>
</file>