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kern w:val="0"/>
          <w:sz w:val="32"/>
          <w:szCs w:val="32"/>
        </w:rPr>
        <w:t>丹阳市人民</w:t>
      </w:r>
      <w:r>
        <w:rPr>
          <w:rFonts w:hint="eastAsia" w:ascii="微软雅黑" w:hAnsi="微软雅黑" w:cs="微软雅黑"/>
          <w:sz w:val="32"/>
          <w:szCs w:val="32"/>
        </w:rPr>
        <w:t>医院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一片式床单、被套等采购</w:t>
      </w:r>
      <w:r>
        <w:rPr>
          <w:rFonts w:hint="eastAsia" w:ascii="微软雅黑" w:hAnsi="微软雅黑" w:cs="微软雅黑"/>
          <w:sz w:val="32"/>
          <w:szCs w:val="32"/>
        </w:rPr>
        <w:t>招标需求</w:t>
      </w:r>
    </w:p>
    <w:p/>
    <w:p>
      <w:pPr>
        <w:pStyle w:val="6"/>
        <w:numPr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</w:t>
      </w:r>
      <w:r>
        <w:rPr>
          <w:rFonts w:hint="eastAsia" w:ascii="宋体" w:hAnsi="宋体" w:cs="宋体"/>
          <w:kern w:val="0"/>
        </w:rPr>
        <w:t>丹阳市人民</w:t>
      </w:r>
      <w:r>
        <w:rPr>
          <w:rFonts w:hint="eastAsia" w:ascii="宋体" w:hAnsi="宋体" w:cs="宋体"/>
        </w:rPr>
        <w:t>医院一片式床单、被套</w:t>
      </w:r>
      <w:r>
        <w:rPr>
          <w:rFonts w:hint="eastAsia" w:ascii="宋体" w:hAnsi="宋体" w:cs="宋体"/>
          <w:lang w:eastAsia="zh-CN"/>
        </w:rPr>
        <w:t>等</w:t>
      </w:r>
      <w:r>
        <w:rPr>
          <w:rFonts w:hint="eastAsia" w:ascii="宋体" w:hAnsi="宋体" w:cs="宋体"/>
        </w:rPr>
        <w:t>采购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:DRY-CG-2022043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预</w:t>
      </w:r>
      <w:bookmarkStart w:id="8" w:name="_GoBack"/>
      <w:bookmarkEnd w:id="8"/>
      <w:r>
        <w:rPr>
          <w:rFonts w:hint="eastAsia" w:ascii="宋体" w:hAnsi="宋体" w:cs="宋体"/>
        </w:rPr>
        <w:t>算：</w:t>
      </w:r>
      <w:r>
        <w:rPr>
          <w:rFonts w:hint="eastAsia" w:ascii="宋体" w:hAnsi="宋体" w:cs="宋体"/>
          <w:lang w:val="en-US" w:eastAsia="zh-CN"/>
        </w:rPr>
        <w:t>20000元</w:t>
      </w:r>
    </w:p>
    <w:p>
      <w:pPr>
        <w:pStyle w:val="6"/>
        <w:numPr>
          <w:ilvl w:val="3"/>
          <w:numId w:val="0"/>
        </w:numPr>
        <w:jc w:val="center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 xml:space="preserve">.1 报名时间：2022年 </w:t>
      </w: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cs="宋体"/>
          <w:bCs/>
        </w:rPr>
        <w:t xml:space="preserve">  月</w:t>
      </w:r>
      <w:r>
        <w:rPr>
          <w:rFonts w:hint="eastAsia" w:ascii="宋体" w:hAnsi="宋体" w:cs="宋体"/>
          <w:bCs/>
          <w:lang w:val="en-US" w:eastAsia="zh-CN"/>
        </w:rPr>
        <w:t>18</w:t>
      </w:r>
      <w:r>
        <w:rPr>
          <w:rFonts w:hint="eastAsia" w:ascii="宋体" w:hAnsi="宋体" w:cs="宋体"/>
          <w:bCs/>
        </w:rPr>
        <w:t xml:space="preserve">   日至2022年</w:t>
      </w: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cs="宋体"/>
          <w:bCs/>
        </w:rPr>
        <w:t xml:space="preserve">  月 </w:t>
      </w:r>
      <w:r>
        <w:rPr>
          <w:rFonts w:hint="eastAsia" w:ascii="宋体" w:hAnsi="宋体" w:cs="宋体"/>
          <w:bCs/>
          <w:lang w:val="en-US" w:eastAsia="zh-CN"/>
        </w:rPr>
        <w:t>22</w:t>
      </w:r>
      <w:r>
        <w:rPr>
          <w:rFonts w:hint="eastAsia" w:ascii="宋体" w:hAnsi="宋体" w:cs="宋体"/>
          <w:bCs/>
        </w:rPr>
        <w:t xml:space="preserve">  日(节假日除外）；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  下午2:30-5:30；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>.2 报名地点：丹阳市教育印刷厂三楼丹阳市人民医院采购中心；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 xml:space="preserve"> 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spacing w:line="360" w:lineRule="auto"/>
      </w:pPr>
      <w:r>
        <w:rPr>
          <w:rFonts w:hint="eastAsia"/>
        </w:rPr>
        <w:t xml:space="preserve">1.  </w:t>
      </w:r>
      <w:r>
        <w:rPr>
          <w:b/>
        </w:rPr>
        <w:t>投标人应具备《中华人民共和国政府采购法》第二十二条规定的条件，提供下列材料：</w:t>
      </w:r>
    </w:p>
    <w:p>
      <w:pPr>
        <w:spacing w:line="360" w:lineRule="auto"/>
      </w:pPr>
      <w:r>
        <w:t>1）具有独立承担民事责任的能力：在中华人民共和国境内注册的法人或其他组织或自然人，投标（响应）时提交有效的营业执照（或事业法人登记证或身份证等相关证明）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spacing w:line="360" w:lineRule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spacing w:line="360" w:lineRule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2"/>
        </w:numPr>
        <w:spacing w:line="360" w:lineRule="auto"/>
      </w:pPr>
      <w:r>
        <w:rPr>
          <w:b/>
        </w:rPr>
        <w:t>本项目特定的资格要求：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投标（响应）。</w:t>
      </w:r>
    </w:p>
    <w:p>
      <w:pPr>
        <w:pStyle w:val="2"/>
        <w:numPr>
          <w:ilvl w:val="0"/>
          <w:numId w:val="3"/>
        </w:numPr>
        <w:ind w:left="0" w:leftChars="0" w:firstLine="0" w:firstLineChars="0"/>
      </w:pPr>
      <w:r>
        <w:rPr>
          <w:rFonts w:hint="eastAsia" w:ascii="宋体" w:hAnsi="宋体" w:cs="宋体"/>
        </w:rPr>
        <w:t>营业范围包含服装销售经营项目</w:t>
      </w:r>
    </w:p>
    <w:p>
      <w:pPr>
        <w:pStyle w:val="22"/>
      </w:pPr>
    </w:p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、采购内容</w:t>
      </w:r>
    </w:p>
    <w:p>
      <w:r>
        <w:rPr>
          <w:rFonts w:hint="eastAsia"/>
        </w:rPr>
        <w:t>1. 采购清单如下表：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7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5"/>
        <w:gridCol w:w="1490"/>
        <w:gridCol w:w="1560"/>
      </w:tblGrid>
      <w:tr>
        <w:trPr>
          <w:trHeight w:val="47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分类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血透中心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一片式床单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一片式被套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骨科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病员短裤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</w:tbl>
    <w:p/>
    <w:p>
      <w:pPr>
        <w:pStyle w:val="6"/>
        <w:numPr>
          <w:ilvl w:val="3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技术要求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.1 </w:t>
      </w:r>
      <w:r>
        <w:rPr>
          <w:rFonts w:hint="eastAsia" w:eastAsia="宋体"/>
          <w:color w:val="000000" w:themeColor="text1"/>
        </w:rPr>
        <w:t>一片式床单</w:t>
      </w:r>
      <w:r>
        <w:rPr>
          <w:rFonts w:hint="eastAsia"/>
          <w:color w:val="000000" w:themeColor="text1"/>
          <w:lang w:eastAsia="zh-CN"/>
        </w:rPr>
        <w:t>、</w:t>
      </w:r>
      <w:r>
        <w:rPr>
          <w:rFonts w:hint="eastAsia" w:eastAsia="宋体"/>
          <w:color w:val="000000" w:themeColor="text1"/>
        </w:rPr>
        <w:t>被套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面料总体要求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.1.1纱织：32支13070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.1.2密度：133*72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.1.3色牢度：4级</w:t>
      </w:r>
      <w:r>
        <w:rPr>
          <w:rFonts w:hint="eastAsia"/>
          <w:b w:val="0"/>
          <w:i w:val="0"/>
          <w:caps w:val="0"/>
          <w:spacing w:val="0"/>
          <w:w w:val="100"/>
          <w:sz w:val="24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耐氯漂，耐高温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.1.4缩水率：＜3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.1.5加厚，加密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.1.6 所有织物不起球，抗皱，甲醛含量不超过国际标准7.5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.1.7 所有织物致癌物检测报告不高于国家纺织品检测报告安全标准，需提供面料检测报告。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宋体"/>
          <w:b w:val="0"/>
          <w:i w:val="0"/>
          <w:caps w:val="0"/>
          <w:spacing w:val="0"/>
          <w:w w:val="100"/>
          <w:sz w:val="2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5.1.8 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一片式床单：长200cm，宽85cm</w:t>
      </w:r>
      <w:r>
        <w:rPr>
          <w:rFonts w:hint="eastAsia"/>
          <w:b w:val="0"/>
          <w:i w:val="0"/>
          <w:caps w:val="0"/>
          <w:spacing w:val="0"/>
          <w:w w:val="100"/>
          <w:sz w:val="24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32支涤棉13070</w:t>
      </w:r>
      <w:r>
        <w:rPr>
          <w:rFonts w:hint="eastAsia"/>
          <w:b w:val="0"/>
          <w:i w:val="0"/>
          <w:caps w:val="0"/>
          <w:spacing w:val="0"/>
          <w:w w:val="100"/>
          <w:sz w:val="24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2公分两色条子</w:t>
      </w:r>
      <w:r>
        <w:rPr>
          <w:rFonts w:hint="eastAsia"/>
          <w:b w:val="0"/>
          <w:i w:val="0"/>
          <w:caps w:val="0"/>
          <w:spacing w:val="0"/>
          <w:w w:val="100"/>
          <w:sz w:val="24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</w:rPr>
      </w:pPr>
      <w:r>
        <w:rPr>
          <w:rFonts w:hint="eastAsia"/>
          <w:color w:val="000000" w:themeColor="text1"/>
          <w:lang w:val="en-US" w:eastAsia="zh-CN"/>
        </w:rPr>
        <w:t xml:space="preserve">5.1.9 </w:t>
      </w:r>
      <w:r>
        <w:rPr>
          <w:rFonts w:hint="eastAsia" w:eastAsia="宋体"/>
          <w:color w:val="000000" w:themeColor="text1"/>
        </w:rPr>
        <w:t>一片式被套：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长200cm  宽170cm </w:t>
      </w:r>
      <w:r>
        <w:rPr>
          <w:rFonts w:hint="eastAsia"/>
          <w:b w:val="0"/>
          <w:i w:val="0"/>
          <w:caps w:val="0"/>
          <w:spacing w:val="0"/>
          <w:w w:val="100"/>
          <w:sz w:val="24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32支涤棉13070，可以直接固定</w:t>
      </w:r>
      <w:r>
        <w:rPr>
          <w:rFonts w:hint="eastAsia"/>
          <w:b w:val="0"/>
          <w:i w:val="0"/>
          <w:caps w:val="0"/>
          <w:spacing w:val="0"/>
          <w:w w:val="100"/>
          <w:sz w:val="24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被套下端开口系绳比实际尺寸长出5公分</w:t>
      </w:r>
      <w:r>
        <w:rPr>
          <w:rFonts w:hint="eastAsia" w:ascii="Calibri" w:hAnsi="Calibri"/>
          <w:b w:val="0"/>
          <w:i w:val="0"/>
          <w:caps w:val="0"/>
          <w:spacing w:val="0"/>
          <w:w w:val="100"/>
          <w:sz w:val="24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2公分两色条子</w:t>
      </w:r>
      <w:r>
        <w:rPr>
          <w:rFonts w:hint="eastAsia"/>
          <w:b w:val="0"/>
          <w:i w:val="0"/>
          <w:caps w:val="0"/>
          <w:spacing w:val="0"/>
          <w:w w:val="100"/>
          <w:sz w:val="24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5.2 </w:t>
      </w:r>
      <w:r>
        <w:rPr>
          <w:rFonts w:hint="eastAsia" w:eastAsia="宋体"/>
          <w:color w:val="000000" w:themeColor="text1"/>
          <w:lang w:val="en-US" w:eastAsia="zh-CN"/>
        </w:rPr>
        <w:t>骨科</w:t>
      </w:r>
      <w:r>
        <w:rPr>
          <w:rFonts w:hint="eastAsia" w:eastAsia="宋体"/>
          <w:color w:val="000000" w:themeColor="text1"/>
          <w:lang w:eastAsia="zh-CN"/>
        </w:rPr>
        <w:t>病员</w:t>
      </w:r>
      <w:r>
        <w:rPr>
          <w:rFonts w:hint="eastAsia" w:eastAsia="宋体"/>
          <w:color w:val="000000" w:themeColor="text1"/>
          <w:lang w:val="en-US" w:eastAsia="zh-CN"/>
        </w:rPr>
        <w:t>短裤</w:t>
      </w:r>
      <w:r>
        <w:rPr>
          <w:rFonts w:hint="eastAsia"/>
        </w:rPr>
        <w:t>总体要求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5.2.1 </w:t>
      </w:r>
      <w:r>
        <w:rPr>
          <w:rFonts w:hint="eastAsia" w:eastAsia="宋体"/>
          <w:color w:val="000000" w:themeColor="text1"/>
          <w:lang w:val="en-US" w:eastAsia="zh-CN"/>
        </w:rPr>
        <w:t>面料</w:t>
      </w:r>
      <w:r>
        <w:rPr>
          <w:rFonts w:hint="eastAsia"/>
          <w:color w:val="000000" w:themeColor="text1"/>
          <w:lang w:val="en-US" w:eastAsia="zh-CN"/>
        </w:rPr>
        <w:t>：全棉。</w:t>
      </w:r>
    </w:p>
    <w:p>
      <w:pPr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5.2.2 </w:t>
      </w:r>
      <w:r>
        <w:rPr>
          <w:rFonts w:hint="eastAsia" w:eastAsia="宋体"/>
          <w:color w:val="000000" w:themeColor="text1"/>
          <w:lang w:val="en-US" w:eastAsia="zh-CN"/>
        </w:rPr>
        <w:t>颜色</w:t>
      </w:r>
      <w:r>
        <w:rPr>
          <w:rFonts w:hint="eastAsia"/>
          <w:color w:val="000000" w:themeColor="text1"/>
          <w:lang w:val="en-US" w:eastAsia="zh-CN"/>
        </w:rPr>
        <w:t>：</w:t>
      </w:r>
      <w:r>
        <w:rPr>
          <w:rFonts w:hint="eastAsia" w:eastAsia="宋体"/>
          <w:color w:val="000000" w:themeColor="text1"/>
          <w:lang w:val="en-US" w:eastAsia="zh-CN"/>
        </w:rPr>
        <w:t>2公分蓝白条纹</w:t>
      </w:r>
      <w:r>
        <w:rPr>
          <w:rFonts w:hint="eastAsia"/>
          <w:color w:val="000000" w:themeColor="text1"/>
          <w:lang w:val="en-US" w:eastAsia="zh-CN"/>
        </w:rPr>
        <w:t>。</w:t>
      </w:r>
    </w:p>
    <w:p>
      <w:pPr>
        <w:rPr>
          <w:rFonts w:hint="eastAsia" w:eastAsia="宋体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5.2.3 </w:t>
      </w:r>
      <w:r>
        <w:rPr>
          <w:rFonts w:hint="eastAsia" w:eastAsia="宋体"/>
          <w:color w:val="000000" w:themeColor="text1"/>
          <w:lang w:val="en-US" w:eastAsia="zh-CN"/>
        </w:rPr>
        <w:t>长度</w:t>
      </w:r>
      <w:r>
        <w:rPr>
          <w:rFonts w:hint="eastAsia"/>
          <w:color w:val="000000" w:themeColor="text1"/>
          <w:lang w:val="en-US" w:eastAsia="zh-CN"/>
        </w:rPr>
        <w:t>：</w:t>
      </w:r>
      <w:r>
        <w:rPr>
          <w:rFonts w:hint="eastAsia" w:eastAsia="宋体"/>
          <w:color w:val="000000" w:themeColor="text1"/>
          <w:lang w:val="en-US" w:eastAsia="zh-CN"/>
        </w:rPr>
        <w:t>50</w:t>
      </w:r>
      <w:r>
        <w:rPr>
          <w:rFonts w:hint="eastAsia"/>
          <w:color w:val="000000" w:themeColor="text1"/>
          <w:lang w:val="en-US" w:eastAsia="zh-CN"/>
        </w:rPr>
        <w:t>cm</w:t>
      </w:r>
      <w:r>
        <w:rPr>
          <w:rFonts w:hint="eastAsia" w:eastAsia="宋体"/>
          <w:color w:val="000000" w:themeColor="text1"/>
          <w:lang w:val="en-US" w:eastAsia="zh-CN"/>
        </w:rPr>
        <w:t>。</w:t>
      </w:r>
    </w:p>
    <w:p>
      <w:pPr>
        <w:pStyle w:val="2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5.2.4 款式：腿部一侧开口，一侧开口处两边有固定绳子，腰部穿全棉圆形绳子，操作穿戴便捷。颜色蓝白条纹布条纹宽度2cm,面料全棉色织面料（如下图）</w:t>
      </w:r>
      <w:r>
        <w:drawing>
          <wp:inline distT="0" distB="0" distL="114300" distR="114300">
            <wp:extent cx="5264785" cy="23456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六、样品要求</w:t>
      </w:r>
    </w:p>
    <w:p>
      <w:pPr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开标时提供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一片式床单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、病员短裤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各一件。</w:t>
      </w:r>
    </w:p>
    <w:p>
      <w:pPr>
        <w:pStyle w:val="6"/>
        <w:numPr>
          <w:ilvl w:val="3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pct"/>
          </w:tcPr>
          <w:p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</w:tcPr>
          <w:p>
            <w:r>
              <w:t>自合同签订之日起</w:t>
            </w:r>
            <w:r>
              <w:rPr>
                <w:rFonts w:hint="eastAsia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8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8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标的完成通过终验后，2个月内支付货款。</w:t>
            </w:r>
          </w:p>
        </w:tc>
      </w:tr>
    </w:tbl>
    <w:p/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.4 投标文件1式，开标时提供（格式参见第二部分）。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r>
        <w:rPr>
          <w:rFonts w:hint="eastAsia"/>
          <w:lang w:val="en-US" w:eastAsia="zh-CN"/>
        </w:rPr>
        <w:t>9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</w:rPr>
        <w:t>丹阳市人民医院一片式床单、被套等采购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>DRY-CG-2022043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开标一览表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分项报价表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商务条件响应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rFonts w:hint="eastAsia"/>
          <w:sz w:val="28"/>
          <w:szCs w:val="28"/>
          <w:u w:val="single"/>
        </w:rPr>
        <w:t>丹阳市人民医院一片式床单、被套等采购</w:t>
      </w:r>
      <w:r>
        <w:rPr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工程名称：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丹阳市人民医院一片式床单、被套等采购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30"/>
        <w:gridCol w:w="990"/>
        <w:gridCol w:w="1050"/>
        <w:gridCol w:w="113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分类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血透中心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一片式床单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一片式被套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骨科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病员短裤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5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181" w:tblpY="925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6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6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spacing w:line="520" w:lineRule="exact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7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7"/>
        </w:numPr>
        <w:ind w:firstLine="480"/>
      </w:pP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C67D58A8"/>
    <w:multiLevelType w:val="singleLevel"/>
    <w:tmpl w:val="C67D58A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WU1Yjg5YmZhMGFmMGYzZmE2MGViYjllNTM2MTA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9294C09"/>
    <w:rsid w:val="0D3E3974"/>
    <w:rsid w:val="0D5F7C0C"/>
    <w:rsid w:val="112D72E7"/>
    <w:rsid w:val="149633B3"/>
    <w:rsid w:val="14C14790"/>
    <w:rsid w:val="17166BB7"/>
    <w:rsid w:val="19A2414E"/>
    <w:rsid w:val="1B50464C"/>
    <w:rsid w:val="1B592166"/>
    <w:rsid w:val="1E5D3CF4"/>
    <w:rsid w:val="21AB121A"/>
    <w:rsid w:val="25212EA4"/>
    <w:rsid w:val="2B1167EC"/>
    <w:rsid w:val="2BAB28CF"/>
    <w:rsid w:val="2EBD19FE"/>
    <w:rsid w:val="309B756E"/>
    <w:rsid w:val="30F96FE4"/>
    <w:rsid w:val="356824AE"/>
    <w:rsid w:val="36FE4E33"/>
    <w:rsid w:val="37415068"/>
    <w:rsid w:val="3989585D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AAB17C9"/>
    <w:rsid w:val="4B060DE4"/>
    <w:rsid w:val="4BA8289A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3282E7D"/>
    <w:rsid w:val="73440DCB"/>
    <w:rsid w:val="74F95B2E"/>
    <w:rsid w:val="77035D31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3298</Words>
  <Characters>3525</Characters>
  <Lines>24</Lines>
  <Paragraphs>6</Paragraphs>
  <TotalTime>3</TotalTime>
  <ScaleCrop>false</ScaleCrop>
  <LinksUpToDate>false</LinksUpToDate>
  <CharactersWithSpaces>4598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2022-11-17T02:21:03Z</cp:lastPrinted>
  <dcterms:modified xsi:type="dcterms:W3CDTF">2022-11-17T05:54:13Z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8DC7F59EAABE4A05BAF541F646D11FB4</vt:lpwstr>
  </property>
</Properties>
</file>