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丹阳市人民医院ICU工作服采购需求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ascii="宋体" w:hAnsi="宋体" w:cs="宋体"/>
        </w:rPr>
        <w:t>名称：丹阳市人民医院ICU工作服采购</w:t>
      </w:r>
      <w:r>
        <w:rPr>
          <w:rFonts w:hint="eastAsia" w:ascii="宋体" w:hAnsi="宋体" w:cs="宋体"/>
          <w:color w:val="000000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cs="宋体"/>
          <w:color w:val="0000FF"/>
        </w:rPr>
        <w:t>DRY-CG-202</w:t>
      </w:r>
      <w:r>
        <w:rPr>
          <w:rFonts w:hint="eastAsia" w:ascii="宋体" w:hAnsi="宋体" w:cs="宋体"/>
          <w:color w:val="0000FF"/>
          <w:lang w:val="en-US" w:eastAsia="zh-CN"/>
        </w:rPr>
        <w:t>3002；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预算：</w:t>
      </w:r>
      <w:r>
        <w:rPr>
          <w:rFonts w:hint="eastAsia" w:ascii="宋体" w:hAnsi="宋体" w:cs="宋体"/>
          <w:lang w:val="en-US" w:eastAsia="zh-CN"/>
        </w:rPr>
        <w:t>23000元。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2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10</w:t>
      </w:r>
      <w:r>
        <w:rPr>
          <w:rFonts w:hint="eastAsia" w:ascii="宋体" w:hAnsi="宋体" w:cs="宋体"/>
          <w:bCs/>
          <w:color w:val="0000FF"/>
        </w:rPr>
        <w:t>日至</w:t>
      </w:r>
      <w:r>
        <w:rPr>
          <w:rFonts w:hint="eastAsia" w:ascii="宋体" w:hAnsi="宋体" w:cs="宋体"/>
          <w:bCs/>
          <w:color w:val="0000FF"/>
          <w:lang w:val="en-US" w:eastAsia="zh-CN"/>
        </w:rPr>
        <w:t>2023</w:t>
      </w:r>
      <w:r>
        <w:rPr>
          <w:rFonts w:hint="eastAsia" w:ascii="宋体" w:hAnsi="宋体" w:cs="宋体"/>
          <w:bCs/>
          <w:color w:val="0000FF"/>
        </w:rPr>
        <w:t>年</w:t>
      </w:r>
      <w:r>
        <w:rPr>
          <w:rFonts w:hint="eastAsia" w:ascii="宋体" w:hAnsi="宋体" w:cs="宋体"/>
          <w:bCs/>
          <w:color w:val="0000FF"/>
          <w:lang w:val="en-US" w:eastAsia="zh-CN"/>
        </w:rPr>
        <w:t>2</w:t>
      </w:r>
      <w:r>
        <w:rPr>
          <w:rFonts w:hint="eastAsia" w:ascii="宋体" w:hAnsi="宋体" w:cs="宋体"/>
          <w:bCs/>
          <w:color w:val="0000FF"/>
        </w:rPr>
        <w:t>月</w:t>
      </w:r>
      <w:r>
        <w:rPr>
          <w:rFonts w:hint="eastAsia" w:ascii="宋体" w:hAnsi="宋体" w:cs="宋体"/>
          <w:bCs/>
          <w:color w:val="0000FF"/>
          <w:lang w:val="en-US" w:eastAsia="zh-CN"/>
        </w:rPr>
        <w:t>17</w:t>
      </w:r>
      <w:r>
        <w:rPr>
          <w:rFonts w:hint="eastAsia" w:ascii="宋体" w:hAnsi="宋体" w:cs="宋体"/>
          <w:bCs/>
          <w:color w:val="0000FF"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下午2:30-5:30；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spacing w:line="360" w:lineRule="auto"/>
      </w:pPr>
      <w:r>
        <w:rPr>
          <w:rFonts w:hint="eastAsia"/>
        </w:rPr>
        <w:t xml:space="preserve">1.  </w:t>
      </w:r>
      <w:r>
        <w:rPr>
          <w:b/>
        </w:rPr>
        <w:t>投标人应具备《中华人民共和国政府采购法》第二十二条规定的条件，提供下列材料：</w:t>
      </w:r>
    </w:p>
    <w:p>
      <w:pPr>
        <w:spacing w:line="360" w:lineRule="auto"/>
      </w:pPr>
      <w:r>
        <w:t>1）具有独立承担民事责任的能力：在中华人民共和国境内注册的法人或其他组织或自然人，投标（响应）时提交有效的营业执照（或事业法人登记证或身份证等相关证明）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spacing w:line="360" w:lineRule="auto"/>
      </w:pPr>
      <w:r>
        <w:t>2）有依法缴纳税收和社会保障资金的良好记录：有依法缴纳税收和社会保障资金的良好记录（提供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spacing w:line="360" w:lineRule="auto"/>
      </w:pPr>
      <w:r>
        <w:t>3）具有良好的商业信誉和健全的财务会计制度：供应商必须具有良好的商业信誉和健全的财务会计制度（提供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spacing w:line="360" w:lineRule="auto"/>
      </w:pPr>
      <w:r>
        <w:t>4）履行合同所必需的设备和专业技术能力：按投标（响应）文件格式填报设备及专业技术能力情况（提供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2"/>
        </w:numPr>
        <w:spacing w:line="360" w:lineRule="auto"/>
      </w:pPr>
      <w:r>
        <w:rPr>
          <w:b/>
        </w:rPr>
        <w:t>本项目特定的资格要求：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投标（响应）。</w:t>
      </w:r>
    </w:p>
    <w:p>
      <w:pPr>
        <w:pStyle w:val="2"/>
        <w:numPr>
          <w:ilvl w:val="0"/>
          <w:numId w:val="3"/>
        </w:numPr>
        <w:ind w:left="0" w:leftChars="0" w:firstLine="0" w:firstLineChars="0"/>
      </w:pPr>
      <w:r>
        <w:rPr>
          <w:rFonts w:hint="eastAsia" w:ascii="宋体" w:hAnsi="宋体" w:cs="宋体"/>
        </w:rPr>
        <w:t>营业范围包含服装销售经营项目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22"/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、采购内容</w:t>
      </w:r>
    </w:p>
    <w:p>
      <w:r>
        <w:rPr>
          <w:rFonts w:hint="eastAsia"/>
        </w:rPr>
        <w:t>1. 采购清单如下表：</w:t>
      </w:r>
    </w:p>
    <w:tbl>
      <w:tblPr>
        <w:tblStyle w:val="18"/>
        <w:tblpPr w:leftFromText="180" w:rightFromText="180" w:vertAnchor="text" w:horzAnchor="page" w:tblpXSpec="center" w:tblpY="295"/>
        <w:tblOverlap w:val="never"/>
        <w:tblW w:w="7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596"/>
        <w:gridCol w:w="149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ICU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洗手衣（刷手衣）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长袖冬上衣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</w:tr>
    </w:tbl>
    <w:p/>
    <w:p>
      <w:pPr>
        <w:pStyle w:val="6"/>
        <w:numPr>
          <w:ilvl w:val="3"/>
          <w:numId w:val="0"/>
        </w:numPr>
        <w:ind w:leftChars="0"/>
        <w:jc w:val="left"/>
      </w:pP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技术要求</w:t>
      </w:r>
    </w:p>
    <w:p>
      <w:r>
        <w:rPr>
          <w:rFonts w:hint="eastAsia"/>
          <w:lang w:val="en-US" w:eastAsia="zh-CN"/>
        </w:rPr>
        <w:t>5.</w:t>
      </w:r>
      <w:r>
        <w:rPr>
          <w:rFonts w:hint="eastAsia"/>
        </w:rPr>
        <w:t>1 面料总体要求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lang w:val="en-US" w:eastAsia="zh-CN"/>
        </w:rPr>
        <w:t>5.1.1 洗手衣</w:t>
      </w:r>
      <w:r>
        <w:rPr>
          <w:rFonts w:hint="eastAsia"/>
        </w:rPr>
        <w:t>纱织</w:t>
      </w:r>
      <w:r>
        <w:rPr>
          <w:rFonts w:hint="eastAsia"/>
          <w:lang w:val="en-US" w:eastAsia="zh-CN"/>
        </w:rPr>
        <w:t>密度</w:t>
      </w:r>
      <w:r>
        <w:rPr>
          <w:rFonts w:hint="eastAsia"/>
        </w:rPr>
        <w:t>：</w:t>
      </w:r>
      <w:r>
        <w:rPr>
          <w:rFonts w:hint="eastAsia"/>
          <w:sz w:val="24"/>
        </w:rPr>
        <w:t>25</w:t>
      </w:r>
      <w:r>
        <w:rPr>
          <w:rFonts w:hint="eastAsia" w:ascii="宋体" w:hAnsi="宋体"/>
          <w:sz w:val="24"/>
        </w:rPr>
        <w:t>×23/104×61</w:t>
      </w:r>
    </w:p>
    <w:p>
      <w:r>
        <w:rPr>
          <w:rFonts w:hint="eastAsia"/>
          <w:lang w:val="en-US" w:eastAsia="zh-CN"/>
        </w:rPr>
        <w:t>5.1.2 长袖上衣纱织密度</w:t>
      </w:r>
      <w:r>
        <w:rPr>
          <w:rFonts w:hint="eastAsia"/>
        </w:rPr>
        <w:t>：</w:t>
      </w:r>
      <w:r>
        <w:rPr>
          <w:rFonts w:hint="eastAsia"/>
          <w:sz w:val="24"/>
        </w:rPr>
        <w:t>45/</w:t>
      </w:r>
      <w:r>
        <w:rPr>
          <w:rFonts w:hint="eastAsia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×22.6/138×71</w:t>
      </w:r>
    </w:p>
    <w:p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色牢度：4级。耐氯漂，耐高温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5.1.4 </w:t>
      </w:r>
      <w:r>
        <w:rPr>
          <w:rFonts w:hint="eastAsia"/>
        </w:rPr>
        <w:t>缩水率：＜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5.1.5 </w:t>
      </w:r>
      <w:r>
        <w:rPr>
          <w:rFonts w:hint="eastAsia"/>
        </w:rPr>
        <w:t>加厚，加密</w:t>
      </w:r>
    </w:p>
    <w:p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所有织物不起球，抗皱，甲醛含量不超过国际标准</w:t>
      </w:r>
    </w:p>
    <w:p>
      <w:r>
        <w:rPr>
          <w:rFonts w:hint="eastAsia"/>
          <w:lang w:val="en-US" w:eastAsia="zh-CN"/>
        </w:rPr>
        <w:t xml:space="preserve">5.1.7 </w:t>
      </w:r>
      <w:r>
        <w:rPr>
          <w:rFonts w:hint="eastAsia"/>
        </w:rPr>
        <w:t>所有织物致癌物检测报告不高于国家纺织品检测报告安全标准，需提供面料检测报告。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5.1.8 </w:t>
      </w:r>
      <w:r>
        <w:rPr>
          <w:rFonts w:hint="eastAsia"/>
        </w:rPr>
        <w:t>材料为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5％棉,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5％聚酯纤维</w:t>
      </w:r>
      <w:r>
        <w:rPr>
          <w:rFonts w:hint="eastAsia"/>
          <w:lang w:val="en-US" w:eastAsia="zh-CN"/>
        </w:rPr>
        <w:t>。</w:t>
      </w:r>
    </w:p>
    <w:p>
      <w:pPr>
        <w:rPr>
          <w:rFonts w:ascii="宋体" w:hAnsi="宋体" w:cs="宋体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194945</wp:posOffset>
            </wp:positionV>
            <wp:extent cx="1583690" cy="2124075"/>
            <wp:effectExtent l="0" t="0" r="16510" b="9525"/>
            <wp:wrapNone/>
            <wp:docPr id="3" name="图片 3" descr="2d922c05b416ae5696277dd280adf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922c05b416ae5696277dd280adfb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195580</wp:posOffset>
            </wp:positionV>
            <wp:extent cx="1583690" cy="2124075"/>
            <wp:effectExtent l="0" t="0" r="16510" b="9525"/>
            <wp:wrapNone/>
            <wp:docPr id="2" name="图片 2" descr="db7dac842b8ddf6e317b5f6f5b963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7dac842b8ddf6e317b5f6f5b963b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参考样式如下图</w:t>
      </w:r>
    </w:p>
    <w:p>
      <w:pPr>
        <w:pStyle w:val="2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2350135</wp:posOffset>
            </wp:positionV>
            <wp:extent cx="1583690" cy="2124075"/>
            <wp:effectExtent l="0" t="0" r="16510" b="9525"/>
            <wp:wrapNone/>
            <wp:docPr id="4" name="图片 4" descr="048a10cbd1342f05aeed9042dbf3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8a10cbd1342f05aeed9042dbf34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2345055</wp:posOffset>
            </wp:positionV>
            <wp:extent cx="1692275" cy="2124075"/>
            <wp:effectExtent l="0" t="0" r="3175" b="9525"/>
            <wp:wrapNone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7"/>
                    <a:srcRect l="8857" t="1815" r="4996" b="2649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692275" cy="2124075"/>
            <wp:effectExtent l="0" t="0" r="3175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</w:p>
    <w:p>
      <w:pPr>
        <w:pStyle w:val="6"/>
        <w:numPr>
          <w:ilvl w:val="3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六、样品要求</w:t>
      </w:r>
    </w:p>
    <w:p>
      <w:pPr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投标供应商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开标时提供洗手衣（刷手衣）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一套、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长袖冬上衣一件。</w:t>
      </w:r>
    </w:p>
    <w:p>
      <w:pPr>
        <w:pStyle w:val="6"/>
        <w:numPr>
          <w:ilvl w:val="3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商务要求</w:t>
      </w:r>
    </w:p>
    <w:tbl>
      <w:tblPr>
        <w:tblStyle w:val="18"/>
        <w:tblW w:w="4943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</w:pPr>
            <w:r>
              <w:t>标的</w:t>
            </w:r>
            <w:r>
              <w:rPr>
                <w:rFonts w:hint="eastAsia"/>
              </w:rPr>
              <w:t>完成</w:t>
            </w:r>
            <w:r>
              <w:t>时间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</w:pPr>
            <w:r>
              <w:t>自合同签订之日起</w:t>
            </w:r>
            <w:r>
              <w:rPr>
                <w:rFonts w:hint="eastAsia"/>
                <w:lang w:val="en-US" w:eastAsia="zh-CN"/>
              </w:rPr>
              <w:t>5天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标的提供的地点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丹阳市人民医院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验收标准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</w:rPr>
              <w:t>技术参数要求验收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付款方式</w:t>
            </w:r>
          </w:p>
        </w:tc>
        <w:tc>
          <w:tcPr>
            <w:tcW w:w="3871" w:type="pct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标的完成通过终验后，2个月内支付货款。</w:t>
            </w:r>
          </w:p>
        </w:tc>
      </w:tr>
    </w:tbl>
    <w:p/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8</w:t>
      </w:r>
      <w:r>
        <w:rPr>
          <w:rFonts w:hint="eastAsia" w:ascii="宋体" w:hAnsi="宋体" w:cs="宋体"/>
          <w:bCs/>
        </w:rPr>
        <w:t>.4 投标文件1式，开标时提供（格式参见第二部分）。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</w:rPr>
        <w:t>丹阳市人民医院ICU工作服采购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DRY-CG-202300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4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>丹阳市人民医院ICU工作服采购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</w:t>
      </w:r>
      <w:r>
        <w:rPr>
          <w:rFonts w:hint="eastAsia"/>
          <w:sz w:val="28"/>
          <w:szCs w:val="28"/>
          <w:lang w:val="en-US" w:eastAsia="zh-CN"/>
        </w:rPr>
        <w:t>项目</w:t>
      </w:r>
      <w:bookmarkStart w:id="8" w:name="_GoBack"/>
      <w:bookmarkEnd w:id="8"/>
      <w:r>
        <w:rPr>
          <w:rFonts w:hint="eastAsia"/>
          <w:sz w:val="28"/>
          <w:szCs w:val="28"/>
        </w:rPr>
        <w:t>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</w:rPr>
              <w:t>丹阳市人民医院ICU工作服采购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30"/>
        <w:gridCol w:w="990"/>
        <w:gridCol w:w="1050"/>
        <w:gridCol w:w="113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科室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ICU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洗手衣（刷手衣）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长袖冬上衣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5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1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6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6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7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7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C67D58A8"/>
    <w:multiLevelType w:val="singleLevel"/>
    <w:tmpl w:val="C67D58A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WU1Yjg5YmZhMGFmMGYzZmE2MGViYjllNTM2MTAifQ=="/>
  </w:docVars>
  <w:rsids>
    <w:rsidRoot w:val="53FB68E3"/>
    <w:rsid w:val="000027F9"/>
    <w:rsid w:val="00745F3B"/>
    <w:rsid w:val="0082524A"/>
    <w:rsid w:val="00C92D2B"/>
    <w:rsid w:val="00D51761"/>
    <w:rsid w:val="00E822F9"/>
    <w:rsid w:val="00F32906"/>
    <w:rsid w:val="0154230C"/>
    <w:rsid w:val="03EF0213"/>
    <w:rsid w:val="04425FE9"/>
    <w:rsid w:val="09294C09"/>
    <w:rsid w:val="0D3E3974"/>
    <w:rsid w:val="0D5F7C0C"/>
    <w:rsid w:val="112D72E7"/>
    <w:rsid w:val="149633B3"/>
    <w:rsid w:val="14C14790"/>
    <w:rsid w:val="17166BB7"/>
    <w:rsid w:val="19A2414E"/>
    <w:rsid w:val="1B50464C"/>
    <w:rsid w:val="1B592166"/>
    <w:rsid w:val="1E5D3CF4"/>
    <w:rsid w:val="21AB121A"/>
    <w:rsid w:val="25212EA4"/>
    <w:rsid w:val="2B1167EC"/>
    <w:rsid w:val="2BAB28CF"/>
    <w:rsid w:val="2EBD19FE"/>
    <w:rsid w:val="309B756E"/>
    <w:rsid w:val="30F96FE4"/>
    <w:rsid w:val="32346F6E"/>
    <w:rsid w:val="356824AE"/>
    <w:rsid w:val="36FE4E33"/>
    <w:rsid w:val="37415068"/>
    <w:rsid w:val="3989585D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8D62680"/>
    <w:rsid w:val="59705FB7"/>
    <w:rsid w:val="59F24396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3282E7D"/>
    <w:rsid w:val="73440DCB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3129</Words>
  <Characters>3322</Characters>
  <Lines>24</Lines>
  <Paragraphs>6</Paragraphs>
  <TotalTime>20</TotalTime>
  <ScaleCrop>false</ScaleCrop>
  <LinksUpToDate>false</LinksUpToDate>
  <CharactersWithSpaces>4347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2023-02-07T01:29:00Z</cp:lastPrinted>
  <dcterms:modified xsi:type="dcterms:W3CDTF">2023-02-08T08:13:44Z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D9471B6D5FCE4FD4B3D8DD8E373CF66F</vt:lpwstr>
  </property>
</Properties>
</file>