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bidi w:val="0"/>
        <w:ind w:leftChars="0"/>
        <w:jc w:val="center"/>
        <w:rPr>
          <w:rFonts w:hint="default" w:ascii="微软雅黑" w:hAnsi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cs="微软雅黑"/>
          <w:kern w:val="0"/>
          <w:sz w:val="32"/>
          <w:szCs w:val="32"/>
        </w:rPr>
        <w:t>丹阳</w:t>
      </w:r>
      <w:r>
        <w:rPr>
          <w:rFonts w:hint="eastAsia" w:ascii="微软雅黑" w:hAnsi="微软雅黑" w:cs="微软雅黑"/>
          <w:sz w:val="32"/>
          <w:szCs w:val="32"/>
        </w:rPr>
        <w:t>市人民医院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高配房5号变压器无功补偿谐波补偿一体柜内部模块更换采购项目</w:t>
      </w:r>
    </w:p>
    <w:p>
      <w:pPr>
        <w:pStyle w:val="6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pStyle w:val="6"/>
        <w:numPr>
          <w:ilvl w:val="0"/>
          <w:numId w:val="2"/>
        </w:numPr>
        <w:bidi w:val="0"/>
        <w:ind w:left="425" w:leftChars="0" w:hanging="425" w:firstLineChars="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名称：高配房5号变压器无功补偿谐波补偿一体柜内部模块更换采购项目；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编号:DRY-CG-2023017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控制价：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65269元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pStyle w:val="6"/>
        <w:numPr>
          <w:ilvl w:val="3"/>
          <w:numId w:val="0"/>
        </w:numPr>
        <w:jc w:val="center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报名时间：202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 xml:space="preserve">年 </w:t>
      </w: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 xml:space="preserve">月 </w:t>
      </w:r>
      <w:r>
        <w:rPr>
          <w:rFonts w:hint="eastAsia" w:ascii="宋体" w:hAnsi="宋体" w:cs="宋体"/>
          <w:bCs/>
          <w:lang w:val="en-US" w:eastAsia="zh-CN"/>
        </w:rPr>
        <w:t>31</w:t>
      </w:r>
      <w:r>
        <w:rPr>
          <w:rFonts w:hint="eastAsia" w:ascii="宋体" w:hAnsi="宋体" w:cs="宋体"/>
          <w:bCs/>
        </w:rPr>
        <w:t xml:space="preserve">  日至202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>6</w:t>
      </w:r>
      <w:r>
        <w:rPr>
          <w:rFonts w:hint="eastAsia" w:ascii="宋体" w:hAnsi="宋体" w:cs="宋体"/>
          <w:bCs/>
        </w:rPr>
        <w:t xml:space="preserve"> 月 </w:t>
      </w:r>
      <w:r>
        <w:rPr>
          <w:rFonts w:hint="eastAsia" w:ascii="宋体" w:hAnsi="宋体" w:cs="宋体"/>
          <w:bCs/>
          <w:lang w:val="en-US" w:eastAsia="zh-CN"/>
        </w:rPr>
        <w:t>6</w:t>
      </w:r>
      <w:bookmarkStart w:id="9" w:name="_GoBack"/>
      <w:bookmarkEnd w:id="9"/>
      <w:r>
        <w:rPr>
          <w:rFonts w:hint="eastAsia" w:ascii="宋体" w:hAnsi="宋体" w:cs="宋体"/>
          <w:bCs/>
        </w:rPr>
        <w:t xml:space="preserve"> 日(节假日除外）；</w:t>
      </w:r>
    </w:p>
    <w:p>
      <w:pPr>
        <w:numPr>
          <w:ilvl w:val="0"/>
          <w:numId w:val="0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  下午2:30-5:30；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报名地点：丹阳市教育印刷厂三楼丹阳市人民医院采购中心；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 xml:space="preserve"> 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rFonts w:hint="eastAsia"/>
        </w:rPr>
        <w:t xml:space="preserve"> </w:t>
      </w:r>
      <w:r>
        <w:rPr>
          <w:b/>
        </w:rPr>
        <w:t>投标人应具备《中华人民共和国政府采购法》第二十二条规定的条件，提供下列材料：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 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b/>
        </w:rPr>
        <w:t>本项目特定的资格要求：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eastAsia="宋体"/>
        </w:rPr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</w:t>
      </w:r>
      <w:r>
        <w:rPr>
          <w:rFonts w:hint="eastAsia" w:eastAsia="宋体"/>
        </w:rPr>
        <w:t>响应）。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有效期内的营业执照复印件加盖公章，营业执照的经营范围内应包含“承装(修) 电力设施、电气设备销售维护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”等相关内容。 </w:t>
      </w:r>
    </w:p>
    <w:p>
      <w:pPr>
        <w:pStyle w:val="2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投标单位必须看现场并对维修内容进行确认签字，否则视为无投标资格。</w:t>
      </w:r>
    </w:p>
    <w:p>
      <w:pPr>
        <w:pStyle w:val="5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bidi w:val="0"/>
        <w:spacing w:line="480" w:lineRule="exact"/>
        <w:ind w:left="1687" w:leftChars="0" w:hanging="1687" w:hangingChars="7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技术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参数要求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/>
          <w:color w:val="FF0000"/>
        </w:rPr>
      </w:pPr>
      <w:r>
        <w:rPr>
          <w:rFonts w:hint="eastAsia"/>
          <w:color w:val="FF0000"/>
          <w:lang w:val="en-US" w:eastAsia="zh-CN"/>
        </w:rPr>
        <w:t>1.</w:t>
      </w:r>
      <w:r>
        <w:rPr>
          <w:rFonts w:hint="eastAsia" w:eastAsia="宋体"/>
          <w:color w:val="FF0000"/>
        </w:rPr>
        <w:t>设备</w:t>
      </w:r>
      <w:r>
        <w:rPr>
          <w:rFonts w:hint="eastAsia" w:eastAsia="宋体"/>
          <w:color w:val="FF0000"/>
          <w:lang w:val="en-US" w:eastAsia="zh-CN"/>
        </w:rPr>
        <w:t>主要</w:t>
      </w:r>
      <w:r>
        <w:rPr>
          <w:rFonts w:hint="eastAsia" w:eastAsia="宋体"/>
          <w:color w:val="FF0000"/>
        </w:rPr>
        <w:t>技术参数：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Toc396381758"/>
      <w:r>
        <w:rPr>
          <w:rFonts w:hint="eastAsia" w:ascii="宋体" w:hAnsi="宋体" w:eastAsia="宋体" w:cs="宋体"/>
          <w:sz w:val="24"/>
          <w:szCs w:val="24"/>
        </w:rPr>
        <w:t>工作电压：AC380V；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工作频率：50Hz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2"/>
        <w:ind w:left="0" w:leftChars="0" w:firstLine="0" w:firstLineChars="0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3）模块数量：3台（100A）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4）维修要求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5#变压器</w:t>
      </w:r>
      <w:r>
        <w:rPr>
          <w:rFonts w:hint="eastAsia" w:ascii="宋体" w:hAnsi="宋体" w:eastAsia="宋体" w:cs="宋体"/>
          <w:sz w:val="24"/>
          <w:szCs w:val="24"/>
        </w:rPr>
        <w:t>有源滤波装置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维修，负责设备安装及调试，包括：旧模块（归院方所有）拆除与新模块安装等，属交钥匙工程。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谐波补偿次数：2～51次；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全响应时间：＜2ms；瞬时响应时间：≤50us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需提供第三方报告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7）设备容量范围内，功率因数≥0.9；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8）</w:t>
      </w:r>
      <w:r>
        <w:rPr>
          <w:rFonts w:hint="eastAsia" w:ascii="宋体" w:hAnsi="宋体" w:eastAsia="宋体" w:cs="宋体"/>
          <w:sz w:val="24"/>
          <w:szCs w:val="24"/>
        </w:rPr>
        <w:t>容量扩展：装置可通过并联方式实现容量扩展，且扩展装置功能因兼具无功补偿和谐波治理;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9）</w:t>
      </w:r>
      <w:r>
        <w:rPr>
          <w:rFonts w:hint="eastAsia" w:ascii="宋体" w:hAnsi="宋体" w:eastAsia="宋体" w:cs="宋体"/>
          <w:sz w:val="24"/>
          <w:szCs w:val="24"/>
        </w:rPr>
        <w:t>防护等级：控制仓做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防护</w:t>
      </w:r>
      <w:r>
        <w:rPr>
          <w:rFonts w:hint="eastAsia" w:ascii="宋体" w:hAnsi="宋体" w:eastAsia="宋体" w:cs="宋体"/>
          <w:sz w:val="24"/>
          <w:szCs w:val="24"/>
        </w:rPr>
        <w:t>设计，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提供第三方IP6X的防护等级报告。</w:t>
      </w:r>
      <w:bookmarkEnd w:id="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b w:val="0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</w:rPr>
        <w:t>.技术性能及要求：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/>
        </w:rPr>
      </w:pPr>
      <w:r>
        <w:rPr>
          <w:rFonts w:hint="eastAsia"/>
          <w:lang w:val="en-US" w:eastAsia="zh-CN"/>
        </w:rPr>
        <w:t>1）</w:t>
      </w:r>
      <w:r>
        <w:rPr>
          <w:rFonts w:hint="eastAsia" w:eastAsia="宋体"/>
        </w:rPr>
        <w:t>有源电力滤波装置为封闭式户内成套设备，其功能为用于动态抑制谐波，同时可进行无功补偿，它能对大小和频率都变化的谐波以及变化的无功进行补偿。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/>
        </w:rPr>
      </w:pPr>
      <w:r>
        <w:rPr>
          <w:rFonts w:hint="eastAsia"/>
          <w:lang w:val="en-US" w:eastAsia="zh-CN"/>
        </w:rPr>
        <w:t>2）</w:t>
      </w:r>
      <w:r>
        <w:rPr>
          <w:rFonts w:hint="eastAsia" w:eastAsia="宋体"/>
        </w:rPr>
        <w:t>具备不少于8英寸的人机</w:t>
      </w:r>
      <w:r>
        <w:rPr>
          <w:rFonts w:hint="eastAsia" w:eastAsia="宋体"/>
          <w:lang w:val="en-US" w:eastAsia="zh-CN"/>
        </w:rPr>
        <w:t>交互</w:t>
      </w:r>
      <w:r>
        <w:rPr>
          <w:rFonts w:hint="eastAsia" w:eastAsia="宋体"/>
        </w:rPr>
        <w:t>界面，可进行启动、终止和重启滤波器；测量、分析、记录参数；对滤波器进行设定；监测滤波器的负荷和故障记录；具有故障记录功能。</w:t>
      </w:r>
    </w:p>
    <w:p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 w:val="0"/>
        <w:spacing w:before="0" w:after="0" w:line="48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APF有源电力滤波器规格:</w:t>
      </w:r>
    </w:p>
    <w:tbl>
      <w:tblPr>
        <w:tblStyle w:val="18"/>
        <w:tblW w:w="8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997"/>
        <w:gridCol w:w="4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APF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系统参数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额定电压(kV)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 380V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电网频率(Hz)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网络结构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三相四线制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性能指标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滤波范围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2-51次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无功补偿能力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根据需求设定无功补偿容量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冷却方式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智能风冷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噪声指标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＜65dB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环境要求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海拔高度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＜2000m，超过2000m需定制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运行温度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-10~40℃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相对湿度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日平均＜95%(25℃)，无凝霜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月平均＜90%(25℃)，无凝霜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★有源滤波器推荐品牌：深圳慧能互联、宁波中睿电气、央美电气品牌。</w:t>
      </w:r>
    </w:p>
    <w:p>
      <w:pPr>
        <w:pStyle w:val="2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★为核心参数，必须满足，否则视为无效投标。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firstLine="3373" w:firstLineChars="14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kern w:val="44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 w:bidi="ar-SA"/>
        </w:rPr>
        <w:t>、验收标准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可抑制</w:t>
      </w:r>
      <w:r>
        <w:rPr>
          <w:rFonts w:hint="eastAsia" w:ascii="宋体" w:hAnsi="宋体" w:eastAsia="宋体" w:cs="宋体"/>
          <w:sz w:val="24"/>
          <w:szCs w:val="24"/>
        </w:rPr>
        <w:t>2～51次谐波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提供相关型式试验报告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容量范围内，功率因数≥0.9</w:t>
      </w:r>
      <w:r>
        <w:rPr>
          <w:rFonts w:hint="eastAsia" w:ascii="宋体" w:hAnsi="宋体" w:eastAsia="宋体" w:cs="宋体"/>
          <w:sz w:val="24"/>
          <w:szCs w:val="24"/>
        </w:rPr>
        <w:t>;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内置无功补偿功能，该功能的投入使用应可进行设定;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所投产品</w:t>
      </w:r>
      <w:r>
        <w:rPr>
          <w:rFonts w:hint="eastAsia" w:ascii="宋体" w:hAnsi="宋体" w:eastAsia="宋体" w:cs="宋体"/>
          <w:sz w:val="24"/>
          <w:szCs w:val="24"/>
        </w:rPr>
        <w:t>应提供有源电力滤波装置(APF) 的型式试验报告。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提供产品质量证明书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6.  施工期间重要工序拍照留证交院方。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质量保证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 在质量保证期内，有源电力滤波装置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出现</w:t>
      </w:r>
      <w:r>
        <w:rPr>
          <w:rFonts w:hint="eastAsia" w:ascii="宋体" w:hAnsi="宋体" w:eastAsia="宋体" w:cs="宋体"/>
          <w:sz w:val="24"/>
          <w:szCs w:val="24"/>
        </w:rPr>
        <w:t>质量问题，中标人应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在7天内</w:t>
      </w:r>
      <w:r>
        <w:rPr>
          <w:rFonts w:hint="eastAsia" w:ascii="宋体" w:hAnsi="宋体" w:eastAsia="宋体" w:cs="宋体"/>
          <w:sz w:val="24"/>
          <w:szCs w:val="24"/>
        </w:rPr>
        <w:t>进行免费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维修或</w:t>
      </w:r>
      <w:r>
        <w:rPr>
          <w:rFonts w:hint="eastAsia" w:ascii="宋体" w:hAnsi="宋体" w:eastAsia="宋体" w:cs="宋体"/>
          <w:sz w:val="24"/>
          <w:szCs w:val="24"/>
        </w:rPr>
        <w:t>更换。质量保证期为安装调试合格后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</w:p>
    <w:p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七、商务要求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工期要求：</w:t>
      </w:r>
      <w:r>
        <w:rPr>
          <w:rFonts w:hint="eastAsia" w:ascii="宋体" w:hAnsi="宋体" w:eastAsia="宋体" w:cs="宋体"/>
          <w:sz w:val="24"/>
          <w:szCs w:val="24"/>
        </w:rPr>
        <w:t>自合同签订之日起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30日内完成。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付款方式：验收结束后，付款至合同价的80 %，余款在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后一次性付清。</w:t>
      </w:r>
    </w:p>
    <w:p>
      <w:pPr>
        <w:pStyle w:val="6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.4 投标文件1式</w:t>
      </w:r>
      <w:r>
        <w:rPr>
          <w:rFonts w:hint="eastAsia" w:ascii="宋体" w:hAnsi="宋体" w:cs="宋体"/>
          <w:bCs/>
          <w:lang w:val="en-US" w:eastAsia="zh-CN"/>
        </w:rPr>
        <w:t>1份</w:t>
      </w:r>
      <w:r>
        <w:rPr>
          <w:rFonts w:hint="eastAsia" w:ascii="宋体" w:hAnsi="宋体" w:cs="宋体"/>
          <w:bCs/>
        </w:rPr>
        <w:t>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>投标人报名时提交材料</w:t>
      </w:r>
    </w:p>
    <w:p>
      <w:r>
        <w:rPr>
          <w:rFonts w:hint="eastAsia"/>
          <w:lang w:val="en-US" w:eastAsia="zh-CN"/>
        </w:rPr>
        <w:t>9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营业执照复印件（复印件盖公章）；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"/>
        <w:rPr>
          <w:sz w:val="32"/>
          <w:szCs w:val="32"/>
        </w:rPr>
      </w:pPr>
    </w:p>
    <w:p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高配房5号变压器无功补偿谐波补偿一体柜内部模块更换采购项目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u w:val="single"/>
          <w:lang w:val="en-US" w:eastAsia="zh-CN"/>
        </w:rPr>
        <w:t>DRY-CG-2023017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1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开标一览表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商务条件响应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1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ZEYwbABAABy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kMIpywP//e3Hr5/fxSJpM3gq&#10;OeTJP4bEjvwD6q8kHH7olGvhPXlWOOVybHEWnC40pY1NsCmd6Yoxa78/aQ9jFJqdN9dvpdBHf6HK&#10;Y5IPFO8BrUhGJQMXzEqr3QPFVFaVx5BUw+Gd6fs81t6dOTjw4IG8F1P2c5/JiuNmnGhvsN6zNFsf&#10;TNudceRR5LLT2qRZ/33PSjx/l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hwl/c8AAAD/AAAA&#10;DwAAAAAAAAABACAAAAAiAAAAZHJzL2Rvd25yZXYueG1sUEsBAhQAFAAAAAgAh07iQIGRGMGwAQAA&#10;cgMAAA4AAAAAAAAAAQAgAAAAHgEAAGRycy9lMm9Eb2MueG1sUEsFBgAAAAAGAAYAWQEAAEAFAAAA&#10;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eastAsia="宋体"/>
          <w:sz w:val="28"/>
          <w:szCs w:val="28"/>
          <w:u w:val="single"/>
        </w:rPr>
        <w:t>丹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>阳市人民医院高配房5号变压器无功补偿谐波补偿一体柜内部模块更换采购项目</w:t>
      </w:r>
      <w:r>
        <w:rPr>
          <w:rFonts w:hint="eastAsia" w:eastAsia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2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2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工程名称：</w: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阳市人民医院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高配房5号变压器无功补偿谐波补偿一体柜内部模块更换采购项目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3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3"/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4" w:name="_Toc10458"/>
      <w:r>
        <w:rPr>
          <w:rFonts w:hint="eastAsia" w:cs="宋体"/>
          <w:sz w:val="32"/>
          <w:szCs w:val="32"/>
          <w:lang w:val="en-US" w:eastAsia="zh-CN"/>
        </w:rPr>
        <w:t>四</w:t>
      </w:r>
      <w:r>
        <w:rPr>
          <w:rFonts w:cs="宋体"/>
          <w:sz w:val="32"/>
          <w:szCs w:val="32"/>
        </w:rPr>
        <w:t>、授权委托书</w:t>
      </w:r>
      <w:bookmarkEnd w:id="4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     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5" w:name="_Toc28085"/>
      <w:bookmarkStart w:id="6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11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5"/>
    </w:p>
    <w:tbl>
      <w:tblPr>
        <w:tblStyle w:val="18"/>
        <w:tblpPr w:leftFromText="180" w:rightFromText="180" w:vertAnchor="text" w:horzAnchor="page" w:tblpX="1181" w:tblpY="925"/>
        <w:tblOverlap w:val="never"/>
        <w:tblW w:w="9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投标供应商名称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12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7"/>
    </w:p>
    <w:p>
      <w:pPr>
        <w:pStyle w:val="2"/>
        <w:rPr>
          <w:rFonts w:ascii="宋体" w:hAnsi="宋体" w:eastAsia="宋体" w:cs="宋体"/>
        </w:rPr>
      </w:pPr>
    </w:p>
    <w:p>
      <w:pPr>
        <w:pStyle w:val="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12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8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8"/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spacing w:line="520" w:lineRule="exact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"/>
        <w:ind w:firstLine="0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bookmarkEnd w:id="6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六、设备技术</w:t>
      </w:r>
      <w:r>
        <w:rPr>
          <w:rFonts w:hint="eastAsia"/>
        </w:rPr>
        <w:t>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2"/>
      </w:pPr>
    </w:p>
    <w:p>
      <w:pPr>
        <w:numPr>
          <w:ilvl w:val="0"/>
          <w:numId w:val="13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13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13"/>
        </w:numPr>
        <w:ind w:firstLine="480"/>
      </w:pP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13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2"/>
      </w:pPr>
    </w:p>
    <w:p>
      <w:pPr>
        <w:ind w:firstLine="480"/>
      </w:pPr>
    </w:p>
    <w:p>
      <w:pPr>
        <w:pStyle w:val="2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商务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ACDB75C0"/>
    <w:multiLevelType w:val="singleLevel"/>
    <w:tmpl w:val="ACDB75C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9EB6DAA"/>
    <w:multiLevelType w:val="singleLevel"/>
    <w:tmpl w:val="E9EB6DA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00000002"/>
    <w:multiLevelType w:val="multilevel"/>
    <w:tmpl w:val="00000002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-1232"/>
        </w:tabs>
        <w:ind w:left="-123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-812"/>
        </w:tabs>
        <w:ind w:left="-812" w:hanging="420"/>
      </w:pPr>
    </w:lvl>
    <w:lvl w:ilvl="3" w:tentative="0">
      <w:start w:val="1"/>
      <w:numFmt w:val="decimal"/>
      <w:lvlText w:val="%4."/>
      <w:lvlJc w:val="left"/>
      <w:pPr>
        <w:tabs>
          <w:tab w:val="left" w:pos="-392"/>
        </w:tabs>
        <w:ind w:left="-39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"/>
        </w:tabs>
        <w:ind w:left="2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48"/>
        </w:tabs>
        <w:ind w:left="448" w:hanging="420"/>
      </w:pPr>
    </w:lvl>
    <w:lvl w:ilvl="6" w:tentative="0">
      <w:start w:val="1"/>
      <w:numFmt w:val="decimal"/>
      <w:lvlText w:val="%7."/>
      <w:lvlJc w:val="left"/>
      <w:pPr>
        <w:tabs>
          <w:tab w:val="left" w:pos="868"/>
        </w:tabs>
        <w:ind w:left="86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1288"/>
        </w:tabs>
        <w:ind w:left="128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1708"/>
        </w:tabs>
        <w:ind w:left="1708" w:hanging="420"/>
      </w:pPr>
    </w:lvl>
  </w:abstractNum>
  <w:abstractNum w:abstractNumId="4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5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234271A2"/>
    <w:multiLevelType w:val="singleLevel"/>
    <w:tmpl w:val="234271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9">
    <w:nsid w:val="348A5B1C"/>
    <w:multiLevelType w:val="singleLevel"/>
    <w:tmpl w:val="348A5B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4731D79B"/>
    <w:multiLevelType w:val="singleLevel"/>
    <w:tmpl w:val="4731D79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5BF65183"/>
    <w:multiLevelType w:val="singleLevel"/>
    <w:tmpl w:val="5BF651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60932507"/>
    <w:multiLevelType w:val="singleLevel"/>
    <w:tmpl w:val="6093250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2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4840E11"/>
    <w:rsid w:val="09294C09"/>
    <w:rsid w:val="0D3E3974"/>
    <w:rsid w:val="0D5F7C0C"/>
    <w:rsid w:val="0EB92D89"/>
    <w:rsid w:val="10BC5B5D"/>
    <w:rsid w:val="10BF393E"/>
    <w:rsid w:val="112D72E7"/>
    <w:rsid w:val="149633B3"/>
    <w:rsid w:val="14C14790"/>
    <w:rsid w:val="17166BB7"/>
    <w:rsid w:val="19370C22"/>
    <w:rsid w:val="19A2414E"/>
    <w:rsid w:val="1B50464C"/>
    <w:rsid w:val="1B592166"/>
    <w:rsid w:val="1CCE4466"/>
    <w:rsid w:val="1E5D3CF4"/>
    <w:rsid w:val="21AB121A"/>
    <w:rsid w:val="25212EA4"/>
    <w:rsid w:val="2AC409D4"/>
    <w:rsid w:val="2B1167EC"/>
    <w:rsid w:val="2BAB28CF"/>
    <w:rsid w:val="2EBD19FE"/>
    <w:rsid w:val="309B756E"/>
    <w:rsid w:val="30F96FE4"/>
    <w:rsid w:val="319121DA"/>
    <w:rsid w:val="32DC1AA9"/>
    <w:rsid w:val="356824AE"/>
    <w:rsid w:val="36FE4E33"/>
    <w:rsid w:val="37415068"/>
    <w:rsid w:val="3989585D"/>
    <w:rsid w:val="39A9208B"/>
    <w:rsid w:val="3C1001A0"/>
    <w:rsid w:val="3F0E37CA"/>
    <w:rsid w:val="3F48163C"/>
    <w:rsid w:val="40C1324F"/>
    <w:rsid w:val="416F21A2"/>
    <w:rsid w:val="418C7B4C"/>
    <w:rsid w:val="42F71016"/>
    <w:rsid w:val="43F502ED"/>
    <w:rsid w:val="44EF4B92"/>
    <w:rsid w:val="452964E4"/>
    <w:rsid w:val="45A25D72"/>
    <w:rsid w:val="47002253"/>
    <w:rsid w:val="48E37528"/>
    <w:rsid w:val="4AAB17C9"/>
    <w:rsid w:val="4B060DE4"/>
    <w:rsid w:val="4BA8289A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647C797D"/>
    <w:rsid w:val="69DC2875"/>
    <w:rsid w:val="6B814C60"/>
    <w:rsid w:val="6D5B386F"/>
    <w:rsid w:val="71962296"/>
    <w:rsid w:val="73282E7D"/>
    <w:rsid w:val="73440DCB"/>
    <w:rsid w:val="74CD5625"/>
    <w:rsid w:val="74F95B2E"/>
    <w:rsid w:val="77035D31"/>
    <w:rsid w:val="78FE5776"/>
    <w:rsid w:val="79452192"/>
    <w:rsid w:val="796678F5"/>
    <w:rsid w:val="796D14E2"/>
    <w:rsid w:val="7AED2C21"/>
    <w:rsid w:val="7B4C7DFC"/>
    <w:rsid w:val="7B7A0BB6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0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customStyle="1" w:styleId="22">
    <w:name w:val="正文（缩进）"/>
    <w:basedOn w:val="1"/>
    <w:qFormat/>
    <w:uiPriority w:val="0"/>
    <w:pPr>
      <w:ind w:firstLine="480" w:firstLineChars="200"/>
    </w:p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32">
    <w:name w:val="样式 标题 2标题 1.1编号标题2 + 段前: 1 行 段后: 1 行"/>
    <w:basedOn w:val="4"/>
    <w:qFormat/>
    <w:uiPriority w:val="0"/>
    <w:pPr>
      <w:keepNext w:val="0"/>
      <w:keepLines w:val="0"/>
      <w:spacing w:beforeLines="100" w:afterLines="100" w:line="360" w:lineRule="auto"/>
    </w:pPr>
    <w:rPr>
      <w:rFonts w:ascii="Times New Roman" w:hAnsi="Times New Roman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3738</Words>
  <Characters>3919</Characters>
  <Lines>24</Lines>
  <Paragraphs>6</Paragraphs>
  <TotalTime>42</TotalTime>
  <ScaleCrop>false</ScaleCrop>
  <LinksUpToDate>false</LinksUpToDate>
  <CharactersWithSpaces>4941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2022-11-17T02:21:00Z</cp:lastPrinted>
  <dcterms:modified xsi:type="dcterms:W3CDTF">2023-05-30T09:22:08Z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E74AA511F1DD48429C79289A39D0CE58_13</vt:lpwstr>
  </property>
</Properties>
</file>