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autoSpaceDE/>
        <w:autoSpaceDN/>
        <w:spacing w:before="0" w:beforeLines="-2147483648" w:beforeAutospacing="0" w:after="0" w:afterLines="-2147483648" w:afterAutospacing="0" w:line="240" w:lineRule="auto"/>
        <w:ind w:left="0" w:firstLine="0"/>
        <w:jc w:val="center"/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bidi="ar-SA"/>
        </w:rPr>
      </w:pPr>
      <w:r>
        <w:rPr>
          <w:rFonts w:hint="eastAsia" w:ascii="微软雅黑" w:hAnsi="微软雅黑" w:eastAsia="微软雅黑" w:cs="微软雅黑"/>
          <w:b w:val="0"/>
          <w:kern w:val="2"/>
          <w:sz w:val="32"/>
          <w:szCs w:val="32"/>
          <w:lang w:val="en-US" w:bidi="ar-SA"/>
        </w:rPr>
        <w:t>丹阳市人民医院陪送陪检等岗位服务项目招标需求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邀请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cs="宋体"/>
          <w:lang w:val="en-US" w:eastAsia="zh-CN"/>
        </w:rPr>
        <w:t>1.1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名称：丹阳市人民医院</w:t>
      </w:r>
      <w:r>
        <w:rPr>
          <w:rFonts w:hint="eastAsia" w:ascii="宋体" w:hAnsi="宋体" w:cs="宋体"/>
          <w:lang w:val="en-US"/>
        </w:rPr>
        <w:t>陪送陪检</w:t>
      </w:r>
      <w:r>
        <w:rPr>
          <w:rFonts w:hint="eastAsia" w:cs="宋体"/>
          <w:lang w:val="en-US" w:eastAsia="zh-CN"/>
        </w:rPr>
        <w:t>等岗位</w:t>
      </w:r>
      <w:r>
        <w:rPr>
          <w:rFonts w:hint="eastAsia" w:ascii="宋体" w:hAnsi="宋体" w:cs="宋体"/>
          <w:lang w:eastAsia="zh-CN"/>
        </w:rPr>
        <w:t>服务</w:t>
      </w:r>
      <w:r>
        <w:rPr>
          <w:rFonts w:hint="eastAsia" w:ascii="宋体" w:hAnsi="宋体" w:cs="宋体"/>
        </w:rPr>
        <w:t>项目</w:t>
      </w:r>
      <w:r>
        <w:rPr>
          <w:rFonts w:hint="eastAsia" w:ascii="宋体" w:hAnsi="宋体" w:eastAsia="宋体" w:cs="宋体"/>
          <w:color w:val="0000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</w:rPr>
        <w:t>1.2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>编号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cs="宋体"/>
          <w:color w:val="0000FF"/>
        </w:rPr>
        <w:t>DRY-CG-2023002</w:t>
      </w:r>
      <w:r>
        <w:rPr>
          <w:rFonts w:hint="eastAsia" w:cs="宋体"/>
          <w:color w:val="0000FF"/>
          <w:lang w:val="en-US" w:eastAsia="zh-CN"/>
        </w:rPr>
        <w:t>7</w:t>
      </w:r>
      <w:r>
        <w:rPr>
          <w:rFonts w:hint="eastAsia" w:ascii="宋体" w:hAnsi="宋体" w:cs="宋体"/>
          <w:color w:val="0000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cs="宋体"/>
          <w:kern w:val="2"/>
          <w:sz w:val="24"/>
          <w:szCs w:val="24"/>
          <w:lang w:val="en-US" w:eastAsia="zh-CN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1.3 预算（6个月服务费）:281400元（120急救站救护员4500元/人/月、120急救站调度员5800元/人/月、急诊/医疗服务部陪送陪检员4500元/人/月、电工5800元/人/月、消防监控员5800元/人/月、影像科技师7000元/人/月），各类保险及养老金由中标人负责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二、报名时间及地点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2.1 报名时间：2023年8月1</w:t>
      </w:r>
      <w:r>
        <w:rPr>
          <w:rFonts w:hint="eastAsia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lang w:val="en-US" w:eastAsia="zh-CN"/>
        </w:rPr>
        <w:t>日至2023年8月2</w:t>
      </w:r>
      <w:r>
        <w:rPr>
          <w:rFonts w:hint="eastAsia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日(节假日除外）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上午8:00-11:00 下午2:30-5:30；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2.2 报名地点：丹阳市人民医院采购中心（丹阳市西二环路教育印刷厂三楼）；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2.3 联系人：杨先生；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2.4 联系电话：0511-86553123、15189172512。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三、投标人资质要求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3.1 </w:t>
      </w:r>
      <w:r>
        <w:rPr>
          <w:rFonts w:hint="eastAsia"/>
          <w:color w:val="auto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3.2 </w:t>
      </w:r>
      <w:r>
        <w:rPr>
          <w:rFonts w:hint="eastAsia"/>
          <w:color w:val="auto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3.3 </w:t>
      </w:r>
      <w:r>
        <w:rPr>
          <w:rFonts w:hint="eastAsia"/>
          <w:color w:val="auto"/>
        </w:rPr>
        <w:t>有效期内的营业执照，经营范围应包含“物业管理”等相关内容</w:t>
      </w:r>
      <w:r>
        <w:rPr>
          <w:rFonts w:hint="eastAsia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3.4 </w:t>
      </w:r>
      <w:r>
        <w:rPr>
          <w:rFonts w:hint="eastAsia"/>
          <w:color w:val="auto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3.5 </w:t>
      </w:r>
      <w:r>
        <w:rPr>
          <w:rFonts w:hint="eastAsia"/>
          <w:color w:val="auto"/>
        </w:rPr>
        <w:t>被“信用中国”网站（www.creditchina.gov.cn）、中国政府采购网（www.ccgp.gov.cn）列入失信被执行人、重大税收违法案件当事人名单、政府采购严重违法失信行为记录名单及其他不符合《中华人民共和国政府采购法》第二十二条规定条件的供应商，不得参加本次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3.6 </w:t>
      </w:r>
      <w:r>
        <w:rPr>
          <w:rFonts w:hint="eastAsia"/>
          <w:color w:val="auto"/>
        </w:rPr>
        <w:t>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3.7 </w:t>
      </w:r>
      <w:r>
        <w:rPr>
          <w:rFonts w:hint="eastAsia"/>
          <w:color w:val="auto"/>
        </w:rPr>
        <w:t>本项目不接受联合体投标，中标后不得转包。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default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四、服务人员资质要求</w:t>
      </w:r>
    </w:p>
    <w:tbl>
      <w:tblPr>
        <w:tblStyle w:val="20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797"/>
        <w:gridCol w:w="793"/>
        <w:gridCol w:w="1257"/>
        <w:gridCol w:w="3108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人员数量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资质要求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120急救站救护员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、初中以上学历；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、提供无犯罪记录证明。</w:t>
            </w:r>
          </w:p>
        </w:tc>
        <w:tc>
          <w:tcPr>
            <w:tcW w:w="2242" w:type="dxa"/>
            <w:vMerge w:val="restar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7" w:hanging="340" w:hangingChars="170"/>
              <w:jc w:val="left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投标人有岗前培训机构，服务人员100%经过岗前培训合格方能上岗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（120急救站</w:t>
            </w:r>
            <w:r>
              <w:rPr>
                <w:rFonts w:hint="eastAsia"/>
                <w:color w:val="auto"/>
                <w:sz w:val="20"/>
                <w:szCs w:val="20"/>
              </w:rPr>
              <w:t>救护员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调度员、影像科技师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由采购人进行培训）；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7" w:hanging="340" w:hangingChars="170"/>
              <w:jc w:val="left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所有人员须接受采购人统一管理；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7" w:hanging="340" w:hangingChars="170"/>
              <w:jc w:val="left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服装及相关装备由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统一配置；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0" w:leftChars="0" w:hanging="340" w:hangingChars="170"/>
              <w:jc w:val="both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采购人遇特殊情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紧急增添人员，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标人须第一时间响应。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120急救站调度员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相关专业中专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5" w:leftChars="0" w:hanging="315" w:firstLineChars="0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身体健康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5" w:leftChars="0" w:hanging="315" w:firstLineChars="0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提供无犯罪记录证明。</w:t>
            </w:r>
          </w:p>
        </w:tc>
        <w:tc>
          <w:tcPr>
            <w:tcW w:w="2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陪送陪检员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急诊/医疗服务部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50周岁以下</w:t>
            </w:r>
          </w:p>
        </w:tc>
        <w:tc>
          <w:tcPr>
            <w:tcW w:w="310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身体健康；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2、初中及以上学历；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3、提供无犯罪记录证明。</w:t>
            </w:r>
          </w:p>
        </w:tc>
        <w:tc>
          <w:tcPr>
            <w:tcW w:w="2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310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身体健康；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持特种作业操作证（高压电工作业）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7" w:hanging="340" w:hangingChars="170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初中及以上学历；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0" w:leftChars="0" w:hanging="340" w:hangingChars="170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提供无犯罪记录证明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消防监控员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310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身体健康；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2、持消防设施操作员（原建（构）筑物消防员证）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-170" w:firstLine="400" w:firstLineChars="200"/>
              <w:textAlignment w:val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初中及以上学历；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-170" w:firstLine="400" w:firstLineChars="200"/>
              <w:textAlignment w:val="auto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提供无犯罪记录证明。</w:t>
            </w:r>
          </w:p>
        </w:tc>
        <w:tc>
          <w:tcPr>
            <w:tcW w:w="2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影像科技师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25周岁以下</w:t>
            </w:r>
          </w:p>
        </w:tc>
        <w:tc>
          <w:tcPr>
            <w:tcW w:w="3108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身体健康；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影像技术相关专业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毕业；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Chars="0"/>
              <w:textAlignment w:val="auto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提供无犯罪记录证明。</w:t>
            </w:r>
          </w:p>
        </w:tc>
        <w:tc>
          <w:tcPr>
            <w:tcW w:w="2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</w:tbl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beforeAutospacing="0" w:after="0" w:afterLines="-2147483648" w:afterAutospacing="0" w:line="240" w:lineRule="auto"/>
        <w:ind w:left="0" w:leftChars="0" w:firstLine="0"/>
        <w:jc w:val="left"/>
        <w:textAlignment w:val="auto"/>
        <w:rPr>
          <w:rFonts w:hint="default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五、服务要求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120急救站救护员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在医疗组长的领导和技术指导下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开展现场部分急救处置工作，如：通气、止血、包扎、骨折固定等初步救治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;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现场心肺复苏以及搬运、护送患者工作。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交班时应认真检查车载设备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各类担架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),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确保完好无损。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熟练规范使用各种担架车，安全使用。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返回急救站后协助医护人员做好救护车医疗舱内的整理工作。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5.救护员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必须服从甲方的排班（夜班、中班、帮班、白班、连班、值班）、作息时间以及医院突发公共事件、检查增多等情况下加班需求，不得私自调班，调班需经部门负责人的同意；参加每月两次科会学习、业务知识培训及理论考试等，参照甲方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救护员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管理要求进行同质化管理</w:t>
      </w:r>
      <w:r>
        <w:rPr>
          <w:rFonts w:hint="eastAsia" w:ascii="宋体" w:hAnsi="宋体" w:eastAsia="宋体" w:cs="宋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每月休息3天。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120急救站调度员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1.严格执行交接班制度，上班后要了解当班次医、护、驾、救人员情况及车辆情况，做到心中有数，合理调度。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2.接听呼救电话必须动作迅速、准确，简要询问病情、地址、等车地点，并做好记录。同时督促及时出车，并进行全程跟踪。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3.接听呼救电话时，要做到态度和蔼、热情，使用礼貌、文明用语。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4.坚守工作岗位，不得擅离职守。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5.遇到突发性灾害事故或重大伤亡事件，必须果断调度指挥，快速调度首批车辆，及时报告领导，迅速组织后备急救力量。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6.随时与急救人员保持联系，了解各值班车的位置和急救情况，以便正确及时调度，确保急救任务的完成。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7.必须及时、准确地填写各项记录和日报表。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8.负责急救电话和通讯器材的管理与使用，确保通畅，发现问题及时报告。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9.严格执行急救站各项规章制度和通讯技术操作规程。认真学习通信调度方面的新知识、新技术，不断提高服务质量。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.负责调度室和值班室清洁卫生工作。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.完成领导交办的其他事项。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12.调度员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必须服从甲方的排班（夜班、中班、帮班、白班、连班、值班）、作息时间以及医院突发公共事件、检查增多等情况下加班需求，不得私自调班，调班需经部门负责人的同意；参加每月两次科会学习、业务知识培训及理论考试等，参照甲方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调度员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管理要求进行同质化管理</w:t>
      </w:r>
      <w:r>
        <w:rPr>
          <w:rFonts w:hint="eastAsia" w:ascii="宋体" w:hAnsi="宋体" w:eastAsia="宋体" w:cs="宋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每月休息4天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陪送陪检员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突发事件应急处理服从医院调动。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.急危重症患者陪送陪检必须由医生、护士、陪送陪检专职工作人员一起完成。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.行动不便、无家属陪护的患者、“三无人员”等在经过医生病情评估后，由陪送陪检专职工作人员完成。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.陪检、陪送过程中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始终陪伴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患者，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患者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及其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物品能够及时、安全到达目的地，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在转运过程使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患者和科室满意。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.转运过程中，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医疗文件。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.急诊科陪送陪检人员应主动接待急危重症及行动不便的病人，在分诊护士指导下搬运病人，确保病人安全；服从急诊科指派的陪送陪检工作。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7.陪送陪检人员必须服从甲方的排班（夜班、中班、帮班、白班、连班、值班）、作息时间以及医院突发公共事件、检查增多等情况下加班需求，不得私自调班，调班需经部门负责人的同意；医疗服务部陪送陪检人员每月休息2天，急诊陪送陪检人员每月休息4天；如工作需要，急诊和医疗服务部的陪送陪检人员可互通使用或岗位调整，需绝对服从安排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参加每月两次科会学习、业务知识培训及理论考试等，参照甲方陪送陪检人员管理要求进行同质化管理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（四）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电工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负责全院水，电，气项目的日常运行，维修，安装等相关工作。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2.负责职工家里的便民服务工作。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负责全院水，电，气的抄表，核对工作。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4.负责全院高低压配电房，强电井，管道井的日常巡视工作。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5.负责配电房值班工作。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6.负责高配房倒闸切换电工作。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.完成医院交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代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的其他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临时性维修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8.电工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必须服从甲方的排班（夜班、中班、帮班、白班、连班、值班）、作息时间以及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情况下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加班需求，不得私自调班，调班需经部门负责人的同意；参加每月两次科会学习、业务知识培训及理论考试等，参照甲方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电工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管理要求进行同质化管理</w:t>
      </w:r>
      <w:r>
        <w:rPr>
          <w:rFonts w:hint="eastAsia" w:ascii="宋体" w:hAnsi="宋体" w:eastAsia="宋体" w:cs="宋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每月休息4天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消防监控员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1.熟练掌握消防联动设备系统的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操作流程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，应对突发事件操作有序、准确。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2.做好设备运行、事故处理等情况的登记，应及时发现、处理、报告设备故障情况。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3.发现火灾等突发事件时，迅速按消控中心应急程序紧急处理，保持联络畅通，及时汇报现场情况，传达领导指示。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4.严格执行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医院监控录像管理相关制度，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日常监控录像的查看、调看工作。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.完成医院交给的其他安全方面工作。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6.消防监控员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必须服从甲方的排班（夜班、中班、白班）、作息时间以及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情况下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加班需求，不得私自调班，调班需经部门负责人的同意；参加每月两次科会学习、业务知识培训及理论考试等，参照甲方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消防监控员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管理要求进行同质化管理</w:t>
      </w:r>
      <w:r>
        <w:rPr>
          <w:rFonts w:hint="eastAsia" w:ascii="宋体" w:hAnsi="宋体" w:eastAsia="宋体" w:cs="宋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每月休息4天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影像科技师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服务内容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负责放射科常规X线投照、CT、MRI等放射技术工作，并帮助和指导技士、进修实习人员开展工作。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负责本科机器的检查、维护和管理。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认真执行各项规章制度和技术操作规程，严防差错事故。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参加集体阅片讲评投照质量。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5.技师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必须服从甲方的排班（夜班、中班、帮班、白班、连班、值班）、作息时间以及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特殊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情况下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加班需求，不得私自调班，调班需经部门负责人的同意；参加每月两次科会学习、业务知识培训及理论考试等，参照甲方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技师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管理要求进行同质化管理</w:t>
      </w:r>
      <w:r>
        <w:rPr>
          <w:rFonts w:hint="eastAsia" w:ascii="宋体" w:hAnsi="宋体" w:eastAsia="宋体" w:cs="宋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每月休息6天</w:t>
      </w:r>
      <w:r>
        <w:rPr>
          <w:rFonts w:hint="eastAsia" w:ascii="宋体" w:hAnsi="宋体" w:eastAsia="宋体" w:cs="宋体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312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六、服务规范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120急救站救护员服务规范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严格执行交接班制度，提前五分钟到岗，认真执行交接内容。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接到调度派车指令，平均出警时间不超过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分钟。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出警途中服从医疗组长指挥，协助医护人员开展现场部分急救工作。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规范抬送病员上下车，担架车四角有人方可抬送病员上下救护车，确保患者安全。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担架车每周维护保养一次，担架车、担架垫、被套清洁、无血迹、无污渍。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按照江苏省物价局收费标准规范收取救护车费用和抢救费用。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rFonts w:hint="eastAsia"/>
          <w:b w:val="0"/>
          <w:color w:val="000000" w:themeColor="text1"/>
          <w14:textFill>
            <w14:solidFill>
              <w14:schemeClr w14:val="tx1"/>
            </w14:solidFill>
          </w14:textFill>
        </w:rPr>
        <w:t>突发事件服从统一指挥、统一调度。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）120急救站调度员服务规范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1.能熟练使用“120”指挥调度系统及相关设备。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2.有熟练地计算机操作技能。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3.具有一般英语对话能力。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4.了解急救医学常识。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5.态度和蔼、口气平和，问话要简明扼要。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6.有较强的记忆力，熟悉本地地形、地貌、地图和主要道路。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陪送陪检员服务规范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1.实行“暖心服务”、“规范转运”，使患者及家属具有获得感，使患者和物品能够及时、安全到达所属科室。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2.执行《患者隐私管理制度》，工作中注意保护患者隐私。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3.实行《首问负责制》，如有患者询问，必须耐心回答，做好解释工作，严禁对患者不理睬。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4.严格执行医院《交接班制度》，做好患者交接工作。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5.严格执行急危重患者优先处置原则。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严格执行病员搬运规范，确保病人安全。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.严格执行报告制度，接送患者过程密切注意病情变化，做到发现异常情况立即报告并作出相应处置。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.严格检查运送工具的性能，确保运送安全，用后将工具完整交予病区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保证运送工具的清洁卫生。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.陪检、陪送过程中不能擅自离开患者，不得擅自让患者自行往返；不得陪检人员不推送患者，而要求家属推送患者。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.严格按照转运规范进行转运，如：转运时，患者头始终在高位，推车速度不能太快，搬动患者时方法正确，动作要轻，避免拖拉等；保持管道在位通畅，防止管道滑脱。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.严格维护医院形象和荣誉，尊重医务人员，服从工作人员的转运指挥。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jc w:val="left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.严格遵守劳动纪律和行为规范，注意仪表仪容，服从工作安排，不推诿、拒做患者。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jc w:val="left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.陪检服务要及时完成，不得故意延长运送时间。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jc w:val="lef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14.第三方陪检人员考核按照我院陪检人员考核标准落实。</w:t>
      </w:r>
    </w:p>
    <w:p>
      <w:pPr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（四）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电工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上班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期间严格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值守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，不得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串岗，脱岗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2.保持手机畅通，不得酒后上班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3.服务举止得体，文明礼貌，不讲脏话，粗语，服务忌语。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.如遇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到无法完成的维修工作事项立即汇报院方并说明缘由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作息时间遵从医院安排，严格遵守劳动纪律，不得迟到早退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.做好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配电房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值班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交接班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记录(值班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运维</w:t>
      </w: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记录要求字迹工整、内容准确)。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7.严格执行医院各项规章制度，服从医院工作安排。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消防监控员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1.值班期间严格监视设备运行状况，不得擅自关闭系统。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2.如遇火警报警，按照事故紧急处置预案派消控员携带消防设施赶赴现场查看，如为误报现场消控员立即复位现场设备，消控中心人员复位主机，并记录存档；如确实发生火情，严格执行院方制定的《灭火和疏散应急预案》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3.如遇故障报警，立即派消控员或维保单位赶赴现场排除故障原因，并以书面形式报告部门领导故障原因；若无法立即排除的，上报院方协调处理。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4.消控室内严禁吸烟和使用明火、违规电器。严禁外来人员进入消控室，如有特殊情况进入消控室，必须按规定办理审批手续，并做好登记。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5.做好值班记录(值班记录要求字迹工整、内容准确)。</w:t>
      </w: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/>
          <w14:textFill>
            <w14:solidFill>
              <w14:schemeClr w14:val="tx1"/>
            </w14:solidFill>
          </w14:textFill>
        </w:rPr>
        <w:t>6.向接班人员交代当日消控工作有关情况，认真做好交接班。</w:t>
      </w:r>
    </w:p>
    <w:p>
      <w:pPr>
        <w:pStyle w:val="13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7.严格执行医院各项规章制度，服从医院工作安排。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影像科技师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规范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每日开始工作前，完成各项设备自检工作，完成机房操作间环境清洁消毒并记录。完成铅衣的日常检查与清洁。巡查机房环境，确保环境安全。检查机器各种按钮、开关螺丝、配件。检查床是否稳定，发现异常立即报修。除湿机、空调运行正常。填写三级维护本，发现问题及时上报科主任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各项诊疗工作严格遵循诊疗、技术操作规程，认真执行《医学影像科检查制度》。操作期间严禁进行与工作无关的活动。操作过程中严密观察患者，防止意外发生。CT、放射检查在升降检查床时应该注意患者的手、衣物等情况，以防设备误夹及患者坠床误伤，预防患者跌倒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default" w:asciiTheme="minorEastAsia" w:hAnsiTheme="minorEastAsia" w:eastAsiaTheme="minorEastAsia" w:cs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3.严格执行查对制度。医技术人员检查的各个环节均需查对片号、姓名、性别、年龄、申请科别、住院号（门诊号）、检查部位和目的、防止差错。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按《放射患者防护制度》做好放射防护工作，尤其是对育龄期妇女及婴幼儿，育龄期妇女检查前询问是否怀孕、备孕。施行检查时对受检者非照射部位采取适当的防护措施，检查过程中除受检者以外人员在机房外等候。受检者需要陪伴时，对陪护人员采取相应防护措施。按《医用铅衣管理制度》使用管理铅衣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</w:pPr>
      <w:r>
        <w:rPr>
          <w:rFonts w:hint="eastAsia" w:asciiTheme="minorEastAsia" w:hAnsiTheme="minorEastAsia" w:eastAsiaTheme="minorEastAsia" w:cstheme="minorEastAsia"/>
          <w:b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各室机房应保证达到5S管理要求，保持机房整洁，定期消毒，尤其是胸部CT检查发现疑似患者后应按照制度执行消毒工作，防止交叉感染。发热门诊专机专用，非发热门诊患者不得使用。发热门诊机房按规定完成每日清洁消毒，并记录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312" w:lineRule="auto"/>
        <w:ind w:left="0" w:leftChars="0" w:firstLine="0"/>
        <w:jc w:val="left"/>
        <w:textAlignment w:val="auto"/>
        <w:rPr>
          <w:rFonts w:hint="default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七、商务要求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</w:pPr>
      <w:bookmarkStart w:id="0" w:name="_Toc353116409"/>
      <w:bookmarkStart w:id="1" w:name="_Toc378147703"/>
      <w:bookmarkStart w:id="2" w:name="_Toc434311986"/>
      <w:bookmarkStart w:id="3" w:name="_Toc406160726"/>
      <w:r>
        <w:rPr>
          <w:rFonts w:hint="eastAsia"/>
          <w:lang w:val="en-US" w:eastAsia="zh-CN"/>
        </w:rPr>
        <w:t>1.</w:t>
      </w:r>
      <w:r>
        <w:rPr>
          <w:rFonts w:hint="eastAsia"/>
        </w:rPr>
        <w:t>服务期限：</w:t>
      </w:r>
      <w:bookmarkEnd w:id="0"/>
      <w:bookmarkEnd w:id="1"/>
      <w:bookmarkEnd w:id="2"/>
      <w:bookmarkEnd w:id="3"/>
      <w:r>
        <w:rPr>
          <w:rFonts w:hint="eastAsia"/>
        </w:rPr>
        <w:t>自合同签订之日起</w:t>
      </w:r>
      <w:r>
        <w:rPr>
          <w:rFonts w:hint="eastAsia"/>
          <w:lang w:val="en-US" w:eastAsia="zh-CN"/>
        </w:rPr>
        <w:t>至甲方通知结束之日止</w:t>
      </w:r>
      <w:r>
        <w:rPr>
          <w:rFonts w:hint="eastAsia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付款方式：完成当月工作后，根据采购方考核情况（考核按招标文件规定的考核细则执行），在次月15日前采购方根据考核情况支付相应的费用.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3.</w:t>
      </w:r>
      <w:r>
        <w:rPr>
          <w:rFonts w:hint="eastAsia"/>
          <w:color w:val="auto"/>
          <w:lang w:val="en-US"/>
        </w:rPr>
        <w:t>合同金额的调整：工资变动</w:t>
      </w:r>
      <w:r>
        <w:rPr>
          <w:rFonts w:hint="eastAsia"/>
          <w:color w:val="auto"/>
        </w:rPr>
        <w:t>自</w:t>
      </w:r>
      <w:r>
        <w:rPr>
          <w:rFonts w:hint="eastAsia"/>
          <w:color w:val="auto"/>
          <w:lang w:val="en-US"/>
        </w:rPr>
        <w:t>签订合同日期起，如果国家或地方政府政策性最低工资标准、社保缴纳基数等相关费用调整，调整部分由</w:t>
      </w:r>
      <w:r>
        <w:rPr>
          <w:rFonts w:hint="eastAsia"/>
          <w:color w:val="auto"/>
          <w:lang w:val="en-US" w:eastAsia="zh-CN"/>
        </w:rPr>
        <w:t>医院</w:t>
      </w:r>
      <w:r>
        <w:rPr>
          <w:rFonts w:hint="eastAsia"/>
          <w:color w:val="auto"/>
          <w:lang w:val="en-US"/>
        </w:rPr>
        <w:t>承担。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</w:pPr>
      <w:bookmarkStart w:id="4" w:name="_Toc391910991"/>
      <w:r>
        <w:rPr>
          <w:rFonts w:hint="eastAsia"/>
          <w:lang w:val="en-US" w:eastAsia="zh-CN"/>
        </w:rPr>
        <w:t>4.</w:t>
      </w:r>
      <w:r>
        <w:rPr>
          <w:rFonts w:hint="eastAsia"/>
        </w:rPr>
        <w:t>考核办法</w:t>
      </w:r>
      <w:bookmarkEnd w:id="4"/>
      <w:r>
        <w:rPr>
          <w:rFonts w:hint="eastAsia"/>
        </w:rPr>
        <w:t>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 xml:space="preserve">4.1 </w:t>
      </w: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b w:val="0"/>
        </w:rPr>
        <w:t>组成考核小组，</w:t>
      </w: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总务科</w:t>
      </w:r>
      <w:r>
        <w:rPr>
          <w:rFonts w:hint="eastAsia" w:asciiTheme="minorEastAsia" w:hAnsiTheme="minorEastAsia" w:eastAsiaTheme="minorEastAsia" w:cstheme="minorEastAsia"/>
          <w:b w:val="0"/>
        </w:rPr>
        <w:t>为组长，成员包含医疗服务部、保卫科、120急救中心</w:t>
      </w:r>
      <w:r>
        <w:rPr>
          <w:rFonts w:hint="eastAsia" w:asciiTheme="minorEastAsia" w:hAnsiTheme="minorEastAsia" w:eastAsiaTheme="minorEastAsia" w:cstheme="minorEastAsia"/>
          <w:b w:val="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急诊科、影像科</w:t>
      </w:r>
      <w:r>
        <w:rPr>
          <w:rFonts w:hint="eastAsia" w:asciiTheme="minorEastAsia" w:hAnsiTheme="minorEastAsia" w:eastAsiaTheme="minorEastAsia" w:cstheme="minorEastAsia"/>
          <w:b w:val="0"/>
        </w:rPr>
        <w:t>等，每月对服务质量按照考核表进行考核（考核表见附件</w:t>
      </w:r>
      <w:r>
        <w:rPr>
          <w:rFonts w:hint="eastAsia" w:asciiTheme="minorEastAsia" w:hAnsiTheme="minorEastAsia" w:eastAsiaTheme="minorEastAsia" w:cstheme="minorEastAsia"/>
          <w:b w:val="0"/>
          <w:lang w:val="en-US" w:eastAsia="zh-CN"/>
        </w:rPr>
        <w:t>1-6</w:t>
      </w:r>
      <w:r>
        <w:rPr>
          <w:rFonts w:hint="eastAsia" w:asciiTheme="minorEastAsia" w:hAnsiTheme="minorEastAsia" w:eastAsiaTheme="minorEastAsia" w:cstheme="minorEastAsia"/>
          <w:b w:val="0"/>
        </w:rPr>
        <w:t>）。</w:t>
      </w:r>
      <w:r>
        <w:rPr>
          <w:rFonts w:hint="eastAsia"/>
          <w:lang w:val="en-US"/>
        </w:rPr>
        <w:t>考核分数计算如下（保留小数点一位）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（1）</w:t>
      </w:r>
      <w:r>
        <w:rPr>
          <w:rFonts w:hint="eastAsia"/>
          <w:lang w:val="en-US" w:eastAsia="zh-CN"/>
        </w:rPr>
        <w:t>各部门</w:t>
      </w:r>
      <w:r>
        <w:rPr>
          <w:rFonts w:hint="eastAsia"/>
          <w:lang w:val="en-US"/>
        </w:rPr>
        <w:t>考核分数在90分以上，服务费用按合同金额全额支付；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（2）</w:t>
      </w:r>
      <w:r>
        <w:rPr>
          <w:rFonts w:hint="eastAsia"/>
          <w:lang w:val="en-US" w:eastAsia="zh-CN"/>
        </w:rPr>
        <w:t>各部门</w:t>
      </w:r>
      <w:r>
        <w:rPr>
          <w:rFonts w:hint="eastAsia"/>
          <w:lang w:val="en-US"/>
        </w:rPr>
        <w:t>考核分数在80-90分，</w:t>
      </w:r>
      <w:r>
        <w:rPr>
          <w:rFonts w:hint="eastAsia"/>
          <w:lang w:val="en-US" w:eastAsia="zh-CN"/>
        </w:rPr>
        <w:t>一个部门</w:t>
      </w:r>
      <w:r>
        <w:rPr>
          <w:rFonts w:hint="eastAsia"/>
          <w:lang w:val="en-US"/>
        </w:rPr>
        <w:t>扣除当月服务费用总额的2%</w:t>
      </w:r>
      <w:r>
        <w:rPr>
          <w:rFonts w:hint="eastAsia"/>
          <w:lang w:val="en-US" w:eastAsia="zh-CN"/>
        </w:rPr>
        <w:t>，以此类推</w:t>
      </w:r>
      <w:r>
        <w:rPr>
          <w:rFonts w:hint="eastAsia"/>
          <w:lang w:val="en-US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（3）</w:t>
      </w:r>
      <w:r>
        <w:rPr>
          <w:rFonts w:hint="eastAsia"/>
          <w:lang w:val="en-US" w:eastAsia="zh-CN"/>
        </w:rPr>
        <w:t>各部门</w:t>
      </w:r>
      <w:r>
        <w:rPr>
          <w:rFonts w:hint="eastAsia"/>
          <w:lang w:val="en-US"/>
        </w:rPr>
        <w:t>考核分数在80分以下的，</w:t>
      </w:r>
      <w:r>
        <w:rPr>
          <w:rFonts w:hint="eastAsia"/>
          <w:lang w:val="en-US" w:eastAsia="zh-CN"/>
        </w:rPr>
        <w:t>一个部门</w:t>
      </w:r>
      <w:r>
        <w:rPr>
          <w:rFonts w:hint="eastAsia"/>
          <w:lang w:val="en-US"/>
        </w:rPr>
        <w:t>扣除当月服务费用总额的4%，</w:t>
      </w:r>
      <w:r>
        <w:rPr>
          <w:rFonts w:hint="eastAsia"/>
          <w:lang w:val="en-US" w:eastAsia="zh-CN"/>
        </w:rPr>
        <w:t>以此类推；</w:t>
      </w:r>
      <w:r>
        <w:rPr>
          <w:rFonts w:hint="eastAsia"/>
          <w:lang w:val="en-US"/>
        </w:rPr>
        <w:t>并予以书面警告一次，出现三次</w:t>
      </w:r>
      <w:r>
        <w:rPr>
          <w:rFonts w:hint="eastAsia"/>
          <w:lang w:val="en-US" w:eastAsia="zh-CN"/>
        </w:rPr>
        <w:t>书面</w:t>
      </w:r>
      <w:r>
        <w:rPr>
          <w:rFonts w:hint="eastAsia"/>
          <w:lang w:val="en-US"/>
        </w:rPr>
        <w:t>警告，一律终止合同，并承担违约责任的赔偿。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服务人员被投诉，经医院调查存在违规行为的，每次扣除当事人200元。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4.3 甲方在日常巡查中发现问题，考核按照甲方单位的考核标准落实，</w:t>
      </w:r>
      <w:r>
        <w:rPr>
          <w:rFonts w:hint="eastAsia" w:ascii="宋体" w:hAnsi="宋体" w:eastAsia="宋体" w:cs="宋体"/>
          <w:lang w:val="en-US"/>
        </w:rPr>
        <w:t>发出《罚款通知单》</w:t>
      </w:r>
      <w:r>
        <w:rPr>
          <w:rFonts w:hint="eastAsia" w:ascii="宋体" w:hAnsi="宋体" w:eastAsia="宋体" w:cs="宋体"/>
          <w:lang w:val="en-US" w:eastAsia="zh-CN"/>
        </w:rPr>
        <w:t>由乙方工作人员确认签字，罚款费用在当月服务费用中扣除。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4.4 岗位不得缺编，每少1人，发现1次，</w:t>
      </w:r>
      <w:r>
        <w:rPr>
          <w:rFonts w:hint="eastAsia" w:cs="宋体"/>
          <w:color w:val="auto"/>
          <w:lang w:val="en-US" w:eastAsia="zh-CN"/>
        </w:rPr>
        <w:t>扣除乙方5000元*缺编人数</w:t>
      </w:r>
      <w:r>
        <w:rPr>
          <w:rFonts w:hint="eastAsia" w:cs="宋体"/>
          <w:lang w:val="en-US" w:eastAsia="zh-CN"/>
        </w:rPr>
        <w:t>，以此类推。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312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八、招标时间及地点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8.1 开标时间：医院通知；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8.2 招标地点：院内会议室；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8.3 招标方式：</w:t>
      </w:r>
      <w:r>
        <w:rPr>
          <w:rFonts w:hint="eastAsia" w:cs="宋体"/>
          <w:lang w:val="en-US" w:eastAsia="zh-CN"/>
        </w:rPr>
        <w:t>询价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>8.4 投标文件1</w:t>
      </w:r>
      <w:r>
        <w:rPr>
          <w:rFonts w:hint="eastAsia" w:cs="宋体"/>
          <w:lang w:val="en-US" w:eastAsia="zh-CN"/>
        </w:rPr>
        <w:t>份</w:t>
      </w:r>
      <w:r>
        <w:rPr>
          <w:rFonts w:hint="eastAsia" w:ascii="宋体" w:hAnsi="宋体" w:eastAsia="宋体" w:cs="宋体"/>
          <w:lang w:val="en-US" w:eastAsia="zh-CN"/>
        </w:rPr>
        <w:t>，开标时提供（格式参见第二部分）。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312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九、投标人报名时提交材料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9.1 营业执照复印件（复印件盖公章）；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9.2 法人授权委托书及被授权人身份证复印件，法人参加报名的提供法人身份证复印件；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beforeAutospacing="0" w:after="0" w:afterLines="-2147483648" w:afterAutospacing="0" w:line="312" w:lineRule="auto"/>
        <w:ind w:left="0" w:leftChars="0" w:firstLine="0"/>
        <w:jc w:val="left"/>
        <w:textAlignment w:val="auto"/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eastAsia="微软雅黑" w:cstheme="minorBidi"/>
          <w:b w:val="0"/>
          <w:kern w:val="2"/>
          <w:sz w:val="24"/>
          <w:szCs w:val="24"/>
          <w:lang w:val="en-US" w:eastAsia="zh-CN" w:bidi="ar-SA"/>
        </w:rPr>
        <w:t>十、甲乙双方权利义务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甲方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责任和义务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/>
        </w:rPr>
        <w:t>按合同约定向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支付服务费。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/>
        </w:rPr>
        <w:t>无偿为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提供作业用水、电；无偿为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提供存放工具、用品及员工更衣房间。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val="en-US"/>
        </w:rPr>
        <w:t>对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质量及时监督检查，发现质量问题及时要求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返工，直至达到质量标准。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val="en-US"/>
        </w:rPr>
        <w:t>监督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有关人员履行本合同，共同维护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荣誉，爱护相关设施。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val="en-US"/>
        </w:rPr>
        <w:t>安排专人协调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与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内部有关部门的工作衔接，指导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开展工作。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lang w:val="en-US"/>
        </w:rPr>
        <w:t>培训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人员遵守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制度。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  <w:lang w:val="en-US"/>
        </w:rPr>
        <w:t>合理采纳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合理化建议，协助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处理有关问题。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right="4589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责任和义务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1.中标人</w:t>
      </w:r>
      <w:r>
        <w:rPr>
          <w:rFonts w:hint="eastAsia"/>
          <w:lang w:val="en-US"/>
        </w:rPr>
        <w:t>工作人员在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作业场所，作业员工在业务工作安排上受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的监督。认真完成合同内规定的作业项目和标准。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员工应接受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负责人的监督指导，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的管理应随时向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公司报告工作中出现的问题。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保证具有经营本合同业务所需的资质，其提供的服务能够满足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要求和需要，否则由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承担由此产生的责任。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2.中标人</w:t>
      </w:r>
      <w:r>
        <w:rPr>
          <w:rFonts w:hint="eastAsia"/>
          <w:lang w:val="en-US"/>
        </w:rPr>
        <w:t>人员上岗时要统一着装整洁（服装应为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公司统一定制</w:t>
      </w:r>
      <w:r>
        <w:rPr>
          <w:rFonts w:hint="eastAsia"/>
          <w:lang w:val="en-US" w:eastAsia="zh-CN"/>
        </w:rPr>
        <w:t>，并与甲方内部人员相一致</w:t>
      </w:r>
      <w:r>
        <w:rPr>
          <w:rFonts w:hint="eastAsia"/>
          <w:lang w:val="en-US"/>
        </w:rPr>
        <w:t>），佩带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工作证，遵守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内部各项规章制度。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负责对派遣员工的安全生产教育，对派遣员工在服务中的安全生产责任负责（如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要求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帮助非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服务范围内的工作时或因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提供的设施、设备出现安全责任造成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的事故和相关责任，应由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负责承担全部责任，但是工伤除外）。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中标人须严格按照国家规定给法定年龄内的员工缴纳各种社会保险（包括养老、医疗、工伤、生育险、失业保险等）。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中标人自行负责其招聘员工的一切工资、福利；如发生工伤、疾病乃至死亡的一切责任及费用由中标人全部负责；中标人应严格遵守国家有关的法律、法规及行业标准。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全部服务人员的工作时间应严格按国家有关法律、法规要求的标准执行，因工作原因产生的加班（含节假日加班）应严格按国家有关法律、法规要求的标准给付员工加班薪资。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中标人必须购买公众责任险和员工的人身意外保险。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因中标方违反《劳动法》等法律法规而造成院方的连带责任和损失全部由中标方承担。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中标人作为劳动用工的主体，负责劳动用工的所有事宜，劳动用工的所有责任和风险（如劳资纠纷等）由中标人负责。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/>
        </w:rPr>
      </w:pPr>
      <w:r>
        <w:rPr>
          <w:rFonts w:hint="eastAsia"/>
          <w:lang w:val="en-US" w:eastAsia="zh-CN"/>
        </w:rPr>
        <w:t>9.中标人</w:t>
      </w:r>
      <w:r>
        <w:rPr>
          <w:rFonts w:hint="eastAsia"/>
          <w:lang w:val="en-US"/>
        </w:rPr>
        <w:t>作业应遵守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规定的时间要求及作业标准，如有变更</w:t>
      </w:r>
      <w:r>
        <w:rPr>
          <w:rFonts w:hint="eastAsia"/>
          <w:lang w:val="en-US" w:eastAsia="zh-CN"/>
        </w:rPr>
        <w:t>应由</w:t>
      </w:r>
      <w:r>
        <w:rPr>
          <w:rFonts w:hint="eastAsia"/>
          <w:lang w:val="en-US"/>
        </w:rPr>
        <w:t>，双方协商解决。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员工在工作期间不得随意离开工作岗位，应遵守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的规章制度，服从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的监督，其直接监督人是</w:t>
      </w:r>
      <w:r>
        <w:rPr>
          <w:rFonts w:hint="eastAsia"/>
          <w:lang w:val="en-US" w:eastAsia="zh-CN"/>
        </w:rPr>
        <w:t>甲方各</w:t>
      </w:r>
      <w:r>
        <w:rPr>
          <w:rFonts w:hint="eastAsia"/>
          <w:lang w:val="en-US"/>
        </w:rPr>
        <w:t>使用部门；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如对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员工不满意，可要求随时替换，无其他合理理由，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应在一周内给予调整。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在工作时，应按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要求的操作程序进行工作，违规操作造成人身伤害或伤害他人，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负全责</w:t>
      </w:r>
      <w:r>
        <w:rPr>
          <w:rFonts w:hint="eastAsia"/>
          <w:lang w:val="en-US" w:eastAsia="zh-CN"/>
        </w:rPr>
        <w:t>及赔偿费</w:t>
      </w:r>
      <w:r>
        <w:rPr>
          <w:rFonts w:hint="eastAsia"/>
          <w:lang w:val="en-US"/>
        </w:rPr>
        <w:t>（包括刑事责任）；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不得利用工作的便利，盗窃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物品</w:t>
      </w:r>
      <w:r>
        <w:rPr>
          <w:rFonts w:hint="eastAsia"/>
          <w:lang w:val="en-US" w:eastAsia="zh-CN"/>
        </w:rPr>
        <w:t>以及谋取不正当利益</w:t>
      </w:r>
      <w:r>
        <w:rPr>
          <w:rFonts w:hint="eastAsia"/>
          <w:lang w:val="en-US"/>
        </w:rPr>
        <w:t>，一经发现依据</w:t>
      </w:r>
      <w:r>
        <w:rPr>
          <w:rFonts w:hint="eastAsia"/>
          <w:lang w:val="en-US" w:eastAsia="zh-CN"/>
        </w:rPr>
        <w:t>医院</w:t>
      </w:r>
      <w:r>
        <w:rPr>
          <w:rFonts w:hint="eastAsia"/>
          <w:lang w:val="en-US"/>
        </w:rPr>
        <w:t>相关规定，从重从严处理，同时</w:t>
      </w:r>
      <w:r>
        <w:rPr>
          <w:rFonts w:hint="eastAsia"/>
          <w:lang w:val="en-US" w:eastAsia="zh-CN"/>
        </w:rPr>
        <w:t>中标人</w:t>
      </w:r>
      <w:r>
        <w:rPr>
          <w:rFonts w:hint="eastAsia"/>
          <w:lang w:val="en-US"/>
        </w:rPr>
        <w:t>赔偿</w:t>
      </w:r>
      <w:r>
        <w:rPr>
          <w:rFonts w:hint="eastAsia"/>
          <w:lang w:val="en-US" w:eastAsia="zh-CN"/>
        </w:rPr>
        <w:t>医院物品价值的3倍金额</w:t>
      </w:r>
      <w:r>
        <w:rPr>
          <w:rFonts w:hint="eastAsia"/>
          <w:lang w:val="en-US"/>
        </w:rPr>
        <w:t>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 w:bidi="zh-CN"/>
        </w:rPr>
        <w:t>10.中标人派专人参与管理，主动发现员工问题并落实考核整改。</w:t>
      </w:r>
    </w:p>
    <w:p>
      <w:pPr>
        <w:bidi w:val="0"/>
        <w:spacing w:line="360" w:lineRule="auto"/>
        <w:ind w:left="720" w:leftChars="300" w:firstLine="0" w:firstLineChars="0"/>
        <w:rPr>
          <w:rFonts w:hint="default" w:eastAsia="宋体"/>
          <w:lang w:val="en-US" w:eastAsia="zh-CN"/>
        </w:rPr>
      </w:pPr>
    </w:p>
    <w:p>
      <w:pPr>
        <w:bidi w:val="0"/>
        <w:ind w:left="720" w:leftChars="300" w:firstLine="0" w:firstLineChars="0"/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page"/>
      </w:r>
    </w:p>
    <w:p>
      <w:pPr>
        <w:tabs>
          <w:tab w:val="left" w:pos="4253"/>
        </w:tabs>
        <w:spacing w:line="300" w:lineRule="auto"/>
        <w:jc w:val="center"/>
        <w:rPr>
          <w:b/>
          <w:bCs/>
          <w:color w:val="auto"/>
          <w:szCs w:val="24"/>
        </w:rPr>
      </w:pPr>
      <w:r>
        <w:rPr>
          <w:rFonts w:hint="eastAsia"/>
          <w:b/>
          <w:bCs/>
          <w:color w:val="auto"/>
          <w:szCs w:val="24"/>
        </w:rPr>
        <w:t>附件</w:t>
      </w:r>
      <w:r>
        <w:rPr>
          <w:b/>
          <w:bCs/>
          <w:color w:val="auto"/>
          <w:szCs w:val="24"/>
          <w:lang w:val="en-US"/>
        </w:rPr>
        <w:t>1</w:t>
      </w:r>
      <w:r>
        <w:rPr>
          <w:rFonts w:hint="eastAsia"/>
          <w:b/>
          <w:bCs/>
          <w:color w:val="auto"/>
          <w:szCs w:val="24"/>
        </w:rPr>
        <w:t>：</w:t>
      </w:r>
      <w:r>
        <w:rPr>
          <w:b/>
          <w:color w:val="auto"/>
          <w:szCs w:val="24"/>
          <w:lang w:val="en-US"/>
        </w:rPr>
        <w:t>120</w:t>
      </w:r>
      <w:r>
        <w:rPr>
          <w:rFonts w:hint="eastAsia"/>
          <w:b/>
          <w:color w:val="auto"/>
          <w:szCs w:val="24"/>
          <w:lang w:val="en-US"/>
        </w:rPr>
        <w:t>急救站救护</w:t>
      </w:r>
      <w:r>
        <w:rPr>
          <w:rFonts w:hint="eastAsia"/>
          <w:b/>
          <w:color w:val="auto"/>
          <w:szCs w:val="24"/>
          <w:lang w:val="en-US" w:eastAsia="zh-CN"/>
        </w:rPr>
        <w:t>员</w:t>
      </w:r>
      <w:r>
        <w:rPr>
          <w:rFonts w:hint="eastAsia"/>
          <w:b/>
          <w:color w:val="auto"/>
          <w:szCs w:val="24"/>
        </w:rPr>
        <w:t>服务</w:t>
      </w:r>
      <w:r>
        <w:rPr>
          <w:rFonts w:hint="eastAsia"/>
          <w:b/>
          <w:bCs/>
          <w:color w:val="auto"/>
          <w:szCs w:val="24"/>
        </w:rPr>
        <w:t>质量月度考核表</w:t>
      </w:r>
    </w:p>
    <w:tbl>
      <w:tblPr>
        <w:tblStyle w:val="19"/>
        <w:tblpPr w:leftFromText="180" w:rightFromText="180" w:vertAnchor="text" w:horzAnchor="page" w:tblpXSpec="center" w:tblpY="2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32"/>
        <w:gridCol w:w="2730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考核内容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分值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扣分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资质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ind w:left="36" w:leftChars="15"/>
              <w:jc w:val="both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救护员年龄</w:t>
            </w:r>
            <w:r>
              <w:rPr>
                <w:sz w:val="18"/>
                <w:szCs w:val="18"/>
                <w:lang w:val="en-US"/>
              </w:rPr>
              <w:t>&lt;35</w:t>
            </w:r>
            <w:r>
              <w:rPr>
                <w:rFonts w:hint="eastAsia"/>
                <w:sz w:val="18"/>
                <w:szCs w:val="18"/>
                <w:lang w:val="en-US"/>
              </w:rPr>
              <w:t>周岁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有一人次不符合要求直接扣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仪表、行为规范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仪表端正、挂牌上岗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遵守医院及</w:t>
            </w:r>
            <w:r>
              <w:rPr>
                <w:sz w:val="18"/>
                <w:szCs w:val="18"/>
                <w:lang w:val="en-US"/>
              </w:rPr>
              <w:t>120</w:t>
            </w:r>
            <w:r>
              <w:rPr>
                <w:rFonts w:hint="eastAsia"/>
                <w:sz w:val="18"/>
                <w:szCs w:val="18"/>
                <w:lang w:val="en-US"/>
              </w:rPr>
              <w:t>各项规章制度和院感要求，口罩、帽子、手套、工作服穿戴规范，做好手卫生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主动服务，态度热情，避免出现生、冷、硬现象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遵守社会公德，文明礼貌，不讲脏话、粗话、服务忌语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上班期间不与同事吵架打架；出警途中不与患者和家属发生纠纷，无投诉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被投诉一次按照合同规定扣</w:t>
            </w: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rFonts w:hint="eastAsia"/>
                <w:sz w:val="18"/>
                <w:szCs w:val="18"/>
                <w:lang w:val="en-US"/>
              </w:rPr>
              <w:t>元，每次扣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劳动纪律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遵守劳动纪律，不迟到，不早退，</w:t>
            </w:r>
            <w:r>
              <w:rPr>
                <w:rFonts w:hint="eastAsia"/>
                <w:sz w:val="18"/>
                <w:szCs w:val="18"/>
                <w:lang w:val="en-US"/>
              </w:rPr>
              <w:t>不脱岗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保持通讯通畅，</w:t>
            </w:r>
            <w:r>
              <w:rPr>
                <w:rFonts w:hint="eastAsia"/>
                <w:sz w:val="18"/>
                <w:szCs w:val="18"/>
              </w:rPr>
              <w:t>不串岗，不离岗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严禁酒后上班和上班喝酒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在岗在位期间，不干私活（下棋、打牌、钓鱼等）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严格执行保密制度，严禁私自拍摄、传播病人照片或视频，复制、传播损害国家、单位或他人荣誉和利益的信息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遵纪守法，爱护公共财物，</w:t>
            </w:r>
            <w:r>
              <w:rPr>
                <w:rFonts w:hint="eastAsia"/>
                <w:sz w:val="18"/>
                <w:szCs w:val="18"/>
                <w:lang w:val="en-US"/>
              </w:rPr>
              <w:t>不得将公物占为己有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岗位质量</w:t>
            </w:r>
          </w:p>
          <w:p>
            <w:pPr>
              <w:widowControl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严格执行交接班制度，</w:t>
            </w:r>
            <w:r>
              <w:rPr>
                <w:rFonts w:hint="eastAsia"/>
                <w:sz w:val="18"/>
                <w:szCs w:val="18"/>
              </w:rPr>
              <w:t>接班人员未到之前，严禁下班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接到调度派车指令，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分钟出警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出警途中服从医疗组长指挥，协助医护人员开展现场部分急救工作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执行《患者隐私管理制度》，工作中保护患者隐私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规范抬送病员上下车，确保患者安全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规范收费，出警后及时上交车费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担架车每周一清洁维护保养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值班室和救护车医疗舱整洁干净（含桌面、地面、床单元、担架车等设施的清洁）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突发事件服从科主任和调度员指挥管理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按时完成科主任交代的各项指令性任务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按时参加院部和科室组织的政治、业务、安全、急救知识和技能的培训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未按时参加培训一人次扣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严格执行工作程序，不违反操作规程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76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456" w:type="dxa"/>
            <w:gridSpan w:val="7"/>
            <w:noWrap w:val="0"/>
            <w:vAlign w:val="top"/>
          </w:tcPr>
          <w:p>
            <w:pPr>
              <w:tabs>
                <w:tab w:val="left" w:pos="1788"/>
              </w:tabs>
              <w:spacing w:before="3"/>
              <w:ind w:right="857"/>
            </w:pPr>
          </w:p>
        </w:tc>
      </w:tr>
    </w:tbl>
    <w:p>
      <w:pPr>
        <w:widowControl/>
        <w:spacing w:line="300" w:lineRule="auto"/>
        <w:rPr>
          <w:rFonts w:hint="eastAsia"/>
          <w:lang w:val="en-US"/>
        </w:rPr>
      </w:pPr>
    </w:p>
    <w:p>
      <w:pPr>
        <w:tabs>
          <w:tab w:val="left" w:pos="4253"/>
        </w:tabs>
        <w:spacing w:line="300" w:lineRule="auto"/>
        <w:jc w:val="center"/>
        <w:rPr>
          <w:rFonts w:hint="eastAsia"/>
          <w:b/>
          <w:bCs/>
          <w:color w:val="auto"/>
          <w:szCs w:val="24"/>
        </w:rPr>
      </w:pPr>
    </w:p>
    <w:p>
      <w:pPr>
        <w:tabs>
          <w:tab w:val="left" w:pos="4253"/>
        </w:tabs>
        <w:spacing w:line="300" w:lineRule="auto"/>
        <w:jc w:val="center"/>
        <w:rPr>
          <w:b/>
          <w:bCs/>
          <w:color w:val="auto"/>
          <w:szCs w:val="24"/>
        </w:rPr>
      </w:pPr>
      <w:r>
        <w:rPr>
          <w:rFonts w:hint="eastAsia"/>
          <w:b/>
          <w:bCs/>
          <w:color w:val="auto"/>
          <w:szCs w:val="24"/>
        </w:rPr>
        <w:t>附件</w:t>
      </w:r>
      <w:r>
        <w:rPr>
          <w:b/>
          <w:bCs/>
          <w:color w:val="auto"/>
          <w:szCs w:val="24"/>
          <w:lang w:val="en-US"/>
        </w:rPr>
        <w:t>2</w:t>
      </w:r>
      <w:r>
        <w:rPr>
          <w:rFonts w:hint="eastAsia"/>
          <w:b/>
          <w:bCs/>
          <w:color w:val="auto"/>
          <w:szCs w:val="24"/>
        </w:rPr>
        <w:t>：</w:t>
      </w:r>
      <w:r>
        <w:rPr>
          <w:b/>
          <w:color w:val="auto"/>
          <w:szCs w:val="24"/>
          <w:lang w:val="en-US"/>
        </w:rPr>
        <w:t>120</w:t>
      </w:r>
      <w:r>
        <w:rPr>
          <w:rFonts w:hint="eastAsia"/>
          <w:b/>
          <w:color w:val="auto"/>
          <w:szCs w:val="24"/>
          <w:lang w:val="en-US"/>
        </w:rPr>
        <w:t>急救站调度</w:t>
      </w:r>
      <w:r>
        <w:rPr>
          <w:rFonts w:hint="eastAsia"/>
          <w:b/>
          <w:color w:val="auto"/>
          <w:szCs w:val="24"/>
          <w:lang w:val="en-US" w:eastAsia="zh-CN"/>
        </w:rPr>
        <w:t>员</w:t>
      </w:r>
      <w:r>
        <w:rPr>
          <w:rFonts w:hint="eastAsia"/>
          <w:b/>
          <w:color w:val="auto"/>
          <w:szCs w:val="24"/>
        </w:rPr>
        <w:t>服务</w:t>
      </w:r>
      <w:r>
        <w:rPr>
          <w:rFonts w:hint="eastAsia"/>
          <w:b/>
          <w:bCs/>
          <w:color w:val="auto"/>
          <w:szCs w:val="24"/>
        </w:rPr>
        <w:t>质量月度考核表</w:t>
      </w:r>
    </w:p>
    <w:tbl>
      <w:tblPr>
        <w:tblStyle w:val="19"/>
        <w:tblpPr w:leftFromText="180" w:rightFromText="180" w:vertAnchor="text" w:horzAnchor="page" w:tblpXSpec="center" w:tblpY="2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2977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项目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考核内容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分值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扣分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得分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资质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ind w:left="36" w:leftChars="15"/>
              <w:jc w:val="both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调度</w:t>
            </w:r>
            <w:r>
              <w:rPr>
                <w:rFonts w:hint="eastAsia"/>
                <w:sz w:val="18"/>
                <w:szCs w:val="18"/>
                <w:lang w:val="en-US"/>
              </w:rPr>
              <w:t>员年龄</w:t>
            </w:r>
            <w:r>
              <w:rPr>
                <w:sz w:val="18"/>
                <w:szCs w:val="18"/>
                <w:lang w:val="en-US"/>
              </w:rPr>
              <w:t>&lt;30</w:t>
            </w:r>
            <w:r>
              <w:rPr>
                <w:rFonts w:hint="eastAsia"/>
                <w:sz w:val="18"/>
                <w:szCs w:val="18"/>
                <w:lang w:val="en-US"/>
              </w:rPr>
              <w:t>周岁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有一人次不符合要求直接扣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仪表、行为规范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仪表端正、挂牌上岗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统一服装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主动服务，态度热情，避免出现生、冷、硬现象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遵守社会公德，文明礼貌，不讲脏话、粗话、服务忌语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上班期间不与同事吵架打架；接警过程中不与患者和家属发生纠纷，无投诉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被投诉一次按照合同规定扣</w:t>
            </w: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rFonts w:hint="eastAsia"/>
                <w:sz w:val="18"/>
                <w:szCs w:val="18"/>
                <w:lang w:val="en-US"/>
              </w:rPr>
              <w:t>元，每次扣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劳动纪律</w:t>
            </w:r>
          </w:p>
          <w:p>
            <w:pPr>
              <w:widowControl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遵守劳动纪律，不迟到，不早退，</w:t>
            </w:r>
            <w:r>
              <w:rPr>
                <w:rFonts w:hint="eastAsia"/>
                <w:sz w:val="18"/>
                <w:szCs w:val="18"/>
                <w:lang w:val="en-US"/>
              </w:rPr>
              <w:t>不脱岗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保持通讯通畅，</w:t>
            </w:r>
            <w:r>
              <w:rPr>
                <w:rFonts w:hint="eastAsia"/>
                <w:sz w:val="18"/>
                <w:szCs w:val="18"/>
              </w:rPr>
              <w:t>不串岗，不离岗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严禁上班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手机玩游戏、聊天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在岗在位期间，不干私活（下棋、打牌等）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严格执行保密制度，严禁私自拍摄、传播病人照片或视频，复制、传播损害国家、单位或他人荣誉和利益的信息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遵纪守法，爱护公共财物，</w:t>
            </w:r>
            <w:r>
              <w:rPr>
                <w:rFonts w:hint="eastAsia"/>
                <w:sz w:val="18"/>
                <w:szCs w:val="18"/>
                <w:lang w:val="en-US"/>
              </w:rPr>
              <w:t>不得将公物占为己有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岗位质量</w:t>
            </w:r>
          </w:p>
          <w:p>
            <w:pPr>
              <w:widowControl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（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分）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严格执行交接班制度，</w:t>
            </w:r>
            <w:r>
              <w:rPr>
                <w:rFonts w:hint="eastAsia"/>
                <w:sz w:val="18"/>
                <w:szCs w:val="18"/>
              </w:rPr>
              <w:t>接班人员未到之前，严禁下班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执行《患者隐私管理制度》，工作中保护患者隐私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接警过程中语言规范，礼貌、文明用语，要做到态度和蔼、热情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负责急救电话和通讯器材的管理与使用，确保通畅，发现问题及时报告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不得漏派、错派车辆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必须及时、准确填写各项记录</w:t>
            </w:r>
            <w:r>
              <w:rPr>
                <w:rFonts w:hint="eastAsia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负责调度室的清洁卫生工作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要做到警必接，遵循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分钟调度，就近就急派车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遇到突发事件必须果断指挥调度，及时汇报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按时完成科主任交代的各项指令性任务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按时参加院部和科室组织的政治、业务、安全、急救知识和技能的培训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未按时参加培训一人次扣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严格执行工作程序，不违反操作规程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</w:t>
            </w:r>
            <w:r>
              <w:rPr>
                <w:sz w:val="18"/>
                <w:szCs w:val="18"/>
                <w:lang w:val="en-US"/>
              </w:rPr>
              <w:t>0.5</w:t>
            </w:r>
            <w:r>
              <w:rPr>
                <w:rFonts w:hint="eastAsia"/>
                <w:sz w:val="18"/>
                <w:szCs w:val="18"/>
                <w:lang w:val="en-US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76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456" w:type="dxa"/>
            <w:gridSpan w:val="7"/>
            <w:noWrap w:val="0"/>
            <w:vAlign w:val="top"/>
          </w:tcPr>
          <w:p>
            <w:pPr>
              <w:tabs>
                <w:tab w:val="left" w:pos="1788"/>
              </w:tabs>
              <w:spacing w:before="3"/>
              <w:ind w:right="857"/>
            </w:pPr>
          </w:p>
        </w:tc>
      </w:tr>
    </w:tbl>
    <w:p>
      <w:pPr>
        <w:tabs>
          <w:tab w:val="left" w:pos="4253"/>
        </w:tabs>
        <w:spacing w:line="300" w:lineRule="auto"/>
        <w:ind w:firstLine="2650" w:firstLineChars="1100"/>
        <w:jc w:val="both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tabs>
          <w:tab w:val="left" w:pos="4253"/>
        </w:tabs>
        <w:spacing w:line="300" w:lineRule="auto"/>
        <w:ind w:firstLine="2650" w:firstLineChars="1100"/>
        <w:jc w:val="both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</w:tabs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tabs>
          <w:tab w:val="left" w:pos="4253"/>
        </w:tabs>
        <w:spacing w:line="300" w:lineRule="auto"/>
        <w:jc w:val="center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附件3：陪检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陪检员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服务质量月度考核表</w:t>
      </w:r>
    </w:p>
    <w:tbl>
      <w:tblPr>
        <w:tblStyle w:val="19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545"/>
        <w:gridCol w:w="2830"/>
        <w:gridCol w:w="708"/>
        <w:gridCol w:w="714"/>
        <w:gridCol w:w="709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资质</w:t>
            </w:r>
          </w:p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（15分）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资质年龄要求符合服务招标文件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有一人次不符合要求直接扣15分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15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仪表、行为规范（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22分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仪表端正、挂牌上岗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不穿拖鞋，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不在医疗场所大声喧哗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遵守院感要求，帽子口罩佩戴规范，做好手卫生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遵守社会公德，文明礼貌，不讲脏话、粗话、服务忌语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使用普通话，声调亲切、自然、清晰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文明用语，“请”“谢”字不离口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患者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时使用“您好”等尊称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主动服务，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态度热情，避免出现生、冷、硬现象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不被患者投诉，在检查中，不被院领导或大会点名批评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被投诉一次按照合同规定扣200元，每次扣1分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执行首问负责制，耐心解答咨询及问题，不与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医务人员、患者或家属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争吵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劳动纪律</w:t>
            </w:r>
          </w:p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（20分）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遵守劳动纪律，不迟到，不早退，不脱岗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实行弹性工作制，服从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医院统一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管理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不服从医院管理每次扣0.5分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保持通讯通畅，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不串岗，不擅自离岗，不扎堆聊天或电话聊天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遵纪守法，爱护公共财物，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不得将公物占为己有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严禁向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患者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索取钱物或代购紧俏商品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不做与工作无关的事情，不得利用上班时间兼职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严禁酒后上班和上班喝酒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严格执行工作程序，不违反操作规程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不得穿工作服去食堂用餐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0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岗位质量</w:t>
            </w:r>
          </w:p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（43分）</w:t>
            </w: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严格执行医院交接班制度，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任何班次在接班人员未到之前，严禁下班，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做好患者及物品的交接工作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应用运送工具时，需先检查工具的安全性，保持工具整洁完好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与床位护士认真核对患者的有效信息及检查项目，离开病区前应向护士问清相关注意事项，保证病人安全满意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执行《患者隐私管理制度》，工作中注意保护患者隐私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陪送、转运过程中遇到病人出现意外，应该及时与病区联系，或者就近请求相关科室帮助并及时汇报科主任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spacing w:before="50" w:line="300" w:lineRule="auto"/>
              <w:ind w:left="0"/>
              <w:rPr>
                <w:rFonts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  <w:t>陪检、陪送过程中不能擅自离开患者，不得擅自让患者自行往返；不得陪检人员不推送患者，而要求家属推送患者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转运时，患者头始终在高位，推车速度不能太快，避免引起患者不适，雨天做好防雨工作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搬动患者时方法正确，动作要轻，避免拖拉等动作；保持管道在位通畅，防止管道滑脱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27"/>
              </w:tabs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陪检服务要及时完成，不得故意延长运送时间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0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转运过程中，不得翻阅、丢失医疗文件，同时有责任阻止他人翻阅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4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1788"/>
        </w:tabs>
        <w:spacing w:before="3" w:line="300" w:lineRule="auto"/>
        <w:ind w:right="857"/>
        <w:rPr>
          <w:sz w:val="24"/>
        </w:rPr>
      </w:pPr>
    </w:p>
    <w:p>
      <w:pPr>
        <w:tabs>
          <w:tab w:val="left" w:pos="4253"/>
        </w:tabs>
        <w:spacing w:line="300" w:lineRule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tabs>
          <w:tab w:val="left" w:pos="4253"/>
        </w:tabs>
        <w:spacing w:line="300" w:lineRule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tabs>
          <w:tab w:val="left" w:pos="4253"/>
        </w:tabs>
        <w:spacing w:line="300" w:lineRule="auto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电工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服务质量月度考核表</w:t>
      </w:r>
    </w:p>
    <w:tbl>
      <w:tblPr>
        <w:tblStyle w:val="19"/>
        <w:tblpPr w:leftFromText="180" w:rightFromText="180" w:vertAnchor="text" w:horzAnchor="margin" w:tblpXSpec="center" w:tblpY="26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585"/>
        <w:gridCol w:w="2805"/>
        <w:gridCol w:w="673"/>
        <w:gridCol w:w="673"/>
        <w:gridCol w:w="67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  <w:t>仪表、行为规范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5分)</w:t>
            </w: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仪表端正、挂牌上岗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不穿拖鞋，不在医疗场所大声喧哗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遵守院感要求，帽子口罩佩戴规范，做好手卫生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服务举止得体，文明礼貌，不讲脏话、粗话、服务忌语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主动服务，态度热情，避免出现生、冷、硬现象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不被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医务人员、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患者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家属投诉，在检查中，不被院领导或大会点名批评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被投诉一次按照合同规定扣200元，每次扣1分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执行首问负责制，耐心解答咨询及问题，不与医务人员、患者或家属争吵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劳动纪律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(35分)</w:t>
            </w: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保持通讯通畅，无酒后上班或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上班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打瞌睡、窜岗、看书报、吸烟、吃零食等违规行为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op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遵纪守法，爱护公共财物，不得将公物占为己有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严禁向患者索取钱物或代购紧俏商品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迟到早退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岗位质量</w:t>
            </w:r>
          </w:p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(25分)</w:t>
            </w:r>
          </w:p>
          <w:p>
            <w:pPr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严格执行医院规章制度，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遵守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医院工作规程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质量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维修工作当天未能及时完成，需向院方相关科室说明原因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 w:eastAsia="zh-CN"/>
              </w:rPr>
              <w:t>每发现一次不符合要求扣1分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按需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参加医院各项安全专业技能培训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未按时参加培训一人次扣1分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</w:rPr>
            </w:pPr>
          </w:p>
        </w:tc>
        <w:tc>
          <w:tcPr>
            <w:tcW w:w="3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配合执行医院临时交待任务（推诿/刁难或找借口拒绝合作等）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sz w:val="18"/>
                <w:szCs w:val="18"/>
                <w:lang w:val="en-US"/>
              </w:rPr>
              <w:t>不服从管理每次扣1分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73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</w:tr>
    </w:tbl>
    <w:p>
      <w:pPr>
        <w:widowControl/>
        <w:spacing w:line="300" w:lineRule="auto"/>
        <w:rPr>
          <w:sz w:val="24"/>
          <w:lang w:val="en-US"/>
        </w:rPr>
      </w:pPr>
    </w:p>
    <w:p>
      <w:pPr>
        <w:pStyle w:val="12"/>
        <w:rPr>
          <w:lang w:val="en-US"/>
        </w:rPr>
      </w:pPr>
    </w:p>
    <w:p>
      <w:pPr>
        <w:pStyle w:val="12"/>
        <w:rPr>
          <w:lang w:val="en-US"/>
        </w:rPr>
      </w:pPr>
    </w:p>
    <w:p>
      <w:pPr>
        <w:pStyle w:val="12"/>
        <w:rPr>
          <w:lang w:val="en-US"/>
        </w:rPr>
      </w:pPr>
    </w:p>
    <w:p>
      <w:pPr>
        <w:pStyle w:val="12"/>
        <w:rPr>
          <w:lang w:val="en-US"/>
        </w:rPr>
      </w:pPr>
    </w:p>
    <w:p>
      <w:pPr>
        <w:pStyle w:val="12"/>
        <w:rPr>
          <w:lang w:val="en-US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消防监控员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服务质量月度考核表</w:t>
      </w:r>
    </w:p>
    <w:tbl>
      <w:tblPr>
        <w:tblStyle w:val="1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2835"/>
        <w:gridCol w:w="709"/>
        <w:gridCol w:w="709"/>
        <w:gridCol w:w="7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资质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(15分)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资质年龄要求符合服务招标文件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有一人次不符合要求直接扣15分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仪表、行为规范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(21分)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着装统一并整洁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仪容仪表端正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遵守院感要求，帽子口罩佩戴规范，做好手卫生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服务举止得体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，文明礼貌，不讲脏话、粗话、服务忌语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主动服务，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态度热情，避免出现生、冷、硬现象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不被患者及家属投诉，在检查中，不被院领导或大会点名批评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被投诉一次按照合同规定扣200元，每次扣1分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执行首问负责制，耐心解答咨询及问题，不与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医务人员、患者或家属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争吵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劳动纪律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(21分)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遵守劳动纪律，不迟到，不早退，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不脱岗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服勤人数、到岗率100%（按合同约定派遣到岗人数）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保持通讯通畅，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无酒后上班或值勤时打瞌睡、窜岗、看书报、吸烟、吃零食等违规行为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遵纪守法，爱护公共财物，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不得将公物占为己有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无“吃、拿、卡、要”等违纪现象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不做与工作无关的事情，不得利用上班时间兼职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岗位质量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(43分)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对消控中心设施设备性能、操作不熟练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每发现一次性能、操作不熟练扣1分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未积极参加各项消防专业培训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未按时参加培训一人次扣1分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未能熟悉医院服务区域环境、楼宇结构、设施、设备、器材布置及其控制范围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未认真正确填写交接表记录、来访人员登记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日常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未对监控显示屏进行实时监控，发现异常未及时处理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查看录像没有进行身份核实登记，未遵循录像调看审批程序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擅自关闭自动报警、自动灭火系统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出现火情临阵逃脱，未能及时上报或擅自采取行动（造成一定后果的追究其法律责任）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电梯通话对讲、电话来访、消防报警反馈信息未记录并及时报修处理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消防、监控设施出现故障及异常，未能现场查看并及时报修处理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788"/>
              </w:tabs>
              <w:spacing w:line="30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发生突发事件未能及时发现并及时上报处理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</w:tbl>
    <w:p>
      <w:pPr>
        <w:pStyle w:val="12"/>
        <w:rPr>
          <w:lang w:val="en-US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ind w:firstLine="2650" w:firstLineChars="1100"/>
        <w:rPr>
          <w:rFonts w:hint="eastAsia" w:asciiTheme="minorEastAsia" w:hAnsiTheme="minorEastAsia" w:eastAsiaTheme="minorEastAsia" w:cstheme="minorEastAsia"/>
          <w:b/>
          <w:bCs/>
          <w:color w:val="7030A0"/>
          <w:sz w:val="24"/>
          <w:szCs w:val="24"/>
        </w:rPr>
      </w:pPr>
    </w:p>
    <w:p>
      <w:pPr>
        <w:tabs>
          <w:tab w:val="left" w:pos="4253"/>
          <w:tab w:val="left" w:pos="4395"/>
        </w:tabs>
        <w:spacing w:line="300" w:lineRule="auto"/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影像科技师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服务质量月度考核表</w:t>
      </w:r>
    </w:p>
    <w:tbl>
      <w:tblPr>
        <w:tblStyle w:val="1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2835"/>
        <w:gridCol w:w="709"/>
        <w:gridCol w:w="709"/>
        <w:gridCol w:w="7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考核细则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扣分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资质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(15分)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资质年龄要求符合服务招标文件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有一人次不符合要求直接扣15分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仪表、行为规范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(21分)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着装统一并整洁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仪容仪表端正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遵守院感要求，帽子口罩佩戴规范，做好手卫生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服务举止得体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，文明礼貌，不讲脏话、粗话、服务忌语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主动服务，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态度热情，避免出现生、冷、硬现象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不被患者及家属投诉，在检查中，不被院领导或大会点名批评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被投诉一次按照合同规定扣200元，每次扣1分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执行首问负责制，耐心解答咨询及问题，不与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医务人员、患者或家属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争吵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劳动纪律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(21分)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遵守劳动纪律，不迟到，不早退，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不脱岗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服勤人数、到岗率100%（按合同约定派遣到岗人数）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保持通讯通畅，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无酒后上班或值勤时打瞌睡、窜岗、看书报、吸烟、吃零食等违规行为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遵纪守法，爱护公共财物，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不得将公物占为己有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无“吃、拿、卡、要”等违纪现象</w:t>
            </w:r>
          </w:p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不做与工作无关的事情，不得利用上班时间兼职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  <w:lang w:val="en-US"/>
              </w:rPr>
              <w:t>每发现一次不符合要求扣0.5分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岗位质量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/>
              </w:rPr>
              <w:t>(43分)</w:t>
            </w: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严格遵循诊疗、技术操作规程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严格执行查对制度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放射防护工作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未认真正确填写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设备三级维护本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每发现一次不符合要求扣1分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uto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患者投诉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>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发生一次扣1分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9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4"/>
              </w:rPr>
            </w:pPr>
          </w:p>
        </w:tc>
      </w:tr>
    </w:tbl>
    <w:p>
      <w:pPr>
        <w:rPr>
          <w:lang w:val="en-US"/>
        </w:rPr>
      </w:pPr>
      <w:r>
        <w:rPr>
          <w:lang w:val="en-US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4"/>
        <w:rPr>
          <w:sz w:val="32"/>
          <w:szCs w:val="32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丹阳市人民医院陪送陪检等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  <w:lang w:eastAsia="zh-CN"/>
        </w:rPr>
        <w:t>岗位项目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</w:rPr>
        <w:t xml:space="preserve">  DRY-CG-20230</w:t>
      </w:r>
      <w:r>
        <w:rPr>
          <w:rFonts w:hint="eastAsia" w:ascii="微软雅黑" w:hAnsi="微软雅黑" w:eastAsia="微软雅黑" w:cs="微软雅黑"/>
          <w:color w:val="0000FF"/>
          <w:sz w:val="32"/>
          <w:szCs w:val="32"/>
          <w:u w:val="singl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bookmarkStart w:id="13" w:name="_GoBack"/>
      <w:bookmarkEnd w:id="13"/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4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5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0"/>
        </w:rPr>
      </w:pPr>
      <w:r>
        <w:rPr>
          <w:rStyle w:val="30"/>
        </w:rPr>
        <w:t>投标文件目录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谈判响应报价表明细表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6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5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32"/>
          <w:szCs w:val="32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eastAsia="zh-CN"/>
        </w:rPr>
        <w:t>丹阳市人民医院陪送陪检等</w:t>
      </w:r>
      <w:r>
        <w:rPr>
          <w:rFonts w:hint="eastAsia"/>
          <w:sz w:val="28"/>
          <w:szCs w:val="28"/>
          <w:u w:val="single"/>
          <w:lang w:val="en-US" w:eastAsia="zh-CN"/>
        </w:rPr>
        <w:t>服务</w:t>
      </w:r>
      <w:r>
        <w:rPr>
          <w:rFonts w:hint="eastAsia"/>
          <w:sz w:val="28"/>
          <w:szCs w:val="28"/>
          <w:u w:val="single"/>
          <w:lang w:eastAsia="zh-CN"/>
        </w:rPr>
        <w:t>岗位项目</w:t>
      </w:r>
      <w:r>
        <w:rPr>
          <w:rFonts w:hint="eastAsia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6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6"/>
    </w:p>
    <w:tbl>
      <w:tblPr>
        <w:tblStyle w:val="1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</w:t>
            </w:r>
            <w:r>
              <w:rPr>
                <w:color w:val="000000"/>
                <w:sz w:val="24"/>
                <w:szCs w:val="24"/>
              </w:rPr>
              <w:t>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丹阳市人民医院陪送陪检等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岗位项目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4"/>
        <w:rPr>
          <w:sz w:val="28"/>
          <w:szCs w:val="28"/>
        </w:rPr>
      </w:pPr>
    </w:p>
    <w:p>
      <w:pPr>
        <w:pStyle w:val="13"/>
        <w:ind w:left="0" w:leftChars="0" w:firstLine="0" w:firstLineChars="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3"/>
        <w:spacing w:before="5"/>
        <w:ind w:left="0" w:leftChars="0" w:firstLine="480" w:firstLineChars="200"/>
      </w:pPr>
      <w:r>
        <w:t>2、投标供应商必须据实填写此表，项目报价不得超过预算。</w:t>
      </w:r>
    </w:p>
    <w:p>
      <w:pPr>
        <w:pStyle w:val="13"/>
        <w:ind w:firstLine="240" w:firstLineChars="100"/>
      </w:pPr>
    </w:p>
    <w:p>
      <w:pPr>
        <w:rPr>
          <w:b/>
          <w:bCs/>
          <w:sz w:val="32"/>
          <w:szCs w:val="20"/>
        </w:rPr>
      </w:pPr>
      <w:bookmarkStart w:id="7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FF0000"/>
          <w:sz w:val="24"/>
          <w:szCs w:val="16"/>
          <w:lang w:eastAsia="zh-CN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  <w:r>
        <w:rPr>
          <w:rFonts w:hint="eastAsia"/>
          <w:b w:val="0"/>
          <w:bCs w:val="0"/>
          <w:sz w:val="32"/>
          <w:szCs w:val="20"/>
          <w:lang w:val="en-US" w:eastAsia="zh-CN"/>
        </w:rPr>
        <w:t>（6个月）</w:t>
      </w:r>
    </w:p>
    <w:tbl>
      <w:tblPr>
        <w:tblStyle w:val="19"/>
        <w:tblpPr w:leftFromText="180" w:rightFromText="180" w:vertAnchor="text" w:horzAnchor="page" w:tblpX="1897" w:tblpY="295"/>
        <w:tblOverlap w:val="never"/>
        <w:tblW w:w="8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582"/>
        <w:gridCol w:w="990"/>
        <w:gridCol w:w="1050"/>
        <w:gridCol w:w="113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/>
              </w:rPr>
              <w:t>服务费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120急救站救护员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120急救站调度员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陪送陪检员（急诊/医疗服务部）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电工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消防监控员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影像科技师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18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br w:type="page"/>
      </w:r>
    </w:p>
    <w:p>
      <w:pPr>
        <w:pStyle w:val="1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四、法定代表人身份证明</w:t>
      </w:r>
      <w:bookmarkEnd w:id="7"/>
      <w:r>
        <w:rPr>
          <w:rFonts w:hint="eastAsia"/>
          <w:b/>
          <w:bCs/>
          <w:color w:val="000000"/>
          <w:sz w:val="32"/>
          <w:szCs w:val="32"/>
          <w:lang w:eastAsia="zh-CN"/>
        </w:rPr>
        <w:t>书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8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8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8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8" w:name="_Toc10458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五、</w:t>
      </w:r>
      <w:r>
        <w:rPr>
          <w:rFonts w:hint="eastAsia" w:cs="宋体"/>
          <w:sz w:val="32"/>
          <w:szCs w:val="32"/>
        </w:rPr>
        <w:t>法定代表人</w:t>
      </w:r>
      <w:r>
        <w:rPr>
          <w:rFonts w:cs="宋体"/>
          <w:sz w:val="32"/>
          <w:szCs w:val="32"/>
        </w:rPr>
        <w:t>授权委托书</w:t>
      </w:r>
      <w:bookmarkEnd w:id="8"/>
    </w:p>
    <w:p>
      <w:pPr>
        <w:pStyle w:val="18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8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8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8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8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8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8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8"/>
        <w:spacing w:line="206" w:lineRule="atLeast"/>
        <w:ind w:firstLine="2800" w:firstLineChars="10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日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8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9" w:name="_Toc28085"/>
      <w:bookmarkStart w:id="10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3"/>
        <w:numPr>
          <w:ilvl w:val="0"/>
          <w:numId w:val="7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9"/>
    </w:p>
    <w:tbl>
      <w:tblPr>
        <w:tblStyle w:val="19"/>
        <w:tblpPr w:leftFromText="180" w:rightFromText="180" w:vertAnchor="text" w:horzAnchor="page" w:tblpX="1037" w:tblpY="925"/>
        <w:tblOverlap w:val="never"/>
        <w:tblW w:w="9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3"/>
        <w:tabs>
          <w:tab w:val="left" w:pos="1374"/>
        </w:tabs>
        <w:ind w:left="0" w:leftChars="0" w:firstLine="0" w:firstLineChars="0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pStyle w:val="24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11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8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11"/>
    </w:p>
    <w:p>
      <w:pPr>
        <w:pStyle w:val="24"/>
        <w:rPr>
          <w:rFonts w:ascii="宋体" w:hAnsi="宋体" w:eastAsia="宋体" w:cs="宋体"/>
        </w:rPr>
      </w:pPr>
    </w:p>
    <w:p>
      <w:pPr>
        <w:pStyle w:val="24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8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44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12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12"/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p>
      <w:pPr>
        <w:pStyle w:val="24"/>
        <w:ind w:firstLine="0"/>
        <w:rPr>
          <w:rFonts w:ascii="宋体" w:hAnsi="宋体" w:eastAsia="宋体" w:cs="宋体"/>
        </w:rPr>
      </w:pPr>
    </w:p>
    <w:bookmarkEnd w:id="10"/>
    <w:p>
      <w:pPr>
        <w:pStyle w:val="5"/>
        <w:numPr>
          <w:ilvl w:val="2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技术和服务要求响应偏离表</w:t>
      </w:r>
    </w:p>
    <w:p>
      <w:pPr>
        <w:pStyle w:val="14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9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2.</w:t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商务响应偏离表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>1.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p>
      <w:pPr>
        <w:pStyle w:val="12"/>
        <w:ind w:left="0" w:leftChars="0" w:firstLine="0" w:firstLineChars="0"/>
        <w:rPr>
          <w:lang w:val="en-US"/>
        </w:rPr>
      </w:pPr>
    </w:p>
    <w:sectPr>
      <w:headerReference r:id="rId3" w:type="default"/>
      <w:footerReference r:id="rId4" w:type="default"/>
      <w:pgSz w:w="11910" w:h="16840"/>
      <w:pgMar w:top="1446" w:right="1451" w:bottom="1049" w:left="1434" w:header="284" w:footer="9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9935845</wp:posOffset>
              </wp:positionV>
              <wp:extent cx="167005" cy="1397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195" w:lineRule="exact"/>
                            <w:ind w:left="4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82.35pt;height:11pt;width:13.15pt;mso-position-horizontal:center;mso-position-horizontal-relative:margin;mso-position-vertical-relative:page;z-index:251660288;mso-width-relative:page;mso-height-relative:page;" filled="f" stroked="f" coordsize="21600,21600" o:gfxdata="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OuwHrXAAAACQEAAA8AAAAAAAAAAQAgAAAAIgAAAGRycy9kb3ducmV2LnhtbFBLAQIU&#10;ABQAAAAIAIdO4kAXJPW7uwEAAIA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5" w:lineRule="exact"/>
                      <w:ind w:left="4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732FD"/>
    <w:multiLevelType w:val="multilevel"/>
    <w:tmpl w:val="890732FD"/>
    <w:lvl w:ilvl="0" w:tentative="0">
      <w:start w:val="1"/>
      <w:numFmt w:val="decimal"/>
      <w:pStyle w:val="3"/>
      <w:lvlText w:val="%1."/>
      <w:lvlJc w:val="left"/>
      <w:pPr>
        <w:ind w:left="330" w:leftChars="0" w:hanging="370" w:firstLineChars="0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05082E32"/>
    <w:multiLevelType w:val="multilevel"/>
    <w:tmpl w:val="05082E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421EFA"/>
    <w:multiLevelType w:val="multilevel"/>
    <w:tmpl w:val="0E421EFA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13387F90"/>
    <w:multiLevelType w:val="multilevel"/>
    <w:tmpl w:val="13387F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7">
    <w:nsid w:val="645D1A35"/>
    <w:multiLevelType w:val="multilevel"/>
    <w:tmpl w:val="645D1A35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00172A27"/>
    <w:rsid w:val="0000205E"/>
    <w:rsid w:val="00022664"/>
    <w:rsid w:val="00024CD8"/>
    <w:rsid w:val="00063555"/>
    <w:rsid w:val="00065DC9"/>
    <w:rsid w:val="0007406D"/>
    <w:rsid w:val="000848FC"/>
    <w:rsid w:val="0009485F"/>
    <w:rsid w:val="00095FF8"/>
    <w:rsid w:val="000B22DE"/>
    <w:rsid w:val="000B2CE4"/>
    <w:rsid w:val="000B4579"/>
    <w:rsid w:val="000C48B8"/>
    <w:rsid w:val="000D366F"/>
    <w:rsid w:val="00110782"/>
    <w:rsid w:val="00131D17"/>
    <w:rsid w:val="00154932"/>
    <w:rsid w:val="00182620"/>
    <w:rsid w:val="00197903"/>
    <w:rsid w:val="001B3C27"/>
    <w:rsid w:val="002269A5"/>
    <w:rsid w:val="002374A9"/>
    <w:rsid w:val="002470FB"/>
    <w:rsid w:val="00276145"/>
    <w:rsid w:val="00282FC5"/>
    <w:rsid w:val="00285FBF"/>
    <w:rsid w:val="0029468C"/>
    <w:rsid w:val="002C0D5E"/>
    <w:rsid w:val="002E5CA8"/>
    <w:rsid w:val="003365E0"/>
    <w:rsid w:val="003478E1"/>
    <w:rsid w:val="003533BC"/>
    <w:rsid w:val="00360AF3"/>
    <w:rsid w:val="00374C0B"/>
    <w:rsid w:val="00384908"/>
    <w:rsid w:val="003A548D"/>
    <w:rsid w:val="003B2155"/>
    <w:rsid w:val="003F269F"/>
    <w:rsid w:val="004013D1"/>
    <w:rsid w:val="004052E9"/>
    <w:rsid w:val="00423539"/>
    <w:rsid w:val="00437EE9"/>
    <w:rsid w:val="00440C1D"/>
    <w:rsid w:val="00441780"/>
    <w:rsid w:val="004723EF"/>
    <w:rsid w:val="00475084"/>
    <w:rsid w:val="00482511"/>
    <w:rsid w:val="004A3B61"/>
    <w:rsid w:val="004C3A40"/>
    <w:rsid w:val="004D1DB7"/>
    <w:rsid w:val="00500FD3"/>
    <w:rsid w:val="00534A4F"/>
    <w:rsid w:val="005635B7"/>
    <w:rsid w:val="00580472"/>
    <w:rsid w:val="005A3DE3"/>
    <w:rsid w:val="005C7425"/>
    <w:rsid w:val="005D1117"/>
    <w:rsid w:val="005E4EA8"/>
    <w:rsid w:val="00614CE8"/>
    <w:rsid w:val="00616FFB"/>
    <w:rsid w:val="006302F3"/>
    <w:rsid w:val="00672E37"/>
    <w:rsid w:val="006756E2"/>
    <w:rsid w:val="00683D09"/>
    <w:rsid w:val="006847E1"/>
    <w:rsid w:val="006A0FD2"/>
    <w:rsid w:val="006B74C7"/>
    <w:rsid w:val="006C0DC6"/>
    <w:rsid w:val="006C7076"/>
    <w:rsid w:val="006F4406"/>
    <w:rsid w:val="00710828"/>
    <w:rsid w:val="007119E0"/>
    <w:rsid w:val="00720DE5"/>
    <w:rsid w:val="0073284E"/>
    <w:rsid w:val="007A2A35"/>
    <w:rsid w:val="007A3280"/>
    <w:rsid w:val="007B5399"/>
    <w:rsid w:val="007C48A8"/>
    <w:rsid w:val="007E0067"/>
    <w:rsid w:val="007E0FC6"/>
    <w:rsid w:val="007E2D4D"/>
    <w:rsid w:val="008048F7"/>
    <w:rsid w:val="00820C3D"/>
    <w:rsid w:val="00830E95"/>
    <w:rsid w:val="00842C4B"/>
    <w:rsid w:val="00846111"/>
    <w:rsid w:val="00864F6C"/>
    <w:rsid w:val="00875B12"/>
    <w:rsid w:val="008C2545"/>
    <w:rsid w:val="008C4148"/>
    <w:rsid w:val="00913783"/>
    <w:rsid w:val="00915539"/>
    <w:rsid w:val="009232AE"/>
    <w:rsid w:val="009257A9"/>
    <w:rsid w:val="00942B11"/>
    <w:rsid w:val="009638E4"/>
    <w:rsid w:val="00970E3E"/>
    <w:rsid w:val="009844CC"/>
    <w:rsid w:val="00990016"/>
    <w:rsid w:val="00994AD9"/>
    <w:rsid w:val="009A3158"/>
    <w:rsid w:val="009A4925"/>
    <w:rsid w:val="009B03A8"/>
    <w:rsid w:val="009D1791"/>
    <w:rsid w:val="009F7AEA"/>
    <w:rsid w:val="00A44141"/>
    <w:rsid w:val="00A473C1"/>
    <w:rsid w:val="00A825D9"/>
    <w:rsid w:val="00A92A52"/>
    <w:rsid w:val="00A94C1F"/>
    <w:rsid w:val="00AB767D"/>
    <w:rsid w:val="00AC5E6D"/>
    <w:rsid w:val="00AC6916"/>
    <w:rsid w:val="00AF250B"/>
    <w:rsid w:val="00B02342"/>
    <w:rsid w:val="00B170BC"/>
    <w:rsid w:val="00B2667A"/>
    <w:rsid w:val="00B46C1E"/>
    <w:rsid w:val="00B516CE"/>
    <w:rsid w:val="00B52B1C"/>
    <w:rsid w:val="00B569F5"/>
    <w:rsid w:val="00B7079B"/>
    <w:rsid w:val="00B772DC"/>
    <w:rsid w:val="00B86646"/>
    <w:rsid w:val="00BB750C"/>
    <w:rsid w:val="00BF6532"/>
    <w:rsid w:val="00C01492"/>
    <w:rsid w:val="00C049B6"/>
    <w:rsid w:val="00C10435"/>
    <w:rsid w:val="00C40D2D"/>
    <w:rsid w:val="00C57BC5"/>
    <w:rsid w:val="00C60C73"/>
    <w:rsid w:val="00C65657"/>
    <w:rsid w:val="00C66053"/>
    <w:rsid w:val="00CA12FC"/>
    <w:rsid w:val="00CB168B"/>
    <w:rsid w:val="00CB34D3"/>
    <w:rsid w:val="00CB6DF3"/>
    <w:rsid w:val="00CC08E2"/>
    <w:rsid w:val="00CC5A5B"/>
    <w:rsid w:val="00CD2FD3"/>
    <w:rsid w:val="00CE4A32"/>
    <w:rsid w:val="00CF7C5B"/>
    <w:rsid w:val="00D03AE7"/>
    <w:rsid w:val="00D15E78"/>
    <w:rsid w:val="00D27B6F"/>
    <w:rsid w:val="00D3151C"/>
    <w:rsid w:val="00D3183D"/>
    <w:rsid w:val="00D36DE9"/>
    <w:rsid w:val="00D51571"/>
    <w:rsid w:val="00D66B40"/>
    <w:rsid w:val="00D732F0"/>
    <w:rsid w:val="00D74B06"/>
    <w:rsid w:val="00DC64AC"/>
    <w:rsid w:val="00DE61A7"/>
    <w:rsid w:val="00DE688B"/>
    <w:rsid w:val="00DE7907"/>
    <w:rsid w:val="00DF3C50"/>
    <w:rsid w:val="00E03638"/>
    <w:rsid w:val="00E15C71"/>
    <w:rsid w:val="00E26D85"/>
    <w:rsid w:val="00E4231B"/>
    <w:rsid w:val="00E46455"/>
    <w:rsid w:val="00EA49CA"/>
    <w:rsid w:val="00ED1BBD"/>
    <w:rsid w:val="00F26CD8"/>
    <w:rsid w:val="00F27FA9"/>
    <w:rsid w:val="00F4098A"/>
    <w:rsid w:val="00F83E2E"/>
    <w:rsid w:val="00F8645A"/>
    <w:rsid w:val="00F9710A"/>
    <w:rsid w:val="00FC1B6A"/>
    <w:rsid w:val="00FF2201"/>
    <w:rsid w:val="012C0B8E"/>
    <w:rsid w:val="01940FEE"/>
    <w:rsid w:val="01B43238"/>
    <w:rsid w:val="01B90E17"/>
    <w:rsid w:val="023C613D"/>
    <w:rsid w:val="0279478A"/>
    <w:rsid w:val="03DF1222"/>
    <w:rsid w:val="046402BE"/>
    <w:rsid w:val="04842AA6"/>
    <w:rsid w:val="048E14B4"/>
    <w:rsid w:val="04C13667"/>
    <w:rsid w:val="05092BDF"/>
    <w:rsid w:val="05203E98"/>
    <w:rsid w:val="053841AE"/>
    <w:rsid w:val="05471177"/>
    <w:rsid w:val="05620887"/>
    <w:rsid w:val="05BE1173"/>
    <w:rsid w:val="06322E18"/>
    <w:rsid w:val="0703170E"/>
    <w:rsid w:val="079A613C"/>
    <w:rsid w:val="07BC4785"/>
    <w:rsid w:val="0880001A"/>
    <w:rsid w:val="08913134"/>
    <w:rsid w:val="08917E14"/>
    <w:rsid w:val="089D2691"/>
    <w:rsid w:val="09312DAF"/>
    <w:rsid w:val="094B449D"/>
    <w:rsid w:val="09E92BC5"/>
    <w:rsid w:val="0B263375"/>
    <w:rsid w:val="0B711C36"/>
    <w:rsid w:val="0C1A57D9"/>
    <w:rsid w:val="0C2972BF"/>
    <w:rsid w:val="0CAA4734"/>
    <w:rsid w:val="0E9B34D5"/>
    <w:rsid w:val="0EB92576"/>
    <w:rsid w:val="0EC65764"/>
    <w:rsid w:val="0F46526C"/>
    <w:rsid w:val="0F6A1754"/>
    <w:rsid w:val="10117AEF"/>
    <w:rsid w:val="1076642D"/>
    <w:rsid w:val="1143350C"/>
    <w:rsid w:val="118E5E1E"/>
    <w:rsid w:val="11C33E63"/>
    <w:rsid w:val="125A343D"/>
    <w:rsid w:val="128707FF"/>
    <w:rsid w:val="12EA74CE"/>
    <w:rsid w:val="136D7446"/>
    <w:rsid w:val="13B341E1"/>
    <w:rsid w:val="140B7F86"/>
    <w:rsid w:val="140F552B"/>
    <w:rsid w:val="14175A8A"/>
    <w:rsid w:val="14EF0951"/>
    <w:rsid w:val="14F728A9"/>
    <w:rsid w:val="157C149D"/>
    <w:rsid w:val="15D7555B"/>
    <w:rsid w:val="15F10A12"/>
    <w:rsid w:val="15FF640B"/>
    <w:rsid w:val="16B625AE"/>
    <w:rsid w:val="170F44ED"/>
    <w:rsid w:val="17502B6D"/>
    <w:rsid w:val="17721F78"/>
    <w:rsid w:val="17771379"/>
    <w:rsid w:val="1797734E"/>
    <w:rsid w:val="185C0818"/>
    <w:rsid w:val="18F41CCE"/>
    <w:rsid w:val="19147224"/>
    <w:rsid w:val="19B20847"/>
    <w:rsid w:val="19E37512"/>
    <w:rsid w:val="19E97958"/>
    <w:rsid w:val="1A7269D4"/>
    <w:rsid w:val="1A991398"/>
    <w:rsid w:val="1AD13DD5"/>
    <w:rsid w:val="1C0D2DBB"/>
    <w:rsid w:val="1C71237D"/>
    <w:rsid w:val="1C8D24E4"/>
    <w:rsid w:val="1CE50416"/>
    <w:rsid w:val="1CFD41D6"/>
    <w:rsid w:val="1D061DB9"/>
    <w:rsid w:val="1F5F75EB"/>
    <w:rsid w:val="1FD348F3"/>
    <w:rsid w:val="1FF71795"/>
    <w:rsid w:val="20881525"/>
    <w:rsid w:val="20AB59F4"/>
    <w:rsid w:val="21004DB3"/>
    <w:rsid w:val="2190618E"/>
    <w:rsid w:val="21D16369"/>
    <w:rsid w:val="228E63B8"/>
    <w:rsid w:val="265C1789"/>
    <w:rsid w:val="268B5EA7"/>
    <w:rsid w:val="26FC28F1"/>
    <w:rsid w:val="27F36541"/>
    <w:rsid w:val="281F081E"/>
    <w:rsid w:val="28D1439E"/>
    <w:rsid w:val="29201250"/>
    <w:rsid w:val="295E61D7"/>
    <w:rsid w:val="297F5466"/>
    <w:rsid w:val="29CD20B0"/>
    <w:rsid w:val="2C5E5380"/>
    <w:rsid w:val="2CD567CB"/>
    <w:rsid w:val="2D6C7316"/>
    <w:rsid w:val="2E600A78"/>
    <w:rsid w:val="2EE41E8D"/>
    <w:rsid w:val="300E2768"/>
    <w:rsid w:val="303465E5"/>
    <w:rsid w:val="308772AD"/>
    <w:rsid w:val="30980BBB"/>
    <w:rsid w:val="30E252A7"/>
    <w:rsid w:val="3175714F"/>
    <w:rsid w:val="31B52942"/>
    <w:rsid w:val="32874450"/>
    <w:rsid w:val="32DA0347"/>
    <w:rsid w:val="3320382D"/>
    <w:rsid w:val="33A13F5C"/>
    <w:rsid w:val="33BA42D0"/>
    <w:rsid w:val="34410532"/>
    <w:rsid w:val="344B4447"/>
    <w:rsid w:val="34763666"/>
    <w:rsid w:val="34BA1A48"/>
    <w:rsid w:val="34BF66E1"/>
    <w:rsid w:val="35033A2F"/>
    <w:rsid w:val="35942F54"/>
    <w:rsid w:val="36661E09"/>
    <w:rsid w:val="36836B82"/>
    <w:rsid w:val="36D212D8"/>
    <w:rsid w:val="37E904A0"/>
    <w:rsid w:val="38714F0C"/>
    <w:rsid w:val="38DA6D8D"/>
    <w:rsid w:val="3B7D2FC0"/>
    <w:rsid w:val="3BC7403F"/>
    <w:rsid w:val="3D2E4D81"/>
    <w:rsid w:val="3EFD6F1B"/>
    <w:rsid w:val="3F71076A"/>
    <w:rsid w:val="3FC73BF3"/>
    <w:rsid w:val="3FD73A7D"/>
    <w:rsid w:val="4154238A"/>
    <w:rsid w:val="41F65F15"/>
    <w:rsid w:val="423F2F6D"/>
    <w:rsid w:val="429E4D69"/>
    <w:rsid w:val="43273329"/>
    <w:rsid w:val="44F216E0"/>
    <w:rsid w:val="450D34CE"/>
    <w:rsid w:val="466E37C1"/>
    <w:rsid w:val="47923E40"/>
    <w:rsid w:val="479D4881"/>
    <w:rsid w:val="47DF6139"/>
    <w:rsid w:val="485D6554"/>
    <w:rsid w:val="48FD5B66"/>
    <w:rsid w:val="49896DEB"/>
    <w:rsid w:val="49B5451B"/>
    <w:rsid w:val="49ED38CE"/>
    <w:rsid w:val="49F02484"/>
    <w:rsid w:val="4AAF6AE6"/>
    <w:rsid w:val="4C5004D7"/>
    <w:rsid w:val="4CAB6E00"/>
    <w:rsid w:val="4D2C30A5"/>
    <w:rsid w:val="4D66453A"/>
    <w:rsid w:val="4D7F3CDB"/>
    <w:rsid w:val="4DAF53D5"/>
    <w:rsid w:val="4E0C319A"/>
    <w:rsid w:val="4E0F558F"/>
    <w:rsid w:val="4E6063B4"/>
    <w:rsid w:val="4E7C7C67"/>
    <w:rsid w:val="4E7D107F"/>
    <w:rsid w:val="504C1E8F"/>
    <w:rsid w:val="511F64FB"/>
    <w:rsid w:val="525F797F"/>
    <w:rsid w:val="52FB0A67"/>
    <w:rsid w:val="530C6264"/>
    <w:rsid w:val="539D7ACE"/>
    <w:rsid w:val="53A10BE4"/>
    <w:rsid w:val="53D855EF"/>
    <w:rsid w:val="53F32461"/>
    <w:rsid w:val="548C7F15"/>
    <w:rsid w:val="54E93513"/>
    <w:rsid w:val="55406BD9"/>
    <w:rsid w:val="55564237"/>
    <w:rsid w:val="55564A1D"/>
    <w:rsid w:val="55950A40"/>
    <w:rsid w:val="559E5017"/>
    <w:rsid w:val="56AD7EED"/>
    <w:rsid w:val="573C0585"/>
    <w:rsid w:val="576C0645"/>
    <w:rsid w:val="57803C90"/>
    <w:rsid w:val="57972233"/>
    <w:rsid w:val="57D4431F"/>
    <w:rsid w:val="58554F88"/>
    <w:rsid w:val="585C3829"/>
    <w:rsid w:val="59C0584F"/>
    <w:rsid w:val="5A7C7A82"/>
    <w:rsid w:val="5B1B0D9A"/>
    <w:rsid w:val="5B435A44"/>
    <w:rsid w:val="5B926F50"/>
    <w:rsid w:val="5BB33EF1"/>
    <w:rsid w:val="5C225659"/>
    <w:rsid w:val="5C4E613B"/>
    <w:rsid w:val="5CF00602"/>
    <w:rsid w:val="5D220263"/>
    <w:rsid w:val="5D9A3915"/>
    <w:rsid w:val="5E45624E"/>
    <w:rsid w:val="5E521B66"/>
    <w:rsid w:val="5ECD756E"/>
    <w:rsid w:val="5F60034F"/>
    <w:rsid w:val="60885331"/>
    <w:rsid w:val="60A30AF1"/>
    <w:rsid w:val="60C77B49"/>
    <w:rsid w:val="60D45F5C"/>
    <w:rsid w:val="61686204"/>
    <w:rsid w:val="61835D79"/>
    <w:rsid w:val="61A14D39"/>
    <w:rsid w:val="61CD214D"/>
    <w:rsid w:val="62305F2E"/>
    <w:rsid w:val="62B12343"/>
    <w:rsid w:val="639833A0"/>
    <w:rsid w:val="639D3FBD"/>
    <w:rsid w:val="63A16127"/>
    <w:rsid w:val="64B003AC"/>
    <w:rsid w:val="66036B79"/>
    <w:rsid w:val="6609336E"/>
    <w:rsid w:val="66651489"/>
    <w:rsid w:val="6669200F"/>
    <w:rsid w:val="669C75E8"/>
    <w:rsid w:val="66EE63F1"/>
    <w:rsid w:val="67685CD4"/>
    <w:rsid w:val="67687D74"/>
    <w:rsid w:val="67BE4139"/>
    <w:rsid w:val="69183E3A"/>
    <w:rsid w:val="69BF6BDD"/>
    <w:rsid w:val="69E962E9"/>
    <w:rsid w:val="69EE301F"/>
    <w:rsid w:val="69F65A5F"/>
    <w:rsid w:val="6A0F7894"/>
    <w:rsid w:val="6B750E3D"/>
    <w:rsid w:val="6B9558B4"/>
    <w:rsid w:val="6C04675F"/>
    <w:rsid w:val="6CBD605F"/>
    <w:rsid w:val="6E02798C"/>
    <w:rsid w:val="6E405E17"/>
    <w:rsid w:val="70360D7F"/>
    <w:rsid w:val="710315BE"/>
    <w:rsid w:val="711960F4"/>
    <w:rsid w:val="727F6716"/>
    <w:rsid w:val="72946F10"/>
    <w:rsid w:val="73516EA1"/>
    <w:rsid w:val="73F60E11"/>
    <w:rsid w:val="75196C20"/>
    <w:rsid w:val="7566319A"/>
    <w:rsid w:val="75FE7E7A"/>
    <w:rsid w:val="76DB6478"/>
    <w:rsid w:val="77546B5D"/>
    <w:rsid w:val="778761D5"/>
    <w:rsid w:val="77AB3C79"/>
    <w:rsid w:val="77DC2B9B"/>
    <w:rsid w:val="784471DF"/>
    <w:rsid w:val="786A7A3A"/>
    <w:rsid w:val="78804855"/>
    <w:rsid w:val="78E925D7"/>
    <w:rsid w:val="79682D08"/>
    <w:rsid w:val="798E2128"/>
    <w:rsid w:val="7A613230"/>
    <w:rsid w:val="7B297014"/>
    <w:rsid w:val="7B8C2698"/>
    <w:rsid w:val="7D1A1514"/>
    <w:rsid w:val="7D910D74"/>
    <w:rsid w:val="7DDB2618"/>
    <w:rsid w:val="7DE04732"/>
    <w:rsid w:val="7EC3234A"/>
    <w:rsid w:val="7F1760DA"/>
    <w:rsid w:val="7F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numPr>
        <w:ilvl w:val="0"/>
        <w:numId w:val="1"/>
      </w:numPr>
      <w:spacing w:before="44"/>
      <w:ind w:left="330" w:hanging="370"/>
      <w:outlineLvl w:val="0"/>
    </w:pPr>
    <w:rPr>
      <w:b/>
      <w:bCs/>
      <w:sz w:val="24"/>
      <w:szCs w:val="2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9"/>
    <w:unhideWhenUsed/>
    <w:qFormat/>
    <w:uiPriority w:val="0"/>
    <w:pPr>
      <w:keepNext/>
      <w:keepLines/>
      <w:numPr>
        <w:ilvl w:val="2"/>
        <w:numId w:val="1"/>
      </w:numPr>
      <w:spacing w:before="20" w:beforeLines="0" w:beforeAutospacing="0" w:after="20" w:afterLines="0" w:afterAutospacing="0" w:line="240" w:lineRule="auto"/>
      <w:ind w:left="720" w:hanging="720"/>
      <w:outlineLvl w:val="2"/>
    </w:pPr>
    <w:rPr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13">
    <w:name w:val="Body Text"/>
    <w:basedOn w:val="1"/>
    <w:next w:val="1"/>
    <w:qFormat/>
    <w:uiPriority w:val="1"/>
    <w:pPr>
      <w:ind w:left="760" w:firstLine="480"/>
    </w:pPr>
    <w:rPr>
      <w:sz w:val="24"/>
      <w:szCs w:val="24"/>
    </w:rPr>
  </w:style>
  <w:style w:type="paragraph" w:styleId="14">
    <w:name w:val="Date"/>
    <w:basedOn w:val="1"/>
    <w:next w:val="1"/>
    <w:qFormat/>
    <w:uiPriority w:val="0"/>
  </w:style>
  <w:style w:type="paragraph" w:styleId="15">
    <w:name w:val="Balloon Text"/>
    <w:basedOn w:val="1"/>
    <w:link w:val="28"/>
    <w:qFormat/>
    <w:uiPriority w:val="0"/>
    <w:rPr>
      <w:sz w:val="18"/>
      <w:szCs w:val="18"/>
    </w:rPr>
  </w:style>
  <w:style w:type="paragraph" w:styleId="1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0"/>
    <w:rPr>
      <w:color w:val="0000FF"/>
      <w:u w:val="single"/>
    </w:rPr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1"/>
    <w:pPr>
      <w:ind w:left="760" w:firstLine="480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页眉 Char"/>
    <w:basedOn w:val="21"/>
    <w:link w:val="17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7">
    <w:name w:val="页脚 Char"/>
    <w:basedOn w:val="21"/>
    <w:link w:val="1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8">
    <w:name w:val="批注框文本 Char"/>
    <w:basedOn w:val="21"/>
    <w:link w:val="1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9">
    <w:name w:val="标题 3 Char"/>
    <w:link w:val="5"/>
    <w:qFormat/>
    <w:uiPriority w:val="0"/>
    <w:rPr>
      <w:b/>
      <w:sz w:val="28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29</Pages>
  <Words>14533</Words>
  <Characters>15129</Characters>
  <Lines>73</Lines>
  <Paragraphs>20</Paragraphs>
  <TotalTime>9</TotalTime>
  <ScaleCrop>false</ScaleCrop>
  <LinksUpToDate>false</LinksUpToDate>
  <CharactersWithSpaces>16149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2021-04-19T10:06:00Z</dcterms:created>
  <dc:creator>.メ聪</dc:creator>
  <cp:lastModifiedBy>木易三金</cp:lastModifiedBy>
  <cp:lastPrinted>2023-08-11T23:48:00Z</cp:lastPrinted>
  <dcterms:modified xsi:type="dcterms:W3CDTF">2023-08-17T06:49:00Z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7B1B8089E62D4F3D9FEC9934113435DD_13</vt:lpwstr>
  </property>
</Properties>
</file>