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丹阳市人民医院不干胶标签采</w:t>
      </w:r>
      <w:r>
        <w:rPr>
          <w:rFonts w:hint="eastAsia"/>
          <w:lang w:val="en-US" w:eastAsia="zh-CN"/>
        </w:rPr>
        <w:t>购</w:t>
      </w:r>
      <w:r>
        <w:rPr>
          <w:rFonts w:hint="eastAsia" w:ascii="微软雅黑" w:hAnsi="微软雅黑" w:cs="微软雅黑"/>
          <w:sz w:val="32"/>
          <w:szCs w:val="32"/>
        </w:rPr>
        <w:t>招标需求</w:t>
      </w:r>
    </w:p>
    <w:p>
      <w:pPr>
        <w:pStyle w:val="4"/>
      </w:pPr>
      <w:r>
        <w:rPr>
          <w:rFonts w:hint="eastAsia"/>
        </w:rPr>
        <w:t xml:space="preserve">第一部分 </w:t>
      </w:r>
      <w:r>
        <w:rPr>
          <w:rFonts w:hint="eastAsia"/>
          <w:lang w:val="en-US" w:eastAsia="zh-CN"/>
        </w:rPr>
        <w:t>询价</w:t>
      </w:r>
      <w:r>
        <w:rPr>
          <w:rFonts w:hint="eastAsia"/>
        </w:rPr>
        <w:t>邀请</w:t>
      </w:r>
    </w:p>
    <w:p>
      <w:pPr>
        <w:pStyle w:val="6"/>
        <w:numPr>
          <w:ilvl w:val="3"/>
          <w:numId w:val="0"/>
        </w:numPr>
        <w:spacing w:before="0" w:after="0"/>
        <w:jc w:val="left"/>
        <w:rPr>
          <w:rFonts w:hint="eastAsia" w:eastAsia="微软雅黑"/>
          <w:b w:val="0"/>
          <w:sz w:val="24"/>
          <w:lang w:val="en-US" w:eastAsia="zh-CN"/>
        </w:rPr>
      </w:pPr>
      <w:r>
        <w:rPr>
          <w:rFonts w:hint="eastAsia" w:eastAsia="微软雅黑"/>
          <w:b w:val="0"/>
          <w:sz w:val="24"/>
          <w:lang w:val="en-US" w:eastAsia="zh-CN"/>
        </w:rPr>
        <w:t>一、项目基本情况</w:t>
      </w:r>
    </w:p>
    <w:p>
      <w:pPr>
        <w:numPr>
          <w:ilvl w:val="0"/>
          <w:numId w:val="0"/>
        </w:numPr>
        <w:ind w:leftChars="0"/>
        <w:rPr>
          <w:rFonts w:ascii="宋体" w:hAnsi="宋体" w:eastAsia="宋体" w:cs="宋体"/>
        </w:rPr>
      </w:pPr>
      <w:r>
        <w:rPr>
          <w:rFonts w:hint="eastAsia" w:ascii="宋体" w:hAnsi="宋体" w:eastAsia="宋体" w:cs="宋体"/>
          <w:lang w:val="en-US" w:eastAsia="zh-CN"/>
        </w:rPr>
        <w:t xml:space="preserve">1.1 </w:t>
      </w:r>
      <w:r>
        <w:rPr>
          <w:rFonts w:hint="eastAsia" w:ascii="宋体" w:hAnsi="宋体" w:eastAsia="宋体" w:cs="宋体"/>
        </w:rPr>
        <w:t>项目名称：</w:t>
      </w:r>
      <w:r>
        <w:rPr>
          <w:rFonts w:hint="eastAsia" w:ascii="宋体" w:hAnsi="宋体" w:eastAsia="宋体" w:cs="宋体"/>
          <w:lang w:eastAsia="zh-CN"/>
        </w:rPr>
        <w:t>丹阳市人民医院不干胶标签采购项目</w:t>
      </w:r>
      <w:r>
        <w:rPr>
          <w:rFonts w:hint="eastAsia" w:ascii="宋体" w:hAnsi="宋体" w:eastAsia="宋体" w:cs="宋体"/>
        </w:rPr>
        <w:t>。</w:t>
      </w:r>
    </w:p>
    <w:p>
      <w:pPr>
        <w:numPr>
          <w:ilvl w:val="0"/>
          <w:numId w:val="0"/>
        </w:numPr>
        <w:ind w:leftChars="0"/>
        <w:rPr>
          <w:rFonts w:ascii="宋体" w:hAnsi="宋体" w:eastAsia="宋体" w:cs="宋体"/>
        </w:rPr>
      </w:pPr>
      <w:r>
        <w:rPr>
          <w:rFonts w:hint="eastAsia" w:ascii="宋体" w:hAnsi="宋体" w:eastAsia="宋体" w:cs="宋体"/>
          <w:lang w:val="en-US" w:eastAsia="zh-CN"/>
        </w:rPr>
        <w:t>1.2 采购</w:t>
      </w:r>
      <w:r>
        <w:rPr>
          <w:rFonts w:hint="eastAsia" w:ascii="宋体" w:hAnsi="宋体" w:eastAsia="宋体" w:cs="宋体"/>
        </w:rPr>
        <w:t>编号：</w:t>
      </w:r>
      <w:r>
        <w:rPr>
          <w:rFonts w:hint="eastAsia" w:ascii="宋体" w:hAnsi="宋体" w:eastAsia="宋体" w:cs="宋体"/>
          <w:color w:val="auto"/>
          <w:lang w:eastAsia="zh-CN"/>
        </w:rPr>
        <w:t>DRY-CG-2024002</w:t>
      </w:r>
      <w:r>
        <w:rPr>
          <w:rFonts w:hint="eastAsia" w:ascii="宋体" w:hAnsi="宋体" w:eastAsia="宋体" w:cs="宋体"/>
        </w:rPr>
        <w:t>。</w:t>
      </w:r>
    </w:p>
    <w:p>
      <w:pPr>
        <w:pStyle w:val="2"/>
        <w:numPr>
          <w:ilvl w:val="0"/>
          <w:numId w:val="0"/>
        </w:numPr>
        <w:ind w:leftChars="0"/>
        <w:rPr>
          <w:rFonts w:ascii="宋体" w:hAnsi="宋体" w:eastAsia="宋体" w:cs="宋体"/>
        </w:rPr>
      </w:pPr>
      <w:r>
        <w:rPr>
          <w:rFonts w:hint="eastAsia" w:ascii="宋体" w:hAnsi="宋体" w:eastAsia="宋体" w:cs="宋体"/>
          <w:lang w:val="en-US" w:eastAsia="zh-CN"/>
        </w:rPr>
        <w:t xml:space="preserve">1.3 </w:t>
      </w:r>
      <w:r>
        <w:rPr>
          <w:rFonts w:hint="eastAsia" w:ascii="宋体" w:hAnsi="宋体" w:eastAsia="宋体" w:cs="宋体"/>
        </w:rPr>
        <w:t>供货期：</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eastAsia="zh-CN"/>
        </w:rPr>
        <w:t>。</w:t>
      </w:r>
    </w:p>
    <w:p>
      <w:pPr>
        <w:numPr>
          <w:ilvl w:val="0"/>
          <w:numId w:val="0"/>
        </w:numPr>
        <w:ind w:leftChars="0"/>
        <w:rPr>
          <w:rFonts w:hint="eastAsia" w:ascii="仿宋" w:hAnsi="仿宋" w:eastAsia="仿宋" w:cs="仿宋"/>
          <w:color w:val="000000"/>
          <w:kern w:val="0"/>
          <w:sz w:val="24"/>
          <w:szCs w:val="24"/>
          <w:lang w:val="en-US" w:eastAsia="zh-CN" w:bidi="ar"/>
        </w:rPr>
      </w:pPr>
      <w:r>
        <w:rPr>
          <w:rFonts w:hint="eastAsia" w:ascii="宋体" w:hAnsi="宋体" w:cs="宋体"/>
          <w:color w:val="auto"/>
          <w:lang w:val="en-US" w:eastAsia="zh-CN"/>
        </w:rPr>
        <w:t xml:space="preserve">1.4 </w:t>
      </w:r>
      <w:r>
        <w:rPr>
          <w:rFonts w:hint="eastAsia" w:ascii="宋体" w:hAnsi="宋体" w:cs="宋体"/>
          <w:color w:val="auto"/>
        </w:rPr>
        <w:t>预算：</w:t>
      </w:r>
      <w:r>
        <w:rPr>
          <w:rFonts w:hint="eastAsia" w:ascii="宋体" w:hAnsi="宋体" w:cs="宋体"/>
          <w:color w:val="auto"/>
          <w:lang w:val="en-US" w:eastAsia="zh-CN"/>
        </w:rPr>
        <w:t>51000元（3年），以实际用量为准。</w:t>
      </w:r>
    </w:p>
    <w:p>
      <w:pPr>
        <w:numPr>
          <w:ilvl w:val="0"/>
          <w:numId w:val="0"/>
        </w:numPr>
        <w:ind w:leftChars="0"/>
        <w:rPr>
          <w:rFonts w:hint="eastAsia" w:ascii="仿宋" w:hAnsi="仿宋" w:eastAsia="仿宋" w:cs="仿宋"/>
          <w:color w:val="000000"/>
          <w:kern w:val="0"/>
          <w:sz w:val="24"/>
          <w:szCs w:val="24"/>
          <w:lang w:val="en-US" w:eastAsia="zh-CN" w:bidi="ar"/>
        </w:rPr>
      </w:pPr>
      <w:r>
        <w:rPr>
          <w:rFonts w:hint="eastAsia" w:ascii="宋体" w:hAnsi="宋体" w:eastAsia="宋体" w:cs="宋体"/>
          <w:lang w:val="en-US" w:eastAsia="zh-CN"/>
        </w:rPr>
        <w:t>1.5 采购</w:t>
      </w:r>
      <w:r>
        <w:rPr>
          <w:rFonts w:hint="eastAsia" w:ascii="宋体" w:hAnsi="宋体" w:eastAsia="宋体" w:cs="宋体"/>
        </w:rPr>
        <w:t>控制价（最高限价）</w:t>
      </w:r>
      <w:r>
        <w:rPr>
          <w:rFonts w:hint="eastAsia" w:ascii="宋体" w:hAnsi="宋体" w:eastAsia="宋体" w:cs="宋体"/>
          <w:lang w:eastAsia="zh-CN"/>
        </w:rPr>
        <w:t>，</w:t>
      </w:r>
      <w:r>
        <w:rPr>
          <w:rFonts w:hint="eastAsia" w:ascii="宋体" w:hAnsi="宋体" w:eastAsia="宋体" w:cs="宋体"/>
          <w:lang w:val="en-US" w:eastAsia="zh-CN"/>
        </w:rPr>
        <w:t>如下表：</w:t>
      </w:r>
    </w:p>
    <w:tbl>
      <w:tblPr>
        <w:tblStyle w:val="12"/>
        <w:tblpPr w:leftFromText="180" w:rightFromText="180" w:vertAnchor="text" w:horzAnchor="page" w:tblpX="1776" w:tblpY="294"/>
        <w:tblOverlap w:val="never"/>
        <w:tblW w:w="9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2268"/>
        <w:gridCol w:w="855"/>
        <w:gridCol w:w="1247"/>
        <w:gridCol w:w="1191"/>
        <w:gridCol w:w="1233"/>
        <w:gridCol w:w="102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t>标签纸名称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4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9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尺寸</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lang w:val="en-US" w:eastAsia="zh-CN"/>
              </w:rPr>
            </w:pPr>
            <w:r>
              <w:rPr>
                <w:rFonts w:hint="eastAsia" w:ascii="宋体" w:hAnsi="宋体" w:eastAsia="宋体" w:cs="宋体"/>
                <w:b/>
                <w:bCs/>
                <w:i w:val="0"/>
                <w:iCs w:val="0"/>
                <w:color w:val="000000"/>
                <w:kern w:val="0"/>
                <w:sz w:val="20"/>
                <w:szCs w:val="20"/>
                <w:u w:val="none"/>
                <w:lang w:val="en-US" w:eastAsia="zh-CN" w:bidi="ar"/>
              </w:rPr>
              <w:t>(大)</w:t>
            </w:r>
          </w:p>
        </w:tc>
        <w:tc>
          <w:tcPr>
            <w:tcW w:w="123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单个尺寸</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医疗废物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7*9.5cm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开启日期(方)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4*2.6cm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开启日期(圆)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每日用量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3.5*1.5cm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铺盘日期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4*2.6cm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更换日期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4*2.6cm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胰岛素</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6*1.5cm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75%酒精（红色）(圆)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胃肠镜消毒登记（红色）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5.7*1.7cm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胃肠镜消毒登记（绿色）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5.7*1.7cm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病理标本便签</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sz w:val="20"/>
                <w:szCs w:val="20"/>
                <w:u w:val="none"/>
                <w:lang w:val="en-US" w:eastAsia="zh-CN"/>
              </w:rPr>
              <w:t>1.3*3.7cm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药物日期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24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9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7*10cm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r>
    </w:tbl>
    <w:p>
      <w:pPr>
        <w:pStyle w:val="2"/>
        <w:rPr>
          <w:rFonts w:hint="eastAsia"/>
          <w:lang w:val="en-US" w:eastAsia="zh-CN"/>
        </w:rPr>
      </w:pPr>
    </w:p>
    <w:p>
      <w:pPr>
        <w:widowControl/>
        <w:jc w:val="left"/>
        <w:textAlignment w:val="center"/>
        <w:rPr>
          <w:rFonts w:ascii="宋体" w:hAnsi="宋体" w:eastAsia="宋体" w:cs="宋体"/>
        </w:rPr>
      </w:pPr>
      <w:r>
        <w:rPr>
          <w:rFonts w:hint="eastAsia" w:ascii="仿宋" w:hAnsi="仿宋" w:eastAsia="仿宋" w:cs="仿宋"/>
          <w:color w:val="000000"/>
          <w:kern w:val="0"/>
          <w:sz w:val="24"/>
          <w:szCs w:val="24"/>
          <w:lang w:val="en-US" w:eastAsia="zh-CN" w:bidi="ar"/>
        </w:rPr>
        <w:t>本项目是否接受联合体： 不接受。</w:t>
      </w:r>
    </w:p>
    <w:p>
      <w:pPr>
        <w:numPr>
          <w:ilvl w:val="0"/>
          <w:numId w:val="0"/>
        </w:numPr>
        <w:ind w:leftChars="0"/>
        <w:rPr>
          <w:rFonts w:ascii="宋体" w:hAnsi="宋体" w:eastAsia="宋体" w:cs="宋体"/>
        </w:rPr>
      </w:pPr>
      <w:r>
        <w:rPr>
          <w:rFonts w:hint="eastAsia" w:ascii="宋体" w:hAnsi="宋体" w:eastAsia="宋体" w:cs="宋体"/>
          <w:lang w:val="en-US" w:eastAsia="zh-CN"/>
        </w:rPr>
        <w:t xml:space="preserve">1.6 </w:t>
      </w:r>
      <w:r>
        <w:rPr>
          <w:rFonts w:hint="eastAsia" w:ascii="宋体" w:hAnsi="宋体" w:eastAsia="宋体" w:cs="宋体"/>
        </w:rPr>
        <w:t>本项目</w:t>
      </w:r>
      <w:r>
        <w:rPr>
          <w:rFonts w:hint="eastAsia" w:ascii="宋体" w:hAnsi="宋体" w:eastAsia="宋体" w:cs="宋体"/>
          <w:lang w:val="en-US" w:eastAsia="zh-CN"/>
        </w:rPr>
        <w:t>采购方式</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询价，发布公告：丹阳市人民医院门户网</w:t>
      </w:r>
      <w:r>
        <w:rPr>
          <w:rFonts w:hint="eastAsia" w:ascii="宋体" w:hAnsi="宋体" w:eastAsia="宋体" w:cs="宋体"/>
          <w:lang w:val="en-US" w:eastAsia="zh-CN"/>
        </w:rPr>
        <w:t>站</w:t>
      </w:r>
      <w:r>
        <w:rPr>
          <w:rFonts w:hint="eastAsia" w:ascii="宋体" w:hAnsi="宋体" w:eastAsia="宋体" w:cs="宋体"/>
        </w:rPr>
        <w:t>、丹阳市人民医院OA网站。</w:t>
      </w:r>
    </w:p>
    <w:p>
      <w:pPr>
        <w:numPr>
          <w:ilvl w:val="0"/>
          <w:numId w:val="0"/>
        </w:numPr>
        <w:ind w:leftChars="0"/>
        <w:rPr>
          <w:rFonts w:ascii="宋体" w:hAnsi="宋体" w:eastAsia="宋体" w:cs="宋体"/>
        </w:rPr>
      </w:pPr>
      <w:r>
        <w:rPr>
          <w:rFonts w:hint="eastAsia" w:ascii="宋体" w:hAnsi="宋体" w:eastAsia="宋体" w:cs="宋体"/>
          <w:lang w:val="en-US" w:eastAsia="zh-CN"/>
        </w:rPr>
        <w:t xml:space="preserve">1.7 </w:t>
      </w:r>
      <w:r>
        <w:rPr>
          <w:rFonts w:hint="eastAsia" w:ascii="宋体" w:hAnsi="宋体" w:eastAsia="宋体" w:cs="宋体"/>
        </w:rPr>
        <w:t>本次采购确定的成交供应商数量：1 名。</w:t>
      </w:r>
    </w:p>
    <w:p>
      <w:pPr>
        <w:pStyle w:val="6"/>
        <w:numPr>
          <w:ilvl w:val="3"/>
          <w:numId w:val="0"/>
        </w:numPr>
        <w:spacing w:before="0" w:after="0"/>
        <w:jc w:val="left"/>
        <w:rPr>
          <w:rFonts w:hint="eastAsia" w:eastAsia="微软雅黑"/>
          <w:b w:val="0"/>
          <w:sz w:val="24"/>
          <w:lang w:val="en-US" w:eastAsia="zh-CN"/>
        </w:rPr>
      </w:pPr>
      <w:r>
        <w:rPr>
          <w:rFonts w:hint="eastAsia" w:eastAsia="微软雅黑"/>
          <w:b w:val="0"/>
          <w:sz w:val="24"/>
          <w:lang w:val="en-US" w:eastAsia="zh-CN"/>
        </w:rPr>
        <w:t>二、报名时间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rPr>
      </w:pPr>
      <w:r>
        <w:rPr>
          <w:rFonts w:hint="eastAsia" w:ascii="宋体" w:hAnsi="宋体" w:eastAsia="宋体" w:cs="宋体"/>
          <w:lang w:val="en-US" w:eastAsia="zh-CN"/>
        </w:rPr>
        <w:t xml:space="preserve">2.1 </w:t>
      </w:r>
      <w:r>
        <w:rPr>
          <w:rFonts w:hint="eastAsia" w:ascii="宋体" w:hAnsi="宋体" w:eastAsia="宋体" w:cs="宋体"/>
        </w:rPr>
        <w:t>报名时间：202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w:t>
      </w:r>
      <w:r>
        <w:rPr>
          <w:rFonts w:hint="eastAsia" w:ascii="宋体" w:hAnsi="宋体" w:eastAsia="宋体" w:cs="宋体"/>
          <w:lang w:val="en-US" w:eastAsia="zh-CN"/>
        </w:rPr>
        <w:t xml:space="preserve">11 </w:t>
      </w:r>
      <w:r>
        <w:rPr>
          <w:rFonts w:hint="eastAsia" w:ascii="宋体" w:hAnsi="宋体" w:eastAsia="宋体" w:cs="宋体"/>
        </w:rPr>
        <w:t>日至202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w:t>
      </w:r>
      <w:r>
        <w:rPr>
          <w:rFonts w:hint="eastAsia" w:ascii="宋体" w:hAnsi="宋体" w:eastAsia="宋体" w:cs="宋体"/>
          <w:lang w:val="en-US" w:eastAsia="zh-CN"/>
        </w:rPr>
        <w:t>17</w:t>
      </w:r>
      <w:bookmarkStart w:id="8" w:name="_GoBack"/>
      <w:bookmarkEnd w:id="8"/>
      <w:r>
        <w:rPr>
          <w:rFonts w:hint="eastAsia" w:ascii="宋体" w:hAnsi="宋体" w:eastAsia="宋体" w:cs="宋体"/>
          <w:lang w:val="en-US" w:eastAsia="zh-CN"/>
        </w:rPr>
        <w:t xml:space="preserve">  </w:t>
      </w:r>
      <w:r>
        <w:rPr>
          <w:rFonts w:hint="eastAsia" w:ascii="宋体" w:hAnsi="宋体" w:eastAsia="宋体" w:cs="宋体"/>
        </w:rPr>
        <w:t>日(节假日除外）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ascii="宋体" w:hAnsi="宋体" w:eastAsia="宋体" w:cs="宋体"/>
        </w:rPr>
      </w:pPr>
      <w:r>
        <w:rPr>
          <w:rFonts w:hint="eastAsia" w:ascii="宋体" w:hAnsi="宋体" w:eastAsia="宋体" w:cs="宋体"/>
        </w:rPr>
        <w:t>上午8:00-11:00 下午2:00-5:00。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2.2 </w:t>
      </w:r>
      <w:r>
        <w:rPr>
          <w:rFonts w:hint="eastAsia" w:ascii="宋体" w:hAnsi="宋体" w:eastAsia="宋体" w:cs="宋体"/>
        </w:rPr>
        <w:t>报名地点：</w:t>
      </w:r>
      <w:r>
        <w:rPr>
          <w:rFonts w:hint="eastAsia" w:ascii="宋体" w:hAnsi="宋体" w:cs="宋体"/>
          <w:bCs/>
        </w:rPr>
        <w:t>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eastAsia="宋体" w:cs="宋体"/>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2.3 </w:t>
      </w:r>
      <w:r>
        <w:rPr>
          <w:rFonts w:hint="eastAsia" w:ascii="宋体" w:hAnsi="宋体" w:eastAsia="宋体" w:cs="宋体"/>
        </w:rPr>
        <w:t>联系人：杨先生；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ascii="宋体" w:hAnsi="宋体" w:eastAsia="宋体" w:cs="宋体"/>
        </w:rPr>
      </w:pPr>
      <w:r>
        <w:rPr>
          <w:rFonts w:hint="eastAsia" w:ascii="宋体" w:hAnsi="宋体" w:eastAsia="宋体" w:cs="宋体"/>
          <w:lang w:val="en-US" w:eastAsia="zh-CN"/>
        </w:rPr>
        <w:t xml:space="preserve">2.4 </w:t>
      </w:r>
      <w:r>
        <w:rPr>
          <w:rFonts w:hint="eastAsia" w:ascii="宋体" w:hAnsi="宋体" w:eastAsia="宋体" w:cs="宋体"/>
        </w:rPr>
        <w:t>联系电话：0511-86553123 15189172512。</w:t>
      </w:r>
    </w:p>
    <w:p>
      <w:pPr>
        <w:pStyle w:val="6"/>
        <w:numPr>
          <w:ilvl w:val="3"/>
          <w:numId w:val="0"/>
        </w:numPr>
        <w:spacing w:before="0" w:after="0"/>
        <w:jc w:val="left"/>
        <w:rPr>
          <w:rFonts w:hint="eastAsia" w:eastAsia="微软雅黑"/>
          <w:b w:val="0"/>
          <w:sz w:val="24"/>
          <w:lang w:val="en-US" w:eastAsia="zh-CN"/>
        </w:rPr>
      </w:pPr>
      <w:r>
        <w:rPr>
          <w:rFonts w:hint="eastAsia" w:eastAsia="微软雅黑"/>
          <w:b w:val="0"/>
          <w:sz w:val="24"/>
          <w:lang w:val="en-US" w:eastAsia="zh-CN"/>
        </w:rPr>
        <w:t>三、资质要求</w:t>
      </w:r>
    </w:p>
    <w:p>
      <w:r>
        <w:rPr>
          <w:rFonts w:hint="eastAsia"/>
        </w:rPr>
        <w:t xml:space="preserve">1.  </w:t>
      </w:r>
      <w:r>
        <w:rPr>
          <w:b/>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2"/>
        </w:numPr>
      </w:pPr>
      <w:r>
        <w:rPr>
          <w:b/>
        </w:rPr>
        <w:t>本项目特定的资格要求：</w:t>
      </w:r>
    </w:p>
    <w:p>
      <w:pPr>
        <w:numPr>
          <w:ilvl w:val="0"/>
          <w:numId w:val="3"/>
        </w:numPr>
      </w:pP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6"/>
        <w:numPr>
          <w:ilvl w:val="3"/>
          <w:numId w:val="0"/>
        </w:numPr>
        <w:spacing w:before="0" w:after="0"/>
        <w:jc w:val="left"/>
        <w:rPr>
          <w:rFonts w:hint="eastAsia" w:eastAsia="微软雅黑"/>
          <w:b w:val="0"/>
          <w:sz w:val="24"/>
          <w:lang w:val="en-US" w:eastAsia="zh-CN"/>
        </w:rPr>
      </w:pPr>
      <w:r>
        <w:rPr>
          <w:rFonts w:hint="eastAsia" w:eastAsia="微软雅黑"/>
          <w:b w:val="0"/>
          <w:sz w:val="24"/>
          <w:lang w:val="en-US" w:eastAsia="zh-CN"/>
        </w:rPr>
        <w:t>四、技术要求</w:t>
      </w:r>
    </w:p>
    <w:p>
      <w:pPr>
        <w:rPr>
          <w:rFonts w:hint="eastAsia" w:ascii="宋体" w:hAnsi="宋体" w:eastAsia="宋体" w:cs="宋体"/>
          <w:color w:val="auto"/>
          <w:lang w:eastAsia="zh-CN"/>
        </w:rPr>
      </w:pPr>
      <w:r>
        <w:rPr>
          <w:rFonts w:hint="eastAsia" w:ascii="宋体" w:hAnsi="宋体" w:eastAsia="宋体" w:cs="宋体"/>
          <w:color w:val="auto"/>
          <w:lang w:val="en-US" w:eastAsia="zh-CN"/>
        </w:rPr>
        <w:t>4.</w:t>
      </w:r>
      <w:r>
        <w:rPr>
          <w:rFonts w:hint="eastAsia" w:ascii="宋体" w:hAnsi="宋体" w:eastAsia="宋体" w:cs="宋体"/>
          <w:color w:val="auto"/>
        </w:rPr>
        <w:t>1 铜版纸不干胶标签</w:t>
      </w:r>
      <w:r>
        <w:rPr>
          <w:rFonts w:hint="eastAsia" w:ascii="宋体" w:hAnsi="宋体" w:cs="宋体"/>
          <w:color w:val="auto"/>
          <w:lang w:eastAsia="zh-CN"/>
        </w:rPr>
        <w:t>：</w:t>
      </w:r>
    </w:p>
    <w:p>
      <w:pPr>
        <w:jc w:val="center"/>
        <w:rPr>
          <w:rFonts w:hint="eastAsia" w:ascii="宋体" w:hAnsi="宋体" w:eastAsia="宋体" w:cs="宋体"/>
          <w:color w:val="auto"/>
        </w:rPr>
      </w:pPr>
      <w:r>
        <w:rPr>
          <w:rFonts w:hint="eastAsia" w:ascii="宋体" w:hAnsi="宋体" w:eastAsia="宋体" w:cs="宋体"/>
          <w:color w:val="auto"/>
          <w:lang w:val="en-US" w:eastAsia="zh-CN"/>
        </w:rPr>
        <w:t xml:space="preserve">4.1.1 </w:t>
      </w:r>
      <w:r>
        <w:rPr>
          <w:rFonts w:hint="eastAsia" w:ascii="宋体" w:hAnsi="宋体" w:eastAsia="宋体" w:cs="宋体"/>
          <w:color w:val="auto"/>
        </w:rPr>
        <w:t xml:space="preserve">表面基材：经超级砑光处理的半高光白色涂料纸（基本克重:80g/㎡±10%  </w:t>
      </w:r>
    </w:p>
    <w:p>
      <w:pPr>
        <w:jc w:val="both"/>
        <w:rPr>
          <w:rFonts w:hint="eastAsia" w:ascii="宋体" w:hAnsi="宋体" w:eastAsia="宋体" w:cs="宋体"/>
          <w:color w:val="auto"/>
          <w:lang w:eastAsia="zh-CN"/>
        </w:rPr>
      </w:pPr>
      <w:r>
        <w:rPr>
          <w:rFonts w:hint="eastAsia" w:ascii="宋体" w:hAnsi="宋体" w:eastAsia="宋体" w:cs="宋体"/>
          <w:color w:val="auto"/>
        </w:rPr>
        <w:t>ISO536 厚度：0.070㎜±10%  ISO534）</w:t>
      </w:r>
      <w:r>
        <w:rPr>
          <w:rFonts w:hint="eastAsia" w:ascii="宋体" w:hAnsi="宋体" w:eastAsia="宋体" w:cs="宋体"/>
          <w:color w:val="auto"/>
          <w:lang w:eastAsia="zh-CN"/>
        </w:rPr>
        <w:t>。</w:t>
      </w:r>
    </w:p>
    <w:p>
      <w:pPr>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4.1.2</w:t>
      </w:r>
      <w:r>
        <w:rPr>
          <w:rFonts w:hint="eastAsia" w:ascii="宋体" w:hAnsi="宋体" w:eastAsia="宋体" w:cs="宋体"/>
          <w:color w:val="auto"/>
        </w:rPr>
        <w:t>粘胶剂：一种通用型永久性橡胶基粘胶剂</w:t>
      </w:r>
      <w:r>
        <w:rPr>
          <w:rFonts w:hint="eastAsia" w:ascii="宋体" w:hAnsi="宋体" w:eastAsia="宋体" w:cs="宋体"/>
          <w:color w:val="auto"/>
          <w:lang w:eastAsia="zh-CN"/>
        </w:rPr>
        <w:t>。</w:t>
      </w:r>
    </w:p>
    <w:p>
      <w:pPr>
        <w:rPr>
          <w:rFonts w:hint="eastAsia" w:ascii="宋体" w:hAnsi="宋体" w:eastAsia="宋体" w:cs="宋体"/>
          <w:color w:val="auto"/>
          <w:lang w:eastAsia="zh-CN"/>
        </w:rPr>
      </w:pPr>
      <w:r>
        <w:rPr>
          <w:rFonts w:hint="eastAsia" w:ascii="宋体" w:hAnsi="宋体" w:eastAsia="宋体" w:cs="宋体"/>
          <w:color w:val="auto"/>
          <w:lang w:val="en-US" w:eastAsia="zh-CN"/>
        </w:rPr>
        <w:t>4.1.3</w:t>
      </w:r>
      <w:r>
        <w:rPr>
          <w:rFonts w:hint="eastAsia" w:ascii="宋体" w:hAnsi="宋体" w:eastAsia="宋体" w:cs="宋体"/>
          <w:color w:val="auto"/>
        </w:rPr>
        <w:t>底纸：经超级砑光处理的白色格拉辛底纸（基本克重：60g/㎡±10%  ISO536 厚度：0.053㎜±10%  ISO534）</w:t>
      </w:r>
      <w:r>
        <w:rPr>
          <w:rFonts w:hint="eastAsia" w:ascii="宋体" w:hAnsi="宋体" w:eastAsia="宋体" w:cs="宋体"/>
          <w:color w:val="auto"/>
          <w:lang w:eastAsia="zh-CN"/>
        </w:rPr>
        <w:t>。</w:t>
      </w:r>
    </w:p>
    <w:p>
      <w:pPr>
        <w:pStyle w:val="2"/>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4.1.4 </w:t>
      </w:r>
      <w:r>
        <w:rPr>
          <w:rFonts w:hint="eastAsia" w:ascii="宋体" w:hAnsi="宋体" w:eastAsia="宋体" w:cs="宋体"/>
          <w:color w:val="auto"/>
        </w:rPr>
        <w:t>提供SGS检测报告</w:t>
      </w:r>
      <w:r>
        <w:rPr>
          <w:rFonts w:hint="eastAsia" w:ascii="宋体" w:hAnsi="宋体" w:eastAsia="宋体" w:cs="宋体"/>
          <w:color w:val="auto"/>
          <w:lang w:eastAsia="zh-CN"/>
        </w:rPr>
        <w:t>。</w:t>
      </w:r>
    </w:p>
    <w:p>
      <w:pPr>
        <w:rPr>
          <w:rFonts w:hint="eastAsia" w:ascii="宋体" w:hAnsi="宋体" w:eastAsia="宋体" w:cs="宋体"/>
          <w:lang w:eastAsia="zh-CN"/>
        </w:rPr>
      </w:pPr>
      <w:r>
        <w:rPr>
          <w:rFonts w:hint="eastAsia"/>
          <w:color w:val="auto"/>
          <w:lang w:val="en-US" w:eastAsia="zh-CN"/>
        </w:rPr>
        <w:t>注：如需查看样品（原产品），请联系杨先生，联系电话</w:t>
      </w:r>
      <w:r>
        <w:rPr>
          <w:rFonts w:hint="eastAsia"/>
          <w:lang w:val="en-US" w:eastAsia="zh-CN"/>
        </w:rPr>
        <w:t>：15189172512。</w:t>
      </w:r>
      <w:r>
        <w:rPr>
          <w:rFonts w:hint="eastAsia" w:ascii="宋体" w:hAnsi="宋体" w:cs="宋体"/>
          <w:lang w:eastAsia="zh-CN"/>
        </w:rPr>
        <w:t>部分样品</w:t>
      </w:r>
      <w:r>
        <w:rPr>
          <w:rFonts w:hint="eastAsia" w:ascii="宋体" w:hAnsi="宋体" w:cs="宋体"/>
        </w:rPr>
        <w:t>参考如下图</w:t>
      </w:r>
      <w:r>
        <w:rPr>
          <w:rFonts w:hint="eastAsia" w:ascii="宋体" w:hAnsi="宋体" w:cs="宋体"/>
          <w:lang w:eastAsia="zh-CN"/>
        </w:rPr>
        <w:t>。</w:t>
      </w:r>
    </w:p>
    <w:p>
      <w:pPr>
        <w:pStyle w:val="2"/>
        <w:ind w:left="0" w:leftChars="0" w:firstLine="0" w:firstLineChars="0"/>
        <w:rPr>
          <w:rFonts w:hint="eastAsia"/>
          <w:color w:val="FF0000"/>
          <w:highlight w:val="yellow"/>
          <w:lang w:val="en-US" w:eastAsia="zh-CN"/>
        </w:rPr>
      </w:pPr>
      <w:r>
        <w:rPr>
          <w:rFonts w:hint="eastAsia"/>
          <w:color w:val="FF0000"/>
          <w:highlight w:val="yellow"/>
          <w:lang w:val="en-US" w:eastAsia="zh-CN"/>
        </w:rPr>
        <w:drawing>
          <wp:anchor distT="0" distB="0" distL="114300" distR="114300" simplePos="0" relativeHeight="251661312" behindDoc="0" locked="0" layoutInCell="1" allowOverlap="1">
            <wp:simplePos x="0" y="0"/>
            <wp:positionH relativeFrom="column">
              <wp:posOffset>2480945</wp:posOffset>
            </wp:positionH>
            <wp:positionV relativeFrom="paragraph">
              <wp:posOffset>90170</wp:posOffset>
            </wp:positionV>
            <wp:extent cx="2160270" cy="2879725"/>
            <wp:effectExtent l="0" t="0" r="11430" b="15875"/>
            <wp:wrapNone/>
            <wp:docPr id="2" name="图片 2" descr="5839def07d6f5cd25e1962a34712584"/>
            <wp:cNvGraphicFramePr/>
            <a:graphic xmlns:a="http://schemas.openxmlformats.org/drawingml/2006/main">
              <a:graphicData uri="http://schemas.openxmlformats.org/drawingml/2006/picture">
                <pic:pic xmlns:pic="http://schemas.openxmlformats.org/drawingml/2006/picture">
                  <pic:nvPicPr>
                    <pic:cNvPr id="2" name="图片 2" descr="5839def07d6f5cd25e1962a34712584"/>
                    <pic:cNvPicPr/>
                  </pic:nvPicPr>
                  <pic:blipFill>
                    <a:blip r:embed="rId4"/>
                    <a:stretch>
                      <a:fillRect/>
                    </a:stretch>
                  </pic:blipFill>
                  <pic:spPr>
                    <a:xfrm>
                      <a:off x="0" y="0"/>
                      <a:ext cx="2160270" cy="2879725"/>
                    </a:xfrm>
                    <a:prstGeom prst="rect">
                      <a:avLst/>
                    </a:prstGeom>
                  </pic:spPr>
                </pic:pic>
              </a:graphicData>
            </a:graphic>
          </wp:anchor>
        </w:drawing>
      </w:r>
      <w:r>
        <w:rPr>
          <w:rFonts w:hint="eastAsia"/>
          <w:color w:val="FF0000"/>
          <w:highlight w:val="yellow"/>
          <w:lang w:val="en-US" w:eastAsia="zh-CN"/>
        </w:rPr>
        <w:drawing>
          <wp:anchor distT="0" distB="0" distL="114300" distR="114300" simplePos="0" relativeHeight="251660288" behindDoc="0" locked="0" layoutInCell="1" allowOverlap="1">
            <wp:simplePos x="0" y="0"/>
            <wp:positionH relativeFrom="column">
              <wp:posOffset>226060</wp:posOffset>
            </wp:positionH>
            <wp:positionV relativeFrom="paragraph">
              <wp:posOffset>73025</wp:posOffset>
            </wp:positionV>
            <wp:extent cx="2160270" cy="2879725"/>
            <wp:effectExtent l="0" t="0" r="11430" b="15875"/>
            <wp:wrapNone/>
            <wp:docPr id="1" name="图片 1" descr="b59ff2131ee3bf377d9d87999919cf3"/>
            <wp:cNvGraphicFramePr/>
            <a:graphic xmlns:a="http://schemas.openxmlformats.org/drawingml/2006/main">
              <a:graphicData uri="http://schemas.openxmlformats.org/drawingml/2006/picture">
                <pic:pic xmlns:pic="http://schemas.openxmlformats.org/drawingml/2006/picture">
                  <pic:nvPicPr>
                    <pic:cNvPr id="1" name="图片 1" descr="b59ff2131ee3bf377d9d87999919cf3"/>
                    <pic:cNvPicPr/>
                  </pic:nvPicPr>
                  <pic:blipFill>
                    <a:blip r:embed="rId5"/>
                    <a:stretch>
                      <a:fillRect/>
                    </a:stretch>
                  </pic:blipFill>
                  <pic:spPr>
                    <a:xfrm>
                      <a:off x="0" y="0"/>
                      <a:ext cx="2160270" cy="2879725"/>
                    </a:xfrm>
                    <a:prstGeom prst="rect">
                      <a:avLst/>
                    </a:prstGeom>
                  </pic:spPr>
                </pic:pic>
              </a:graphicData>
            </a:graphic>
          </wp:anchor>
        </w:drawing>
      </w: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r>
        <w:rPr>
          <w:rFonts w:hint="eastAsia"/>
          <w:color w:val="FF0000"/>
          <w:highlight w:val="yellow"/>
          <w:lang w:val="en-US" w:eastAsia="zh-CN"/>
        </w:rPr>
        <w:drawing>
          <wp:anchor distT="0" distB="0" distL="114300" distR="114300" simplePos="0" relativeHeight="251663360" behindDoc="0" locked="0" layoutInCell="1" allowOverlap="1">
            <wp:simplePos x="0" y="0"/>
            <wp:positionH relativeFrom="column">
              <wp:posOffset>262255</wp:posOffset>
            </wp:positionH>
            <wp:positionV relativeFrom="paragraph">
              <wp:posOffset>-34925</wp:posOffset>
            </wp:positionV>
            <wp:extent cx="2160270" cy="2879725"/>
            <wp:effectExtent l="0" t="0" r="11430" b="15875"/>
            <wp:wrapNone/>
            <wp:docPr id="4" name="图片 4" descr="83e2e7fdd87c8d128f644faff1d53fc"/>
            <wp:cNvGraphicFramePr/>
            <a:graphic xmlns:a="http://schemas.openxmlformats.org/drawingml/2006/main">
              <a:graphicData uri="http://schemas.openxmlformats.org/drawingml/2006/picture">
                <pic:pic xmlns:pic="http://schemas.openxmlformats.org/drawingml/2006/picture">
                  <pic:nvPicPr>
                    <pic:cNvPr id="4" name="图片 4" descr="83e2e7fdd87c8d128f644faff1d53fc"/>
                    <pic:cNvPicPr/>
                  </pic:nvPicPr>
                  <pic:blipFill>
                    <a:blip r:embed="rId6"/>
                    <a:srcRect l="1220"/>
                    <a:stretch>
                      <a:fillRect/>
                    </a:stretch>
                  </pic:blipFill>
                  <pic:spPr>
                    <a:xfrm>
                      <a:off x="0" y="0"/>
                      <a:ext cx="2160270" cy="2879725"/>
                    </a:xfrm>
                    <a:prstGeom prst="rect">
                      <a:avLst/>
                    </a:prstGeom>
                  </pic:spPr>
                </pic:pic>
              </a:graphicData>
            </a:graphic>
          </wp:anchor>
        </w:drawing>
      </w:r>
      <w:r>
        <w:rPr>
          <w:rFonts w:hint="eastAsia"/>
          <w:color w:val="FF0000"/>
          <w:highlight w:val="yellow"/>
          <w:lang w:val="en-US" w:eastAsia="zh-CN"/>
        </w:rPr>
        <w:drawing>
          <wp:anchor distT="0" distB="0" distL="114300" distR="114300" simplePos="0" relativeHeight="251662336" behindDoc="0" locked="0" layoutInCell="1" allowOverlap="1">
            <wp:simplePos x="0" y="0"/>
            <wp:positionH relativeFrom="column">
              <wp:posOffset>2915920</wp:posOffset>
            </wp:positionH>
            <wp:positionV relativeFrom="paragraph">
              <wp:posOffset>-324485</wp:posOffset>
            </wp:positionV>
            <wp:extent cx="2160270" cy="2879725"/>
            <wp:effectExtent l="0" t="0" r="15875" b="11430"/>
            <wp:wrapNone/>
            <wp:docPr id="3" name="图片 3" descr="a18aa20be70098fdc7807130793b27f"/>
            <wp:cNvGraphicFramePr/>
            <a:graphic xmlns:a="http://schemas.openxmlformats.org/drawingml/2006/main">
              <a:graphicData uri="http://schemas.openxmlformats.org/drawingml/2006/picture">
                <pic:pic xmlns:pic="http://schemas.openxmlformats.org/drawingml/2006/picture">
                  <pic:nvPicPr>
                    <pic:cNvPr id="3" name="图片 3" descr="a18aa20be70098fdc7807130793b27f"/>
                    <pic:cNvPicPr/>
                  </pic:nvPicPr>
                  <pic:blipFill>
                    <a:blip r:embed="rId7"/>
                    <a:stretch>
                      <a:fillRect/>
                    </a:stretch>
                  </pic:blipFill>
                  <pic:spPr>
                    <a:xfrm rot="16200000">
                      <a:off x="0" y="0"/>
                      <a:ext cx="2160270" cy="2879725"/>
                    </a:xfrm>
                    <a:prstGeom prst="rect">
                      <a:avLst/>
                    </a:prstGeom>
                  </pic:spPr>
                </pic:pic>
              </a:graphicData>
            </a:graphic>
          </wp:anchor>
        </w:drawing>
      </w: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2"/>
        <w:ind w:left="0" w:leftChars="0" w:firstLine="0" w:firstLineChars="0"/>
        <w:rPr>
          <w:rFonts w:hint="eastAsia"/>
          <w:color w:val="FF0000"/>
          <w:highlight w:val="yellow"/>
          <w:lang w:val="en-US" w:eastAsia="zh-CN"/>
        </w:rPr>
      </w:pPr>
    </w:p>
    <w:p>
      <w:pPr>
        <w:pStyle w:val="6"/>
        <w:numPr>
          <w:ilvl w:val="3"/>
          <w:numId w:val="0"/>
        </w:numPr>
        <w:bidi w:val="0"/>
        <w:ind w:leftChars="0"/>
        <w:jc w:val="both"/>
        <w:rPr>
          <w:rFonts w:hint="eastAsia"/>
          <w:lang w:val="en-US" w:eastAsia="zh-CN"/>
        </w:rPr>
      </w:pPr>
    </w:p>
    <w:p>
      <w:pPr>
        <w:pStyle w:val="2"/>
        <w:numPr>
          <w:ilvl w:val="0"/>
          <w:numId w:val="0"/>
        </w:numPr>
        <w:ind w:leftChars="0"/>
        <w:rPr>
          <w:rFonts w:hint="eastAsia"/>
          <w:color w:val="0000FF"/>
        </w:rPr>
      </w:pPr>
    </w:p>
    <w:p>
      <w:pPr>
        <w:pStyle w:val="6"/>
        <w:numPr>
          <w:ilvl w:val="3"/>
          <w:numId w:val="0"/>
        </w:numPr>
        <w:spacing w:before="0" w:after="0"/>
        <w:jc w:val="left"/>
        <w:rPr>
          <w:rFonts w:hint="eastAsia" w:eastAsia="微软雅黑"/>
          <w:b w:val="0"/>
          <w:sz w:val="24"/>
          <w:lang w:val="en-US" w:eastAsia="zh-CN"/>
        </w:rPr>
      </w:pPr>
      <w:r>
        <w:rPr>
          <w:rFonts w:hint="eastAsia" w:eastAsia="微软雅黑"/>
          <w:b w:val="0"/>
          <w:sz w:val="24"/>
          <w:lang w:val="en-US" w:eastAsia="zh-CN"/>
        </w:rPr>
        <w:t>五、商务要求</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r>
              <w:t>标的提供的时间</w:t>
            </w:r>
          </w:p>
        </w:tc>
        <w:tc>
          <w:tcPr>
            <w:tcW w:w="3883" w:type="pct"/>
          </w:tcPr>
          <w:p>
            <w:pPr>
              <w:rPr>
                <w:rFonts w:hint="eastAsia" w:eastAsiaTheme="minorEastAsia"/>
                <w:lang w:eastAsia="zh-CN"/>
              </w:rPr>
            </w:pPr>
            <w:r>
              <w:t>自合同签订之日起</w:t>
            </w:r>
            <w:r>
              <w:rPr>
                <w:rFonts w:hint="eastAsia"/>
                <w:lang w:val="en-US" w:eastAsia="zh-CN"/>
              </w:rPr>
              <w:t>3</w:t>
            </w:r>
            <w:r>
              <w:t>年</w:t>
            </w:r>
            <w:r>
              <w:rPr>
                <w:rFonts w:hint="eastAsia"/>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标的提供的地点</w:t>
            </w:r>
          </w:p>
        </w:tc>
        <w:tc>
          <w:tcPr>
            <w:tcW w:w="3883" w:type="pct"/>
          </w:tcPr>
          <w:p>
            <w:pPr>
              <w:rPr>
                <w:rFonts w:hint="eastAsia" w:ascii="宋体" w:hAnsi="宋体" w:eastAsia="宋体" w:cs="宋体"/>
                <w:lang w:eastAsia="zh-CN"/>
              </w:rPr>
            </w:pPr>
            <w:r>
              <w:rPr>
                <w:rFonts w:hint="eastAsia" w:ascii="宋体" w:hAnsi="宋体" w:eastAsia="宋体" w:cs="宋体"/>
              </w:rPr>
              <w:t>丹阳市人民医院指定地点</w:t>
            </w:r>
            <w:r>
              <w:rPr>
                <w:rFonts w:hint="eastAsia" w:ascii="宋体" w:hAnsi="宋体" w:eastAsia="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hint="default" w:ascii="宋体" w:hAnsi="宋体" w:eastAsia="宋体" w:cs="宋体"/>
                <w:lang w:val="en-US" w:eastAsia="zh-CN"/>
              </w:rPr>
            </w:pPr>
            <w:r>
              <w:rPr>
                <w:rFonts w:hint="eastAsia" w:ascii="宋体" w:hAnsi="宋体" w:eastAsia="宋体" w:cs="宋体"/>
                <w:lang w:val="en-US" w:eastAsia="zh-CN"/>
              </w:rPr>
              <w:t>标的签收</w:t>
            </w:r>
          </w:p>
        </w:tc>
        <w:tc>
          <w:tcPr>
            <w:tcW w:w="3883" w:type="pct"/>
          </w:tcPr>
          <w:p>
            <w:pPr>
              <w:rPr>
                <w:rFonts w:hint="default" w:ascii="宋体" w:hAnsi="宋体" w:eastAsia="宋体" w:cs="宋体"/>
                <w:lang w:val="en-US" w:eastAsia="zh-CN"/>
              </w:rPr>
            </w:pPr>
            <w:r>
              <w:rPr>
                <w:rFonts w:hint="eastAsia" w:ascii="宋体" w:hAnsi="宋体" w:eastAsia="宋体" w:cs="宋体"/>
                <w:lang w:val="en-US" w:eastAsia="zh-CN"/>
              </w:rPr>
              <w:t>按采购人需求供货，如使用中发现问题，中标方一周内予以整改，整改后不能通过的，采购人中止与中标方合同。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ascii="宋体" w:hAnsi="宋体" w:eastAsia="宋体" w:cs="宋体"/>
              </w:rPr>
            </w:pPr>
            <w:r>
              <w:rPr>
                <w:rFonts w:hint="eastAsia" w:ascii="宋体" w:hAnsi="宋体" w:eastAsia="宋体" w:cs="宋体"/>
              </w:rPr>
              <w:t>付款方式</w:t>
            </w:r>
          </w:p>
        </w:tc>
        <w:tc>
          <w:tcPr>
            <w:tcW w:w="3883" w:type="pct"/>
          </w:tcPr>
          <w:p>
            <w:pPr>
              <w:rPr>
                <w:rFonts w:ascii="宋体" w:hAnsi="宋体" w:eastAsia="宋体" w:cs="宋体"/>
              </w:rPr>
            </w:pPr>
            <w:r>
              <w:rPr>
                <w:rFonts w:hint="eastAsia" w:ascii="宋体" w:hAnsi="宋体" w:eastAsia="宋体" w:cs="宋体"/>
              </w:rPr>
              <w:t>每批次交货并双方验收合格后，采购人收到中标人开具等额的国家正规发票后按相关规定</w:t>
            </w:r>
            <w:r>
              <w:rPr>
                <w:rFonts w:hint="eastAsia" w:ascii="宋体" w:hAnsi="宋体" w:eastAsia="宋体" w:cs="宋体"/>
                <w:lang w:val="en-US" w:eastAsia="zh-CN"/>
              </w:rPr>
              <w:t>3个月后</w:t>
            </w:r>
            <w:r>
              <w:rPr>
                <w:rFonts w:hint="eastAsia" w:ascii="宋体" w:hAnsi="宋体" w:eastAsia="宋体" w:cs="宋体"/>
              </w:rPr>
              <w:t>通过转账方式支付该批次货款的费用。</w:t>
            </w:r>
          </w:p>
          <w:p>
            <w:pPr>
              <w:rPr>
                <w:rFonts w:ascii="宋体" w:hAnsi="宋体" w:eastAsia="宋体" w:cs="宋体"/>
              </w:rPr>
            </w:pPr>
            <w:r>
              <w:rPr>
                <w:rFonts w:hint="eastAsia" w:ascii="宋体" w:hAnsi="宋体" w:eastAsia="宋体" w:cs="宋体"/>
              </w:rPr>
              <w:t>结算方式：甲方根据实际需求的数量进行采购，合同以最终按实际采购数量结算，供货价=中标单价×实际采购数量。</w:t>
            </w:r>
          </w:p>
        </w:tc>
      </w:tr>
    </w:tbl>
    <w:p>
      <w:pPr>
        <w:rPr>
          <w:rFonts w:hint="eastAsia"/>
        </w:rPr>
      </w:pPr>
    </w:p>
    <w:p>
      <w:pPr>
        <w:pStyle w:val="6"/>
        <w:numPr>
          <w:ilvl w:val="3"/>
          <w:numId w:val="0"/>
        </w:numPr>
        <w:spacing w:before="0" w:after="0"/>
        <w:jc w:val="left"/>
        <w:rPr>
          <w:rFonts w:hint="eastAsia" w:eastAsia="微软雅黑"/>
          <w:b w:val="0"/>
          <w:sz w:val="24"/>
          <w:lang w:val="en-US" w:eastAsia="zh-CN"/>
        </w:rPr>
      </w:pPr>
      <w:r>
        <w:rPr>
          <w:rFonts w:hint="eastAsia" w:eastAsia="微软雅黑"/>
          <w:b w:val="0"/>
          <w:sz w:val="24"/>
          <w:lang w:val="en-US" w:eastAsia="zh-CN"/>
        </w:rPr>
        <w:t>六、采购时间及地点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6.1 采购</w:t>
      </w:r>
      <w:r>
        <w:rPr>
          <w:rFonts w:hint="eastAsia" w:ascii="宋体" w:hAnsi="宋体" w:eastAsia="宋体" w:cs="宋体"/>
        </w:rPr>
        <w:t>方式：询价（</w:t>
      </w:r>
      <w:r>
        <w:rPr>
          <w:rFonts w:hint="eastAsia" w:ascii="宋体" w:hAnsi="宋体" w:eastAsia="宋体" w:cs="宋体"/>
          <w:lang w:val="en-US" w:eastAsia="zh-CN"/>
        </w:rPr>
        <w:t>控制价折扣率</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 xml:space="preserve">6.2 </w:t>
      </w:r>
      <w:r>
        <w:rPr>
          <w:rFonts w:hint="eastAsia" w:ascii="宋体" w:hAnsi="宋体" w:eastAsia="宋体" w:cs="宋体"/>
        </w:rPr>
        <w:t>开标时间：遵照院方通知。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 xml:space="preserve">6.3 </w:t>
      </w:r>
      <w:r>
        <w:rPr>
          <w:rFonts w:hint="eastAsia" w:ascii="宋体" w:hAnsi="宋体" w:eastAsia="宋体" w:cs="宋体"/>
        </w:rPr>
        <w:t>招标地点：院内会议室。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ascii="宋体" w:hAnsi="宋体" w:eastAsia="宋体" w:cs="宋体"/>
          <w:lang w:val="en-US" w:eastAsia="zh-CN"/>
        </w:rPr>
        <w:t xml:space="preserve">6.4 </w:t>
      </w:r>
      <w:r>
        <w:rPr>
          <w:rFonts w:hint="eastAsia" w:ascii="宋体" w:hAnsi="宋体" w:eastAsia="宋体" w:cs="宋体"/>
        </w:rPr>
        <w:t>投标文件1份，</w:t>
      </w:r>
      <w:r>
        <w:rPr>
          <w:rFonts w:hint="eastAsia" w:ascii="宋体" w:hAnsi="宋体" w:eastAsia="宋体" w:cs="宋体"/>
          <w:lang w:val="en-US" w:eastAsia="zh-CN"/>
        </w:rPr>
        <w:t>密封，</w:t>
      </w:r>
      <w:r>
        <w:rPr>
          <w:rFonts w:hint="eastAsia" w:ascii="宋体" w:hAnsi="宋体" w:eastAsia="宋体" w:cs="宋体"/>
        </w:rPr>
        <w:t>开标</w:t>
      </w:r>
      <w:r>
        <w:rPr>
          <w:rFonts w:hint="eastAsia" w:ascii="宋体" w:hAnsi="宋体" w:eastAsia="宋体" w:cs="宋体"/>
          <w:lang w:val="en-US" w:eastAsia="zh-CN"/>
        </w:rPr>
        <w:t>前递交</w:t>
      </w:r>
      <w:r>
        <w:rPr>
          <w:rFonts w:hint="eastAsia" w:ascii="宋体" w:hAnsi="宋体" w:eastAsia="宋体" w:cs="宋体"/>
        </w:rPr>
        <w:t>（格式参见第二部分）</w:t>
      </w:r>
    </w:p>
    <w:p>
      <w:pPr>
        <w:pStyle w:val="6"/>
        <w:numPr>
          <w:ilvl w:val="3"/>
          <w:numId w:val="0"/>
        </w:numPr>
        <w:spacing w:before="0" w:after="0"/>
        <w:jc w:val="left"/>
        <w:rPr>
          <w:rFonts w:hint="eastAsia" w:eastAsia="微软雅黑"/>
          <w:b w:val="0"/>
          <w:sz w:val="24"/>
          <w:lang w:val="en-US" w:eastAsia="zh-CN"/>
        </w:rPr>
      </w:pPr>
      <w:r>
        <w:rPr>
          <w:rFonts w:hint="eastAsia" w:eastAsia="微软雅黑"/>
          <w:b w:val="0"/>
          <w:sz w:val="24"/>
          <w:lang w:val="en-US" w:eastAsia="zh-CN"/>
        </w:rPr>
        <w:t>七、投标人报名时提交材料</w:t>
      </w:r>
    </w:p>
    <w:p>
      <w:pPr>
        <w:rPr>
          <w:rFonts w:hint="eastAsia" w:ascii="宋体" w:hAnsi="宋体" w:cs="宋体"/>
          <w:bCs/>
        </w:rPr>
      </w:pPr>
      <w:r>
        <w:rPr>
          <w:rFonts w:hint="eastAsia" w:ascii="宋体" w:hAnsi="宋体" w:cs="宋体"/>
          <w:bCs/>
          <w:lang w:val="en-US" w:eastAsia="zh-CN"/>
        </w:rPr>
        <w:t>7</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pPr>
        <w:rPr>
          <w:rFonts w:hint="eastAsia" w:ascii="宋体" w:hAnsi="宋体" w:cs="宋体"/>
          <w:bCs/>
        </w:rPr>
      </w:pPr>
      <w:r>
        <w:rPr>
          <w:rFonts w:hint="eastAsia" w:ascii="宋体" w:hAnsi="宋体" w:cs="宋体"/>
          <w:bCs/>
          <w:lang w:val="en-US" w:eastAsia="zh-CN"/>
        </w:rPr>
        <w:t>7</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r>
        <w:rPr>
          <w:rFonts w:hint="eastAsia"/>
        </w:rPr>
        <w:br w:type="page"/>
      </w:r>
    </w:p>
    <w:p>
      <w:pPr>
        <w:pStyle w:val="2"/>
        <w:ind w:left="0" w:leftChars="0" w:firstLine="0" w:firstLineChars="0"/>
      </w:pPr>
    </w:p>
    <w:p>
      <w:pPr>
        <w:pStyle w:val="4"/>
      </w:pPr>
      <w:r>
        <w:rPr>
          <w:rFonts w:hint="eastAsia"/>
        </w:rPr>
        <w:t xml:space="preserve">第二部分 </w:t>
      </w:r>
      <w:r>
        <w:rPr>
          <w:rFonts w:hint="eastAsia"/>
          <w:lang w:val="en-US" w:eastAsia="zh-CN"/>
        </w:rPr>
        <w:t>询价</w:t>
      </w:r>
      <w:r>
        <w:rPr>
          <w:rFonts w:hint="eastAsia"/>
        </w:rPr>
        <w:t>响应文件（格式如下）</w:t>
      </w:r>
    </w:p>
    <w:p>
      <w:pPr>
        <w:pStyle w:val="16"/>
        <w:rPr>
          <w:rFonts w:ascii="宋体" w:hAnsi="宋体" w:eastAsia="宋体" w:cs="宋体"/>
        </w:rPr>
      </w:pP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jc w:val="center"/>
        <w:rPr>
          <w:rFonts w:ascii="宋体" w:hAnsi="宋体" w:eastAsia="宋体" w:cs="宋体"/>
        </w:rPr>
      </w:pPr>
    </w:p>
    <w:p>
      <w:pPr>
        <w:pStyle w:val="4"/>
        <w:rPr>
          <w:rFonts w:hint="eastAsia" w:eastAsia="黑体"/>
          <w:lang w:eastAsia="zh-CN"/>
        </w:rPr>
      </w:pPr>
      <w:r>
        <w:rPr>
          <w:rFonts w:hint="eastAsia"/>
          <w:lang w:eastAsia="zh-CN"/>
        </w:rPr>
        <w:t>丹阳市人民医院不干胶标签采购项目</w:t>
      </w:r>
    </w:p>
    <w:p>
      <w:pPr>
        <w:snapToGrid w:val="0"/>
        <w:spacing w:line="396" w:lineRule="atLeast"/>
        <w:ind w:firstLine="1546"/>
        <w:jc w:val="center"/>
        <w:rPr>
          <w:rFonts w:ascii="宋体" w:hAnsi="宋体" w:eastAsia="宋体" w:cs="宋体"/>
          <w:sz w:val="28"/>
          <w:szCs w:val="28"/>
        </w:rPr>
      </w:pPr>
    </w:p>
    <w:p>
      <w:pPr>
        <w:snapToGrid w:val="0"/>
        <w:spacing w:line="396" w:lineRule="atLeast"/>
        <w:ind w:firstLine="4216"/>
        <w:jc w:val="center"/>
        <w:rPr>
          <w:rFonts w:ascii="宋体" w:hAnsi="宋体" w:eastAsia="宋体" w:cs="宋体"/>
          <w:sz w:val="28"/>
          <w:szCs w:val="28"/>
        </w:rPr>
      </w:pPr>
    </w:p>
    <w:p>
      <w:pPr>
        <w:pStyle w:val="16"/>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pacing w:val="40"/>
          <w:sz w:val="28"/>
          <w:szCs w:val="28"/>
        </w:rPr>
      </w:pPr>
      <w:r>
        <w:rPr>
          <w:rFonts w:hint="eastAsia" w:ascii="宋体" w:hAnsi="宋体" w:eastAsia="宋体" w:cs="宋体"/>
          <w:spacing w:val="40"/>
          <w:sz w:val="28"/>
          <w:szCs w:val="28"/>
        </w:rPr>
        <w:t>询 价 响 应 文 件</w:t>
      </w:r>
    </w:p>
    <w:p>
      <w:pPr>
        <w:snapToGrid w:val="0"/>
        <w:spacing w:line="396" w:lineRule="atLeast"/>
        <w:ind w:firstLine="4216"/>
        <w:rPr>
          <w:rFonts w:ascii="宋体" w:hAnsi="宋体" w:eastAsia="宋体" w:cs="宋体"/>
          <w:sz w:val="28"/>
          <w:szCs w:val="28"/>
        </w:rPr>
      </w:pPr>
    </w:p>
    <w:p>
      <w:pPr>
        <w:snapToGrid w:val="0"/>
        <w:spacing w:line="396" w:lineRule="atLeast"/>
        <w:ind w:firstLine="4216"/>
        <w:rPr>
          <w:rFonts w:ascii="宋体" w:hAnsi="宋体" w:eastAsia="宋体" w:cs="宋体"/>
          <w:sz w:val="28"/>
          <w:szCs w:val="28"/>
        </w:rPr>
      </w:pPr>
    </w:p>
    <w:p>
      <w:pPr>
        <w:snapToGrid w:val="0"/>
        <w:spacing w:line="396" w:lineRule="atLeast"/>
        <w:jc w:val="center"/>
        <w:rPr>
          <w:rFonts w:ascii="宋体" w:hAnsi="宋体" w:eastAsia="宋体" w:cs="宋体"/>
          <w:sz w:val="28"/>
          <w:szCs w:val="28"/>
        </w:rPr>
      </w:pPr>
      <w:r>
        <w:rPr>
          <w:rFonts w:hint="eastAsia" w:ascii="宋体" w:hAnsi="宋体" w:eastAsia="宋体" w:cs="宋体"/>
          <w:sz w:val="28"/>
          <w:szCs w:val="28"/>
        </w:rPr>
        <w:t>（招标编号：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DRY-CG-2024002</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96" w:lineRule="atLeast"/>
        <w:ind w:firstLine="1827"/>
        <w:rPr>
          <w:rFonts w:ascii="宋体" w:hAnsi="宋体" w:eastAsia="宋体" w:cs="宋体"/>
          <w:sz w:val="28"/>
          <w:szCs w:val="28"/>
        </w:rPr>
      </w:pPr>
    </w:p>
    <w:p>
      <w:pPr>
        <w:snapToGrid w:val="0"/>
        <w:spacing w:line="396" w:lineRule="atLeast"/>
        <w:ind w:firstLine="1827"/>
        <w:jc w:val="center"/>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供 应 商（盖章）：</w:t>
      </w:r>
    </w:p>
    <w:p>
      <w:pPr>
        <w:snapToGrid w:val="0"/>
        <w:spacing w:line="396" w:lineRule="atLeast"/>
        <w:ind w:firstLine="1827"/>
        <w:jc w:val="center"/>
        <w:rPr>
          <w:rFonts w:ascii="宋体" w:hAnsi="宋体" w:eastAsia="宋体" w:cs="宋体"/>
          <w:sz w:val="28"/>
          <w:szCs w:val="28"/>
        </w:rPr>
      </w:pPr>
    </w:p>
    <w:p>
      <w:pPr>
        <w:pStyle w:val="16"/>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日    期：</w:t>
      </w:r>
    </w:p>
    <w:p>
      <w:pPr>
        <w:snapToGrid w:val="0"/>
        <w:spacing w:line="396" w:lineRule="atLeast"/>
        <w:ind w:firstLine="1827"/>
        <w:jc w:val="center"/>
        <w:rPr>
          <w:rFonts w:ascii="宋体" w:hAnsi="宋体" w:eastAsia="宋体" w:cs="宋体"/>
          <w:b/>
        </w:rPr>
      </w:pPr>
    </w:p>
    <w:p>
      <w:pPr>
        <w:snapToGrid w:val="0"/>
        <w:spacing w:line="396" w:lineRule="atLeast"/>
        <w:ind w:firstLine="1827"/>
        <w:rPr>
          <w:rFonts w:ascii="宋体" w:hAnsi="宋体" w:eastAsia="宋体" w:cs="宋体"/>
          <w:b/>
        </w:rPr>
      </w:pPr>
    </w:p>
    <w:p>
      <w:pPr>
        <w:pStyle w:val="2"/>
        <w:ind w:firstLine="482"/>
        <w:rPr>
          <w:rFonts w:ascii="宋体" w:hAnsi="宋体" w:eastAsia="宋体" w:cs="宋体"/>
          <w:b/>
        </w:rPr>
      </w:pPr>
    </w:p>
    <w:p>
      <w:pPr>
        <w:spacing w:before="120" w:after="120"/>
        <w:jc w:val="center"/>
        <w:rPr>
          <w:rFonts w:ascii="宋体" w:hAnsi="宋体" w:eastAsia="宋体" w:cs="宋体"/>
          <w:b/>
          <w:bCs/>
        </w:rPr>
      </w:pPr>
      <w:bookmarkStart w:id="0" w:name="_Toc9147"/>
    </w:p>
    <w:p>
      <w:pPr>
        <w:spacing w:before="120" w:after="120"/>
        <w:jc w:val="center"/>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jc w:val="center"/>
        <w:rPr>
          <w:rStyle w:val="22"/>
        </w:rPr>
      </w:pPr>
      <w:r>
        <w:rPr>
          <w:rStyle w:val="22"/>
        </w:rPr>
        <w:t>投标文件目录</w:t>
      </w:r>
    </w:p>
    <w:p>
      <w:pPr>
        <w:numPr>
          <w:ilvl w:val="0"/>
          <w:numId w:val="4"/>
        </w:numPr>
        <w:spacing w:line="360" w:lineRule="auto"/>
        <w:ind w:left="60" w:leftChars="0" w:firstLineChars="0"/>
      </w:pPr>
      <w:r>
        <w:t>投标函</w:t>
      </w:r>
    </w:p>
    <w:p>
      <w:pPr>
        <w:numPr>
          <w:ilvl w:val="0"/>
          <w:numId w:val="4"/>
        </w:numPr>
        <w:spacing w:line="360" w:lineRule="auto"/>
        <w:ind w:left="60" w:leftChars="0" w:firstLineChars="0"/>
      </w:pPr>
      <w:r>
        <w:t>开标一览表</w:t>
      </w:r>
    </w:p>
    <w:p>
      <w:pPr>
        <w:numPr>
          <w:ilvl w:val="0"/>
          <w:numId w:val="4"/>
        </w:numPr>
        <w:spacing w:line="360" w:lineRule="auto"/>
        <w:ind w:left="60" w:leftChars="0" w:firstLineChars="0"/>
      </w:pPr>
      <w:r>
        <w:t>分项报价表</w:t>
      </w:r>
    </w:p>
    <w:p>
      <w:pPr>
        <w:numPr>
          <w:ilvl w:val="0"/>
          <w:numId w:val="4"/>
        </w:numPr>
        <w:spacing w:line="360" w:lineRule="auto"/>
        <w:ind w:left="60" w:leftChars="0" w:firstLineChars="0"/>
      </w:pPr>
      <w:r>
        <w:t>法定代表人</w:t>
      </w:r>
      <w:r>
        <w:rPr>
          <w:rFonts w:hint="eastAsia"/>
        </w:rPr>
        <w:t>身份</w:t>
      </w:r>
      <w:r>
        <w:t>证明书</w:t>
      </w:r>
    </w:p>
    <w:p>
      <w:pPr>
        <w:numPr>
          <w:ilvl w:val="0"/>
          <w:numId w:val="4"/>
        </w:numPr>
        <w:spacing w:line="360" w:lineRule="auto"/>
        <w:ind w:left="60" w:leftChars="0" w:firstLineChars="0"/>
      </w:pPr>
      <w:r>
        <w:t>法定代表人授权</w:t>
      </w:r>
      <w:r>
        <w:rPr>
          <w:rFonts w:hint="eastAsia"/>
        </w:rPr>
        <w:t>委托</w:t>
      </w:r>
      <w:r>
        <w:t>书</w:t>
      </w:r>
    </w:p>
    <w:p>
      <w:pPr>
        <w:numPr>
          <w:ilvl w:val="0"/>
          <w:numId w:val="4"/>
        </w:numPr>
        <w:spacing w:line="360" w:lineRule="auto"/>
        <w:ind w:left="60" w:leftChars="0" w:firstLineChars="0"/>
      </w:pPr>
      <w:r>
        <w:rPr>
          <w:rFonts w:hint="eastAsia"/>
        </w:rPr>
        <w:t>资格审查资料</w:t>
      </w:r>
    </w:p>
    <w:p>
      <w:pPr>
        <w:pStyle w:val="2"/>
        <w:numPr>
          <w:ilvl w:val="0"/>
          <w:numId w:val="4"/>
        </w:numPr>
        <w:spacing w:line="360" w:lineRule="auto"/>
        <w:ind w:left="60" w:leftChars="0" w:firstLine="420" w:firstLineChars="0"/>
      </w:pPr>
      <w:r>
        <w:rPr>
          <w:rFonts w:hint="eastAsia"/>
        </w:rPr>
        <w:t>技术和服务要求响应偏离表</w:t>
      </w:r>
    </w:p>
    <w:p>
      <w:pPr>
        <w:pStyle w:val="2"/>
        <w:numPr>
          <w:ilvl w:val="0"/>
          <w:numId w:val="4"/>
        </w:numPr>
        <w:spacing w:line="360" w:lineRule="auto"/>
        <w:ind w:left="60" w:leftChars="0" w:firstLine="420" w:firstLineChars="0"/>
      </w:pPr>
      <w:r>
        <w:rPr>
          <w:rFonts w:hint="eastAsia"/>
        </w:rPr>
        <w:t>商务响应偏离表</w:t>
      </w:r>
    </w:p>
    <w:p>
      <w:pPr>
        <w:numPr>
          <w:ilvl w:val="0"/>
          <w:numId w:val="4"/>
        </w:numPr>
        <w:spacing w:line="360" w:lineRule="auto"/>
        <w:ind w:left="60" w:leftChars="0" w:firstLineChars="0"/>
      </w:pPr>
      <w:r>
        <w:t>项目实施方案、质量保证及售后服务承诺等</w:t>
      </w:r>
    </w:p>
    <w:p>
      <w:pPr>
        <w:ind w:firstLine="480"/>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pStyle w:val="5"/>
      </w:pPr>
      <w:r>
        <w:rPr>
          <w:rFonts w:hint="eastAsia"/>
        </w:rPr>
        <w:t>投标函</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u w:val="single"/>
        </w:rPr>
        <w:t>丹阳市人民医院:</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1．我方己仔细研究了</w:t>
      </w:r>
      <w:r>
        <w:rPr>
          <w:rFonts w:hint="eastAsia" w:ascii="宋体" w:hAnsi="宋体" w:eastAsia="宋体" w:cs="宋体"/>
          <w:u w:val="single"/>
          <w:lang w:eastAsia="zh-CN"/>
        </w:rPr>
        <w:t>丹阳市人民医院不干胶标签采购项目</w:t>
      </w:r>
      <w:r>
        <w:rPr>
          <w:rFonts w:hint="eastAsia" w:ascii="宋体" w:hAnsi="宋体" w:eastAsia="宋体" w:cs="宋体"/>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询价文件的全部内容，愿意以</w:t>
      </w:r>
      <w:r>
        <w:rPr>
          <w:rFonts w:hint="eastAsia" w:ascii="宋体" w:hAnsi="宋体" w:eastAsia="宋体" w:cs="宋体"/>
          <w:lang w:val="en-US" w:eastAsia="zh-CN"/>
        </w:rPr>
        <w:t>招标控制价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%折扣率作为</w:t>
      </w:r>
      <w:r>
        <w:rPr>
          <w:rFonts w:hint="eastAsia" w:ascii="宋体" w:hAnsi="宋体" w:eastAsia="宋体" w:cs="宋体"/>
        </w:rPr>
        <w:t>报价，并将按招标文件的规定履行合同责任和义务，实现</w:t>
      </w:r>
      <w:r>
        <w:rPr>
          <w:rFonts w:hint="eastAsia" w:ascii="宋体" w:hAnsi="宋体" w:eastAsia="宋体" w:cs="宋体"/>
          <w:lang w:val="en-US" w:eastAsia="zh-CN"/>
        </w:rPr>
        <w:t>项目</w:t>
      </w:r>
      <w:r>
        <w:rPr>
          <w:rFonts w:hint="eastAsia" w:ascii="宋体" w:hAnsi="宋体" w:eastAsia="宋体" w:cs="宋体"/>
        </w:rPr>
        <w:t>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2．我方承诺在招标文件规定的投标有效期内不修改、撤销投标文件。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3．如果我方中标，将派出</w:t>
      </w:r>
      <w:r>
        <w:rPr>
          <w:rFonts w:hint="eastAsia" w:ascii="宋体" w:hAnsi="宋体" w:eastAsia="宋体" w:cs="宋体"/>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u w:val="single"/>
        </w:rPr>
        <w:t xml:space="preserve">          </w:t>
      </w:r>
      <w:r>
        <w:rPr>
          <w:rFonts w:hint="eastAsia" w:ascii="宋体" w:hAnsi="宋体" w:eastAsia="宋体" w:cs="宋体"/>
        </w:rPr>
        <w:t>（姓名）作为本工程的项目负责人。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4．如我方中标：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(l）我方承诺在收到中标通知后，在规定的期限内与你方签订合同。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(2）我方将严格履行本投标文件中的全部承诺和责任，并遵守招标文件中对投标供应商的所有规定。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rPr>
      </w:pPr>
      <w:r>
        <w:rPr>
          <w:rFonts w:hint="eastAsia" w:ascii="宋体" w:hAnsi="宋体" w:eastAsia="宋体" w:cs="宋体"/>
        </w:rPr>
        <w:t>5.</w:t>
      </w:r>
      <w:r>
        <w:rPr>
          <w:rFonts w:hint="eastAsia" w:ascii="宋体" w:hAnsi="宋体" w:eastAsia="宋体" w:cs="宋体"/>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 xml:space="preserve">（其他补充说明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pPr>
        <w:rPr>
          <w:rFonts w:ascii="宋体" w:hAnsi="宋体" w:eastAsia="宋体" w:cs="宋体"/>
        </w:rPr>
      </w:pPr>
      <w:r>
        <w:rPr>
          <w:rFonts w:hint="eastAsia" w:ascii="宋体" w:hAnsi="宋体" w:eastAsia="宋体" w:cs="宋体"/>
        </w:rPr>
        <w:t> </w:t>
      </w:r>
    </w:p>
    <w:p>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投标供应商(公章)：  </w:t>
      </w:r>
    </w:p>
    <w:p>
      <w:pPr>
        <w:jc w:val="left"/>
        <w:rPr>
          <w:rFonts w:ascii="宋体" w:hAnsi="宋体" w:eastAsia="宋体" w:cs="宋体"/>
        </w:rPr>
      </w:pPr>
      <w:r>
        <w:rPr>
          <w:rFonts w:hint="eastAsia" w:ascii="宋体" w:hAnsi="宋体" w:eastAsia="宋体" w:cs="宋体"/>
        </w:rPr>
        <w:t xml:space="preserve"> </w:t>
      </w:r>
    </w:p>
    <w:p>
      <w:pPr>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法人代表或授权委托人（签字或印章）：  </w:t>
      </w:r>
    </w:p>
    <w:p>
      <w:pPr>
        <w:pStyle w:val="2"/>
      </w:pPr>
    </w:p>
    <w:p>
      <w:pPr>
        <w:ind w:firstLine="2880" w:firstLineChars="1200"/>
        <w:jc w:val="left"/>
        <w:rPr>
          <w:rFonts w:ascii="宋体" w:hAnsi="宋体" w:eastAsia="宋体" w:cs="宋体"/>
        </w:rPr>
      </w:pPr>
      <w:r>
        <w:rPr>
          <w:rFonts w:hint="eastAsia" w:ascii="宋体" w:hAnsi="宋体" w:eastAsia="宋体" w:cs="宋体"/>
        </w:rPr>
        <w:t xml:space="preserve">        </w:t>
      </w:r>
    </w:p>
    <w:p>
      <w:pPr>
        <w:ind w:firstLine="3120" w:firstLineChars="1300"/>
        <w:jc w:val="left"/>
        <w:rPr>
          <w:rFonts w:ascii="宋体" w:hAnsi="宋体" w:eastAsia="宋体" w:cs="宋体"/>
        </w:rPr>
      </w:pPr>
      <w:r>
        <w:rPr>
          <w:rFonts w:hint="eastAsia" w:ascii="宋体" w:hAnsi="宋体" w:eastAsia="宋体" w:cs="宋体"/>
        </w:rPr>
        <w:t xml:space="preserve">日期：               </w:t>
      </w:r>
    </w:p>
    <w:p>
      <w:pPr>
        <w:pStyle w:val="5"/>
        <w:numPr>
          <w:ilvl w:val="0"/>
          <w:numId w:val="0"/>
        </w:numPr>
        <w:jc w:val="both"/>
        <w:rPr>
          <w:rStyle w:val="22"/>
        </w:rPr>
      </w:pPr>
    </w:p>
    <w:p>
      <w:pPr>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2"/>
        <w:ind w:firstLine="640"/>
        <w:rPr>
          <w:rStyle w:val="22"/>
        </w:rPr>
      </w:pPr>
    </w:p>
    <w:p>
      <w:pPr>
        <w:pStyle w:val="5"/>
      </w:pPr>
      <w:r>
        <w:rPr>
          <w:rFonts w:hint="eastAsia"/>
        </w:rPr>
        <w:t>报价一览表（格式）</w:t>
      </w:r>
    </w:p>
    <w:p>
      <w:pPr>
        <w:pStyle w:val="16"/>
        <w:rPr>
          <w:rFonts w:ascii="宋体" w:hAnsi="宋体" w:eastAsia="宋体" w:cs="宋体"/>
        </w:rPr>
      </w:pPr>
    </w:p>
    <w:tbl>
      <w:tblPr>
        <w:tblStyle w:val="12"/>
        <w:tblpPr w:leftFromText="180" w:rightFromText="180" w:vertAnchor="text" w:horzAnchor="page" w:tblpXSpec="center"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sz w:val="24"/>
                <w:szCs w:val="24"/>
              </w:rPr>
            </w:pPr>
            <w:r>
              <w:rPr>
                <w:rFonts w:hint="eastAsia"/>
                <w:color w:val="000000"/>
                <w:sz w:val="24"/>
                <w:szCs w:val="24"/>
                <w:lang w:eastAsia="zh-CN"/>
              </w:rPr>
              <w:t>采购单位</w:t>
            </w:r>
            <w:r>
              <w:rPr>
                <w:rFonts w:hint="eastAsia"/>
                <w:color w:val="00000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eastAsia="zh-CN"/>
              </w:rPr>
            </w:pPr>
            <w:r>
              <w:rPr>
                <w:rFonts w:hint="eastAsia"/>
                <w:color w:val="000000"/>
                <w:sz w:val="24"/>
                <w:szCs w:val="24"/>
                <w:lang w:val="en-US" w:eastAsia="zh-CN"/>
              </w:rPr>
              <w:t>项目</w:t>
            </w:r>
            <w:r>
              <w:rPr>
                <w:rFonts w:hint="eastAsia"/>
                <w:color w:val="000000"/>
                <w:sz w:val="24"/>
                <w:szCs w:val="24"/>
              </w:rPr>
              <w:t>名称：</w:t>
            </w:r>
            <w:r>
              <w:rPr>
                <w:rFonts w:hint="eastAsia"/>
                <w:color w:val="000000"/>
                <w:sz w:val="24"/>
                <w:szCs w:val="24"/>
                <w:lang w:val="en-US" w:eastAsia="zh-CN"/>
              </w:rPr>
              <w:t>丹阳市人民医院不干胶标签采购项目</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r>
              <w:rPr>
                <w:rFonts w:hint="eastAsia"/>
                <w:color w:val="00000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left"/>
              <w:rPr>
                <w:color w:val="00000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rFonts w:hint="default"/>
                <w:color w:val="000000"/>
                <w:sz w:val="24"/>
                <w:szCs w:val="24"/>
                <w:lang w:val="en-US" w:eastAsia="zh-CN"/>
              </w:rPr>
            </w:pPr>
            <w:r>
              <w:rPr>
                <w:rFonts w:hint="eastAsia"/>
                <w:color w:val="000000"/>
                <w:kern w:val="0"/>
                <w:sz w:val="24"/>
                <w:szCs w:val="24"/>
                <w:lang w:val="en-US" w:eastAsia="zh-CN" w:bidi="ar"/>
              </w:rPr>
              <w:t>项目折扣率</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color w:val="000000"/>
                <w:sz w:val="24"/>
                <w:szCs w:val="24"/>
                <w:lang w:val="en-US" w:eastAsia="zh-CN"/>
              </w:rPr>
            </w:pPr>
            <w:r>
              <w:rPr>
                <w:rFonts w:hint="eastAsia"/>
                <w:color w:val="00000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bl>
    <w:p>
      <w:pPr>
        <w:widowControl/>
        <w:jc w:val="left"/>
        <w:rPr>
          <w:rFonts w:hint="eastAsia" w:ascii="宋体" w:hAnsi="宋体" w:eastAsia="宋体" w:cs="宋体"/>
          <w:color w:val="000000"/>
          <w:kern w:val="0"/>
          <w:lang w:bidi="ar"/>
        </w:rPr>
      </w:pPr>
    </w:p>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备注：</w:t>
      </w:r>
    </w:p>
    <w:p>
      <w:pPr>
        <w:widowControl/>
        <w:spacing w:line="360" w:lineRule="auto"/>
        <w:ind w:right="-94" w:rightChars="-39"/>
        <w:jc w:val="left"/>
        <w:rPr>
          <w:rFonts w:ascii="宋体" w:hAnsi="宋体" w:eastAsia="宋体" w:cs="宋体"/>
          <w:color w:val="000000"/>
          <w:kern w:val="0"/>
          <w:lang w:bidi="ar"/>
        </w:rPr>
      </w:pPr>
      <w:r>
        <w:rPr>
          <w:rFonts w:hint="eastAsia" w:ascii="宋体" w:hAnsi="宋体" w:eastAsia="宋体" w:cs="宋体"/>
          <w:color w:val="000000"/>
          <w:kern w:val="0"/>
          <w:lang w:bidi="ar"/>
        </w:rPr>
        <w:t>1.本次招标要求提供的货物</w:t>
      </w:r>
      <w:r>
        <w:rPr>
          <w:rFonts w:hint="eastAsia" w:ascii="宋体" w:hAnsi="宋体" w:eastAsia="宋体" w:cs="宋体"/>
          <w:color w:val="000000"/>
          <w:kern w:val="0"/>
          <w:lang w:val="en-US" w:eastAsia="zh-CN" w:bidi="ar"/>
        </w:rPr>
        <w:t>费用包含</w:t>
      </w:r>
      <w:r>
        <w:rPr>
          <w:rFonts w:hint="eastAsia" w:ascii="宋体" w:hAnsi="宋体" w:eastAsia="宋体" w:cs="宋体"/>
          <w:color w:val="000000"/>
          <w:kern w:val="0"/>
          <w:lang w:bidi="ar"/>
        </w:rPr>
        <w:t xml:space="preserve">已支付或将支付的所有相关费用； </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2.供应商必须据实填具此表，应与响应文件的有关内容一致； </w:t>
      </w:r>
    </w:p>
    <w:p>
      <w:pPr>
        <w:widowControl/>
        <w:spacing w:line="360" w:lineRule="auto"/>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3.</w:t>
      </w:r>
      <w:r>
        <w:rPr>
          <w:rFonts w:hint="eastAsia" w:ascii="宋体" w:hAnsi="宋体" w:eastAsia="宋体" w:cs="宋体"/>
          <w:color w:val="000000"/>
          <w:kern w:val="0"/>
          <w:lang w:val="en-US" w:eastAsia="zh-CN" w:bidi="ar"/>
        </w:rPr>
        <w:t>折扣率保</w:t>
      </w:r>
      <w:r>
        <w:rPr>
          <w:rFonts w:hint="eastAsia" w:ascii="宋体" w:hAnsi="宋体" w:eastAsia="宋体" w:cs="宋体"/>
          <w:color w:val="000000"/>
          <w:kern w:val="0"/>
          <w:lang w:bidi="ar"/>
        </w:rPr>
        <w:t>留至小数点后两位，四舍五入；</w:t>
      </w:r>
    </w:p>
    <w:p>
      <w:pPr>
        <w:pStyle w:val="5"/>
        <w:numPr>
          <w:ilvl w:val="0"/>
          <w:numId w:val="0"/>
        </w:numPr>
        <w:ind w:leftChars="0"/>
        <w:jc w:val="both"/>
        <w:rPr>
          <w:rFonts w:hint="eastAsia" w:ascii="宋体" w:hAnsi="宋体" w:eastAsia="宋体" w:cs="宋体"/>
          <w:b w:val="0"/>
          <w:color w:val="0000FF"/>
          <w:kern w:val="0"/>
          <w:sz w:val="24"/>
          <w:szCs w:val="24"/>
          <w:lang w:val="en-US" w:eastAsia="zh-CN" w:bidi="ar"/>
        </w:rPr>
      </w:pPr>
      <w:r>
        <w:rPr>
          <w:rFonts w:hint="eastAsia" w:ascii="宋体" w:hAnsi="宋体" w:eastAsia="宋体" w:cs="宋体"/>
          <w:b w:val="0"/>
          <w:color w:val="0000FF"/>
          <w:kern w:val="0"/>
          <w:sz w:val="24"/>
          <w:szCs w:val="24"/>
          <w:lang w:val="en-US" w:eastAsia="zh-CN" w:bidi="ar"/>
        </w:rPr>
        <w:t>4.若折扣率计算的单项价格与分项报价表（次页）不一致，按折扣率为准。</w:t>
      </w:r>
    </w:p>
    <w:p>
      <w:pPr>
        <w:pStyle w:val="2"/>
        <w:rPr>
          <w:rFonts w:hint="default" w:eastAsia="宋体"/>
          <w:lang w:val="en-US" w:eastAsia="zh-CN"/>
        </w:rPr>
      </w:pPr>
    </w:p>
    <w:p>
      <w:pPr>
        <w:widowControl/>
        <w:spacing w:line="360" w:lineRule="auto"/>
        <w:jc w:val="left"/>
        <w:rPr>
          <w:rFonts w:ascii="宋体" w:hAnsi="宋体" w:eastAsia="宋体" w:cs="宋体"/>
          <w:color w:val="000000"/>
          <w:kern w:val="0"/>
          <w:lang w:bidi="ar"/>
        </w:rPr>
      </w:pPr>
    </w:p>
    <w:p>
      <w:pPr>
        <w:pStyle w:val="7"/>
        <w:ind w:firstLine="480" w:firstLineChars="200"/>
        <w:rPr>
          <w:rFonts w:ascii="宋体" w:hAnsi="宋体" w:eastAsia="宋体" w:cs="宋体"/>
          <w:szCs w:val="24"/>
        </w:rPr>
      </w:pPr>
    </w:p>
    <w:p>
      <w:pPr>
        <w:pStyle w:val="7"/>
        <w:ind w:firstLine="480" w:firstLineChars="200"/>
        <w:rPr>
          <w:rFonts w:ascii="宋体" w:hAnsi="宋体" w:eastAsia="宋体" w:cs="宋体"/>
          <w:szCs w:val="24"/>
        </w:rPr>
      </w:pPr>
    </w:p>
    <w:p>
      <w:pPr>
        <w:pStyle w:val="7"/>
        <w:ind w:firstLine="240" w:firstLineChars="100"/>
        <w:rPr>
          <w:rFonts w:ascii="宋体" w:hAnsi="宋体" w:eastAsia="宋体" w:cs="宋体"/>
          <w:szCs w:val="24"/>
        </w:rPr>
      </w:pPr>
    </w:p>
    <w:p>
      <w:pPr>
        <w:rPr>
          <w:rFonts w:ascii="宋体" w:hAnsi="宋体" w:eastAsia="宋体" w:cs="宋体"/>
          <w:b/>
          <w:bCs/>
          <w:color w:val="000000"/>
        </w:rPr>
      </w:pPr>
      <w:bookmarkStart w:id="1" w:name="_Toc26951"/>
      <w:r>
        <w:rPr>
          <w:rFonts w:hint="eastAsia" w:ascii="宋体" w:hAnsi="宋体" w:eastAsia="宋体" w:cs="宋体"/>
          <w:b/>
          <w:bCs/>
          <w:color w:val="000000"/>
        </w:rPr>
        <w:br w:type="page"/>
      </w:r>
    </w:p>
    <w:p>
      <w:pPr>
        <w:pStyle w:val="5"/>
      </w:pPr>
      <w:r>
        <w:rPr>
          <w:rFonts w:hint="eastAsia"/>
        </w:rPr>
        <w:t>分项报价表</w:t>
      </w:r>
    </w:p>
    <w:p>
      <w:pPr>
        <w:spacing w:line="360" w:lineRule="auto"/>
        <w:jc w:val="left"/>
        <w:rPr>
          <w:rFonts w:hint="eastAsia" w:ascii="宋体" w:hAnsi="宋体" w:eastAsia="宋体" w:cs="宋体"/>
          <w:lang w:eastAsia="zh-CN"/>
        </w:rPr>
      </w:pPr>
      <w:r>
        <w:rPr>
          <w:rFonts w:hint="eastAsia" w:ascii="宋体" w:hAnsi="宋体" w:eastAsia="宋体" w:cs="宋体"/>
        </w:rPr>
        <w:t>采购项目编号：</w:t>
      </w:r>
      <w:r>
        <w:rPr>
          <w:rFonts w:hint="eastAsia" w:ascii="宋体" w:hAnsi="宋体" w:eastAsia="宋体" w:cs="宋体"/>
          <w:lang w:eastAsia="zh-CN"/>
        </w:rPr>
        <w:t>DRY-CG-2024002</w:t>
      </w:r>
    </w:p>
    <w:p>
      <w:pPr>
        <w:spacing w:line="360" w:lineRule="auto"/>
        <w:jc w:val="left"/>
        <w:rPr>
          <w:rFonts w:ascii="宋体" w:hAnsi="宋体" w:eastAsia="宋体" w:cs="宋体"/>
        </w:rPr>
      </w:pPr>
      <w:r>
        <w:rPr>
          <w:rFonts w:hint="eastAsia" w:ascii="宋体" w:hAnsi="宋体" w:eastAsia="宋体" w:cs="宋体"/>
        </w:rPr>
        <w:t>项目名称：</w:t>
      </w:r>
      <w:r>
        <w:rPr>
          <w:rFonts w:hint="eastAsia" w:ascii="宋体" w:hAnsi="宋体" w:eastAsia="宋体" w:cs="宋体"/>
          <w:lang w:val="en-US" w:eastAsia="zh-CN"/>
        </w:rPr>
        <w:t>丹阳市人民医院不干胶标签采购项目</w:t>
      </w:r>
    </w:p>
    <w:p>
      <w:pPr>
        <w:spacing w:line="360" w:lineRule="auto"/>
        <w:jc w:val="left"/>
        <w:rPr>
          <w:rFonts w:hint="eastAsia" w:ascii="宋体" w:hAnsi="宋体" w:eastAsia="宋体" w:cs="宋体"/>
        </w:rPr>
      </w:pPr>
      <w:r>
        <w:rPr>
          <w:rFonts w:hint="eastAsia" w:ascii="宋体" w:hAnsi="宋体" w:eastAsia="宋体" w:cs="宋体"/>
        </w:rPr>
        <w:t>投标供应商名称：</w:t>
      </w:r>
    </w:p>
    <w:tbl>
      <w:tblPr>
        <w:tblStyle w:val="12"/>
        <w:tblpPr w:leftFromText="180" w:rightFromText="180" w:vertAnchor="text" w:horzAnchor="page" w:tblpXSpec="center" w:tblpY="294"/>
        <w:tblOverlap w:val="never"/>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1644"/>
        <w:gridCol w:w="454"/>
        <w:gridCol w:w="1191"/>
        <w:gridCol w:w="1134"/>
        <w:gridCol w:w="1134"/>
        <w:gridCol w:w="850"/>
        <w:gridCol w:w="624"/>
        <w:gridCol w:w="1247"/>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t>标签纸名称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34"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尺寸</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lang w:val="en-US" w:eastAsia="zh-CN"/>
              </w:rPr>
            </w:pPr>
            <w:r>
              <w:rPr>
                <w:rFonts w:hint="eastAsia" w:ascii="宋体" w:hAnsi="宋体" w:eastAsia="宋体" w:cs="宋体"/>
                <w:b/>
                <w:bCs/>
                <w:i w:val="0"/>
                <w:iCs w:val="0"/>
                <w:color w:val="000000"/>
                <w:kern w:val="0"/>
                <w:sz w:val="20"/>
                <w:szCs w:val="20"/>
                <w:u w:val="none"/>
                <w:lang w:val="en-US" w:eastAsia="zh-CN" w:bidi="ar"/>
              </w:rPr>
              <w:t>(大)</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单个尺寸</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医疗废物</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7*9.5cm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开启日期(方)</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4*2.6cm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开启日期(圆)</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每日用量</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3.5*1.5cm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铺盘日期</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4*2.6cm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更换日期</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4*2.6cm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胰岛素</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6*1.5cm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75%酒精（红色）(圆)</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胃肠镜消毒登记（红色）</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5.7*1.7cm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胃肠镜消毒登记（绿色）</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5.7*1.7cm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病理标本便签</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sz w:val="20"/>
                <w:szCs w:val="20"/>
                <w:u w:val="none"/>
                <w:lang w:val="en-US" w:eastAsia="zh-CN"/>
              </w:rPr>
              <w:t>1.3*3.7cm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药物日期</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包</w:t>
            </w:r>
          </w:p>
        </w:tc>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50大张/包</w:t>
            </w:r>
          </w:p>
        </w:tc>
        <w:tc>
          <w:tcPr>
            <w:tcW w:w="11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21*29.7cm</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7*10cm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不干胶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r>
    </w:tbl>
    <w:p>
      <w:pPr>
        <w:widowControl/>
        <w:jc w:val="left"/>
        <w:rPr>
          <w:rFonts w:hint="eastAsia" w:ascii="宋体" w:hAnsi="宋体" w:eastAsia="宋体" w:cs="宋体"/>
          <w:b/>
          <w:bCs/>
          <w:color w:val="000000"/>
          <w:kern w:val="0"/>
          <w:lang w:bidi="ar"/>
        </w:rPr>
      </w:pPr>
    </w:p>
    <w:p>
      <w:pPr>
        <w:widowControl/>
        <w:jc w:val="left"/>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备注：</w:t>
      </w:r>
    </w:p>
    <w:p>
      <w:pPr>
        <w:widowControl/>
        <w:jc w:val="left"/>
        <w:rPr>
          <w:rFonts w:ascii="宋体" w:hAnsi="宋体" w:eastAsia="宋体" w:cs="宋体"/>
        </w:rPr>
      </w:pPr>
      <w:r>
        <w:rPr>
          <w:rFonts w:hint="eastAsia" w:ascii="宋体" w:hAnsi="宋体" w:eastAsia="宋体" w:cs="宋体"/>
          <w:color w:val="000000"/>
          <w:kern w:val="0"/>
          <w:lang w:bidi="ar"/>
        </w:rPr>
        <w:t xml:space="preserve">1、投标人应当按照招标文件采购需求及相关报价要求填写。 </w:t>
      </w:r>
    </w:p>
    <w:p>
      <w:pPr>
        <w:widowControl/>
        <w:jc w:val="left"/>
        <w:rPr>
          <w:rFonts w:ascii="宋体" w:hAnsi="宋体" w:eastAsia="宋体" w:cs="宋体"/>
        </w:rPr>
      </w:pPr>
      <w:r>
        <w:rPr>
          <w:rFonts w:hint="eastAsia" w:ascii="宋体" w:hAnsi="宋体" w:eastAsia="宋体" w:cs="宋体"/>
          <w:color w:val="000000"/>
          <w:kern w:val="0"/>
          <w:lang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widowControl/>
        <w:jc w:val="left"/>
        <w:rPr>
          <w:rFonts w:ascii="宋体" w:hAnsi="宋体" w:eastAsia="宋体" w:cs="宋体"/>
        </w:rPr>
      </w:pPr>
      <w:r>
        <w:rPr>
          <w:rFonts w:hint="eastAsia" w:ascii="宋体" w:hAnsi="宋体" w:eastAsia="宋体" w:cs="宋体"/>
          <w:color w:val="000000"/>
          <w:kern w:val="0"/>
          <w:lang w:bidi="ar"/>
        </w:rPr>
        <w:t>3、报价保留至小数点后两位，四舍五入。</w:t>
      </w:r>
    </w:p>
    <w:p>
      <w:pPr>
        <w:jc w:val="right"/>
        <w:rPr>
          <w:rFonts w:hint="eastAsia" w:ascii="宋体" w:hAnsi="宋体" w:eastAsia="宋体" w:cs="宋体"/>
        </w:rPr>
      </w:pPr>
    </w:p>
    <w:p>
      <w:pPr>
        <w:jc w:val="right"/>
        <w:rPr>
          <w:rFonts w:ascii="宋体" w:hAnsi="宋体" w:eastAsia="宋体" w:cs="宋体"/>
        </w:rPr>
      </w:pPr>
      <w:r>
        <w:rPr>
          <w:rFonts w:hint="eastAsia" w:ascii="宋体" w:hAnsi="宋体" w:eastAsia="宋体" w:cs="宋体"/>
        </w:rPr>
        <w:t>投标供应商签章：__________________</w:t>
      </w:r>
    </w:p>
    <w:p>
      <w:pPr>
        <w:pStyle w:val="2"/>
      </w:pPr>
    </w:p>
    <w:p>
      <w:pPr>
        <w:jc w:val="right"/>
        <w:rPr>
          <w:rFonts w:hint="eastAsia" w:ascii="宋体" w:hAnsi="宋体" w:eastAsia="宋体" w:cs="宋体"/>
        </w:rPr>
      </w:pPr>
      <w:r>
        <w:rPr>
          <w:rFonts w:hint="eastAsia" w:ascii="宋体" w:hAnsi="宋体" w:eastAsia="宋体" w:cs="宋体"/>
        </w:rPr>
        <w:t xml:space="preserve">日期：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 xml:space="preserve"> 月 </w:t>
      </w:r>
      <w:r>
        <w:rPr>
          <w:rFonts w:hint="eastAsia" w:ascii="宋体" w:hAnsi="宋体" w:eastAsia="宋体" w:cs="宋体"/>
          <w:lang w:val="en-US" w:eastAsia="zh-CN"/>
        </w:rPr>
        <w:t xml:space="preserve">   </w:t>
      </w:r>
      <w:r>
        <w:rPr>
          <w:rFonts w:hint="eastAsia" w:ascii="宋体" w:hAnsi="宋体" w:eastAsia="宋体" w:cs="宋体"/>
        </w:rPr>
        <w:t>日</w:t>
      </w:r>
    </w:p>
    <w:p>
      <w:pPr>
        <w:rPr>
          <w:rFonts w:hint="eastAsia" w:ascii="宋体" w:hAnsi="宋体" w:eastAsia="宋体" w:cs="宋体"/>
        </w:rPr>
      </w:pPr>
      <w:r>
        <w:rPr>
          <w:rFonts w:hint="eastAsia" w:ascii="宋体" w:hAnsi="宋体" w:eastAsia="宋体" w:cs="宋体"/>
        </w:rPr>
        <w:br w:type="page"/>
      </w:r>
    </w:p>
    <w:p>
      <w:pPr>
        <w:pStyle w:val="2"/>
      </w:pPr>
    </w:p>
    <w:p>
      <w:pPr>
        <w:pStyle w:val="5"/>
      </w:pPr>
      <w:r>
        <w:rPr>
          <w:rFonts w:hint="eastAsia"/>
        </w:rPr>
        <w:t>法定代表人身份证明</w:t>
      </w:r>
      <w:bookmarkEnd w:id="1"/>
      <w:r>
        <w:rPr>
          <w:rFonts w:hint="eastAsia"/>
        </w:rPr>
        <w:t>书</w:t>
      </w:r>
    </w:p>
    <w:p>
      <w:pPr>
        <w:pStyle w:val="11"/>
        <w:spacing w:line="206" w:lineRule="atLeast"/>
        <w:ind w:firstLine="567"/>
        <w:jc w:val="both"/>
        <w:rPr>
          <w:rFonts w:eastAsia="宋体"/>
          <w:color w:val="000000"/>
          <w:u w:val="single"/>
        </w:rPr>
      </w:pPr>
      <w:r>
        <w:rPr>
          <w:rFonts w:hint="eastAsia" w:eastAsia="宋体"/>
          <w:color w:val="000000"/>
        </w:rPr>
        <w:t>投 标 人：</w: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单位性质：</w: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地     址：</w:t>
      </w:r>
      <w:r>
        <w:rPr>
          <w:rFonts w:hint="eastAsia" w:eastAsia="宋体"/>
          <w:color w:val="000000"/>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u w:val="single"/>
        </w:rPr>
      </w:pPr>
      <w:r>
        <w:rPr>
          <w:rFonts w:hint="eastAsia" w:eastAsia="宋体"/>
          <w:color w:val="000000"/>
        </w:rPr>
        <w:t>成立时间：</w:t>
      </w:r>
      <w:r>
        <w:rPr>
          <w:rFonts w:hint="eastAsia" w:eastAsia="宋体"/>
          <w:color w:val="000000"/>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经营期限：</w:t>
      </w:r>
      <w:r>
        <w:rPr>
          <w:rFonts w:hint="eastAsia" w:eastAsia="宋体"/>
          <w:color w:val="000000"/>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姓     名：</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性      别：</w:t>
      </w:r>
      <w:r>
        <w:rPr>
          <w:rFonts w:hint="eastAsia" w:eastAsia="宋体"/>
          <w:color w:val="000000"/>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年     龄：</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 xml:space="preserve">职   </w:t>
      </w:r>
      <w:r>
        <w:rPr>
          <w:rFonts w:hint="eastAsia" w:eastAsia="宋体"/>
          <w:color w:val="000000"/>
          <w:lang w:val="en-US" w:eastAsia="zh-CN"/>
        </w:rPr>
        <w:t xml:space="preserve"> </w:t>
      </w:r>
      <w:r>
        <w:rPr>
          <w:rFonts w:hint="eastAsia" w:eastAsia="宋体"/>
          <w:color w:val="000000"/>
        </w:rPr>
        <w:t xml:space="preserve">  务：</w:t>
      </w:r>
      <w:r>
        <w:rPr>
          <w:rFonts w:hint="eastAsia" w:eastAsia="宋体"/>
          <w:color w:val="000000"/>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1"/>
        <w:spacing w:line="206" w:lineRule="atLeast"/>
        <w:ind w:firstLine="567"/>
        <w:jc w:val="both"/>
        <w:rPr>
          <w:rFonts w:eastAsia="宋体"/>
          <w:color w:val="000000"/>
        </w:rPr>
      </w:pPr>
      <w:r>
        <w:rPr>
          <w:rFonts w:hint="eastAsia" w:eastAsia="宋体"/>
          <w:color w:val="000000"/>
        </w:rPr>
        <w:t>系</w:t>
      </w:r>
      <w:r>
        <w:rPr>
          <w:rFonts w:hint="eastAsia" w:eastAsia="宋体"/>
          <w:color w:val="000000"/>
          <w:u w:val="single"/>
        </w:rPr>
        <w:t xml:space="preserve">                    </w:t>
      </w:r>
      <w:r>
        <w:rPr>
          <w:rFonts w:hint="eastAsia" w:eastAsia="宋体"/>
          <w:color w:val="000000"/>
        </w:rPr>
        <w:t>(投标供应商名称)的法定代表人。</w:t>
      </w:r>
    </w:p>
    <w:p>
      <w:pPr>
        <w:pStyle w:val="11"/>
        <w:spacing w:line="206" w:lineRule="atLeast"/>
        <w:ind w:firstLine="567"/>
        <w:jc w:val="both"/>
        <w:rPr>
          <w:rFonts w:eastAsia="宋体"/>
          <w:color w:val="000000"/>
        </w:rPr>
      </w:pPr>
      <w:r>
        <w:rPr>
          <w:rFonts w:hint="eastAsia" w:eastAsia="宋体"/>
          <w:color w:val="000000"/>
        </w:rPr>
        <w:t>特此证明。</w:t>
      </w:r>
    </w:p>
    <w:p>
      <w:pPr>
        <w:pStyle w:val="11"/>
        <w:spacing w:line="206" w:lineRule="atLeast"/>
        <w:ind w:firstLine="567"/>
        <w:jc w:val="both"/>
        <w:rPr>
          <w:rFonts w:eastAsia="宋体"/>
          <w:color w:val="000000"/>
        </w:rPr>
      </w:pPr>
    </w:p>
    <w:p>
      <w:pPr>
        <w:pStyle w:val="11"/>
        <w:spacing w:line="206" w:lineRule="atLeast"/>
        <w:ind w:firstLine="567"/>
        <w:jc w:val="center"/>
        <w:rPr>
          <w:rFonts w:eastAsia="宋体"/>
          <w:color w:val="000000"/>
        </w:rPr>
      </w:pPr>
      <w:r>
        <w:rPr>
          <w:rFonts w:hint="eastAsia" w:eastAsia="宋体"/>
          <w:color w:val="000000"/>
        </w:rPr>
        <w:t>投标供应商：</w:t>
      </w:r>
      <w:r>
        <w:rPr>
          <w:rFonts w:hint="eastAsia" w:eastAsia="宋体"/>
          <w:color w:val="000000"/>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(盖公章)</w:t>
      </w:r>
      <w:r>
        <w:rPr>
          <w:rFonts w:hint="eastAsia" w:eastAsia="宋体"/>
          <w:color w:val="000000"/>
          <w:u w:val="single"/>
        </w:rPr>
        <w:t xml:space="preserve">                      </w:t>
      </w:r>
    </w:p>
    <w:p>
      <w:pPr>
        <w:pStyle w:val="11"/>
        <w:spacing w:line="206" w:lineRule="atLeast"/>
        <w:ind w:firstLine="567"/>
        <w:jc w:val="center"/>
        <w:rPr>
          <w:rFonts w:eastAsia="宋体"/>
          <w:color w:val="000000"/>
        </w:rPr>
      </w:pPr>
    </w:p>
    <w:p>
      <w:pPr>
        <w:pStyle w:val="11"/>
        <w:spacing w:line="206" w:lineRule="atLeast"/>
        <w:ind w:firstLine="567"/>
        <w:jc w:val="center"/>
        <w:rPr>
          <w:rFonts w:eastAsia="宋体"/>
          <w:color w:val="000000"/>
          <w:u w:val="single"/>
        </w:rPr>
      </w:pPr>
      <w:r>
        <w:rPr>
          <w:rFonts w:hint="eastAsia" w:eastAsia="宋体"/>
          <w:color w:val="000000"/>
          <w:lang w:val="en-US" w:eastAsia="zh-CN"/>
        </w:rPr>
        <w:t xml:space="preserve">               </w:t>
      </w:r>
      <w:r>
        <w:rPr>
          <w:rFonts w:hint="eastAsia" w:eastAsia="宋体"/>
          <w:color w:val="000000"/>
        </w:rPr>
        <w:t>日期：</w:t>
      </w:r>
      <w:r>
        <w:rPr>
          <w:rFonts w:hint="eastAsia" w:eastAsia="宋体"/>
          <w:color w:val="000000"/>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hint="eastAsia" w:ascii="宋体" w:hAnsi="宋体" w:eastAsia="宋体" w:cs="宋体"/>
          <w:color w:val="000000"/>
          <w:kern w:val="0"/>
          <w:lang w:bidi="ar"/>
        </w:rPr>
      </w:pPr>
    </w:p>
    <w:p>
      <w:pPr>
        <w:widowControl/>
        <w:jc w:val="left"/>
        <w:rPr>
          <w:rFonts w:ascii="宋体" w:hAnsi="宋体" w:eastAsia="宋体" w:cs="宋体"/>
        </w:rPr>
      </w:pPr>
      <w:r>
        <w:rPr>
          <w:rFonts w:hint="eastAsia" w:ascii="宋体" w:hAnsi="宋体" w:eastAsia="宋体" w:cs="宋体"/>
          <w:color w:val="000000"/>
          <w:kern w:val="0"/>
          <w:lang w:bidi="ar"/>
        </w:rPr>
        <w:t>注：供应商属于非法人组织的，按照法律、行政法规规定能够对外代表其从事民事活动的主要负责人视同法定代表人。</w:t>
      </w:r>
    </w:p>
    <w:p>
      <w:pPr>
        <w:pStyle w:val="5"/>
      </w:pPr>
      <w:bookmarkStart w:id="2" w:name="_Toc10458"/>
      <w:r>
        <w:rPr>
          <w:rFonts w:hint="eastAsia"/>
        </w:rPr>
        <w:t>法定代表人授权委托书</w:t>
      </w:r>
      <w:bookmarkEnd w:id="2"/>
    </w:p>
    <w:p>
      <w:pPr>
        <w:pStyle w:val="11"/>
        <w:spacing w:line="360" w:lineRule="auto"/>
        <w:ind w:firstLine="888" w:firstLineChars="370"/>
        <w:jc w:val="both"/>
        <w:rPr>
          <w:rFonts w:eastAsia="宋体"/>
          <w:color w:val="000000"/>
        </w:rPr>
      </w:pPr>
      <w:r>
        <w:rPr>
          <w:rFonts w:hint="eastAsia" w:eastAsia="宋体"/>
          <w:color w:val="000000"/>
        </w:rPr>
        <w:t>本人</w:t>
      </w:r>
      <w:r>
        <w:rPr>
          <w:rFonts w:hint="eastAsia" w:eastAsia="宋体"/>
          <w:color w:val="000000"/>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（姓名）系</w:t>
      </w:r>
      <w:r>
        <w:rPr>
          <w:rFonts w:hint="eastAsia" w:eastAsia="宋体"/>
          <w:color w:val="000000"/>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（投标供应商名称）的法定代表人，现委托</w:t>
      </w:r>
      <w:r>
        <w:rPr>
          <w:rFonts w:hint="eastAsia" w:eastAsia="宋体"/>
          <w:color w:val="000000"/>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（姓名）为我方代理人。代理人根据授权，以我方名义签署、澄清、说明、补正、递交、撤回、修改</w:t>
      </w:r>
      <w:r>
        <w:rPr>
          <w:rFonts w:hint="eastAsia" w:eastAsia="宋体"/>
          <w:color w:val="000000"/>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（项目名称）</w:t>
      </w:r>
      <w:r>
        <w:rPr>
          <w:rFonts w:hint="eastAsia" w:eastAsia="宋体"/>
          <w:color w:val="000000"/>
          <w:u w:val="single"/>
        </w:rPr>
        <w:t xml:space="preserve">                                  </w:t>
      </w:r>
      <w:r>
        <w:rPr>
          <w:rFonts w:hint="eastAsia" w:eastAsia="宋体"/>
          <w:color w:val="000000"/>
        </w:rPr>
        <w:t>标段施工投标文件、签订合同和处理有关事宜，其法律后果由我方承担。</w:t>
      </w:r>
    </w:p>
    <w:p>
      <w:pPr>
        <w:pStyle w:val="11"/>
        <w:spacing w:line="206" w:lineRule="atLeast"/>
        <w:ind w:firstLine="1260"/>
        <w:jc w:val="both"/>
        <w:rPr>
          <w:rFonts w:eastAsia="宋体"/>
          <w:color w:val="000000"/>
        </w:rPr>
      </w:pPr>
      <w:r>
        <w:rPr>
          <w:rFonts w:hint="eastAsia" w:eastAsia="宋体"/>
          <w:color w:val="000000"/>
        </w:rPr>
        <w:t>委托期限：</w:t>
      </w:r>
    </w:p>
    <w:p>
      <w:pPr>
        <w:pStyle w:val="11"/>
        <w:spacing w:line="206" w:lineRule="atLeast"/>
        <w:ind w:firstLine="567"/>
        <w:jc w:val="both"/>
        <w:rPr>
          <w:rFonts w:eastAsia="宋体"/>
          <w:color w:val="000000"/>
        </w:rPr>
      </w:pPr>
      <w:r>
        <w:rPr>
          <w:rFonts w:hint="eastAsia" w:eastAsia="宋体"/>
          <w:color w:val="000000"/>
        </w:rPr>
        <w:t>代理人无转委托权。</w:t>
      </w:r>
    </w:p>
    <w:p>
      <w:pPr>
        <w:pStyle w:val="11"/>
        <w:spacing w:line="206" w:lineRule="atLeast"/>
        <w:ind w:firstLine="567"/>
        <w:jc w:val="both"/>
        <w:rPr>
          <w:rFonts w:eastAsia="宋体"/>
          <w:color w:val="000000"/>
        </w:rPr>
      </w:pPr>
      <w:r>
        <w:rPr>
          <w:rFonts w:hint="eastAsia" w:eastAsia="宋体"/>
          <w:color w:val="000000"/>
        </w:rPr>
        <w:t>附：法定代表人身份证明</w:t>
      </w:r>
    </w:p>
    <w:p>
      <w:pPr>
        <w:pStyle w:val="11"/>
        <w:spacing w:line="206" w:lineRule="atLeast"/>
        <w:ind w:firstLine="2640" w:firstLineChars="1100"/>
        <w:jc w:val="both"/>
        <w:rPr>
          <w:rFonts w:eastAsia="宋体"/>
          <w:color w:val="000000"/>
          <w:u w:val="single"/>
        </w:rPr>
      </w:pPr>
      <w:r>
        <w:rPr>
          <w:rFonts w:hint="eastAsia" w:eastAsia="宋体"/>
          <w:color w:val="000000"/>
        </w:rPr>
        <w:t>投</w:t>
      </w:r>
      <w:r>
        <w:rPr>
          <w:rFonts w:hint="eastAsia" w:eastAsia="宋体"/>
          <w:color w:val="000000"/>
          <w:lang w:val="en-US" w:eastAsia="zh-CN"/>
        </w:rPr>
        <w:t xml:space="preserve">  </w:t>
      </w:r>
      <w:r>
        <w:rPr>
          <w:rFonts w:hint="eastAsia" w:eastAsia="宋体"/>
          <w:color w:val="000000"/>
        </w:rPr>
        <w:t>标</w:t>
      </w:r>
      <w:r>
        <w:rPr>
          <w:rFonts w:hint="eastAsia" w:eastAsia="宋体"/>
          <w:color w:val="000000"/>
          <w:lang w:val="en-US" w:eastAsia="zh-CN"/>
        </w:rPr>
        <w:t xml:space="preserve">  </w:t>
      </w:r>
      <w:r>
        <w:rPr>
          <w:rFonts w:hint="eastAsia" w:eastAsia="宋体"/>
          <w:color w:val="000000"/>
        </w:rPr>
        <w:t>人：</w:t>
      </w:r>
      <w:r>
        <w:rPr>
          <w:rFonts w:hint="eastAsia" w:eastAsia="宋体"/>
          <w:color w:val="000000"/>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（盖单位章）</w:t>
      </w:r>
      <w:r>
        <w:rPr>
          <w:rFonts w:hint="eastAsia" w:eastAsia="宋体"/>
          <w:color w:val="000000"/>
          <w:u w:val="single"/>
        </w:rPr>
        <w:t xml:space="preserve">         </w:t>
      </w:r>
    </w:p>
    <w:p>
      <w:pPr>
        <w:pStyle w:val="11"/>
        <w:spacing w:line="206" w:lineRule="atLeast"/>
        <w:ind w:firstLine="1200" w:firstLineChars="500"/>
        <w:jc w:val="left"/>
        <w:rPr>
          <w:rFonts w:eastAsia="宋体"/>
          <w:color w:val="000000"/>
        </w:rPr>
      </w:pPr>
      <w:r>
        <w:rPr>
          <w:rFonts w:hint="eastAsia" w:eastAsia="宋体"/>
          <w:color w:val="000000"/>
          <w:lang w:val="en-US" w:eastAsia="zh-CN"/>
        </w:rPr>
        <w:t xml:space="preserve">            </w:t>
      </w:r>
      <w:r>
        <w:rPr>
          <w:rFonts w:hint="eastAsia" w:eastAsia="宋体"/>
          <w:color w:val="000000"/>
        </w:rPr>
        <w:t>法定代表人：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1"/>
        <w:spacing w:line="206" w:lineRule="atLeast"/>
        <w:jc w:val="left"/>
        <w:rPr>
          <w:rFonts w:eastAsia="宋体"/>
          <w:color w:val="000000"/>
        </w:rPr>
      </w:pPr>
      <w:r>
        <w:rPr>
          <w:rFonts w:hint="eastAsia" w:eastAsia="宋体"/>
          <w:color w:val="000000"/>
        </w:rPr>
        <w:t xml:space="preserve">            </w:t>
      </w:r>
      <w:r>
        <w:rPr>
          <w:rFonts w:hint="eastAsia" w:eastAsia="宋体"/>
          <w:color w:val="000000"/>
          <w:lang w:val="en-US" w:eastAsia="zh-CN"/>
        </w:rPr>
        <w:t xml:space="preserve">          </w:t>
      </w:r>
      <w:r>
        <w:rPr>
          <w:rFonts w:hint="eastAsia" w:eastAsia="宋体"/>
          <w:color w:val="000000"/>
        </w:rPr>
        <w:t>委托代理人：</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r>
        <w:rPr>
          <w:rFonts w:hint="eastAsia" w:eastAsia="宋体"/>
          <w:color w:val="000000"/>
        </w:rPr>
        <w:t>（签字）</w:t>
      </w:r>
    </w:p>
    <w:p>
      <w:pPr>
        <w:pStyle w:val="11"/>
        <w:spacing w:line="206" w:lineRule="atLeast"/>
        <w:ind w:firstLine="2640" w:firstLineChars="1100"/>
        <w:jc w:val="left"/>
        <w:rPr>
          <w:rFonts w:eastAsia="宋体"/>
          <w:color w:val="000000"/>
        </w:rPr>
      </w:pPr>
      <w:r>
        <w:rPr>
          <w:rFonts w:hint="eastAsia" w:eastAsia="宋体"/>
          <w:color w:val="000000"/>
        </w:rPr>
        <w:t>身份证号码：</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206" w:lineRule="atLeast"/>
        <w:ind w:firstLine="2640" w:firstLineChars="1100"/>
        <w:jc w:val="left"/>
        <w:rPr>
          <w:rFonts w:eastAsia="宋体"/>
          <w:color w:val="000000"/>
        </w:rPr>
      </w:pPr>
      <w:r>
        <w:rPr>
          <w:rFonts w:hint="eastAsia" w:eastAsia="宋体"/>
          <w:color w:val="000000"/>
        </w:rPr>
        <w:t xml:space="preserve">日    </w:t>
      </w:r>
      <w:r>
        <w:rPr>
          <w:rFonts w:hint="eastAsia" w:eastAsia="宋体"/>
          <w:color w:val="000000"/>
          <w:lang w:val="en-US" w:eastAsia="zh-CN"/>
        </w:rPr>
        <w:t xml:space="preserve"> </w:t>
      </w:r>
      <w:r>
        <w:rPr>
          <w:rFonts w:hint="eastAsia" w:eastAsia="宋体"/>
          <w:color w:val="000000"/>
        </w:rPr>
        <w:t xml:space="preserve"> 期：</w:t>
      </w:r>
      <w:r>
        <w:rPr>
          <w:rFonts w:hint="eastAsia" w:eastAsia="宋体"/>
          <w:color w:val="000000"/>
          <w:u w:val="single"/>
        </w:rPr>
        <w:t xml:space="preserve">           </w:t>
      </w:r>
      <w:r>
        <w:rPr>
          <w:rFonts w:hint="eastAsia" w:eastAsia="宋体"/>
          <w:color w:val="000000"/>
          <w:u w:val="single"/>
          <w:lang w:val="en-US" w:eastAsia="zh-CN"/>
        </w:rPr>
        <w:t xml:space="preserve">   </w:t>
      </w:r>
      <w:r>
        <w:rPr>
          <w:rFonts w:hint="eastAsia" w:eastAsia="宋体"/>
          <w:color w:val="000000"/>
          <w:u w:val="single"/>
        </w:rPr>
        <w:t xml:space="preserve">          </w:t>
      </w: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ind w:firstLine="567"/>
        <w:jc w:val="both"/>
        <w:rPr>
          <w:rFonts w:eastAsia="宋体"/>
          <w:color w:val="000000"/>
        </w:rPr>
      </w:pPr>
    </w:p>
    <w:p>
      <w:pPr>
        <w:pStyle w:val="11"/>
        <w:spacing w:line="100" w:lineRule="atLeast"/>
        <w:jc w:val="both"/>
        <w:rPr>
          <w:rFonts w:eastAsia="宋体"/>
          <w:color w:val="000000"/>
        </w:rPr>
      </w:pPr>
    </w:p>
    <w:p>
      <w:pPr>
        <w:pStyle w:val="7"/>
        <w:jc w:val="center"/>
        <w:rPr>
          <w:rFonts w:ascii="宋体" w:hAnsi="宋体" w:eastAsia="宋体" w:cs="宋体"/>
          <w:b/>
          <w:bCs/>
          <w:szCs w:val="24"/>
        </w:rPr>
      </w:pPr>
      <w:bookmarkStart w:id="3" w:name="_Toc431"/>
    </w:p>
    <w:p>
      <w:pPr>
        <w:pStyle w:val="5"/>
      </w:pPr>
      <w:r>
        <w:rPr>
          <w:rFonts w:hint="eastAsia"/>
        </w:rPr>
        <w:t>资格审查资料</w:t>
      </w:r>
      <w:bookmarkEnd w:id="3"/>
    </w:p>
    <w:p>
      <w:pPr>
        <w:pStyle w:val="7"/>
        <w:numPr>
          <w:ilvl w:val="0"/>
          <w:numId w:val="5"/>
        </w:numPr>
        <w:ind w:left="-300" w:firstLine="0"/>
        <w:jc w:val="center"/>
        <w:outlineLvl w:val="2"/>
        <w:rPr>
          <w:rFonts w:ascii="宋体" w:hAnsi="宋体" w:eastAsia="宋体" w:cs="宋体"/>
          <w:szCs w:val="24"/>
        </w:rPr>
      </w:pPr>
      <w:bookmarkStart w:id="4" w:name="_Toc28085"/>
      <w:r>
        <w:rPr>
          <w:rFonts w:hint="eastAsia" w:ascii="宋体" w:hAnsi="宋体" w:eastAsia="宋体" w:cs="宋体"/>
          <w:b/>
          <w:bCs/>
          <w:szCs w:val="24"/>
        </w:rPr>
        <w:t>投标供应商基本情况表</w:t>
      </w:r>
      <w:bookmarkEnd w:id="4"/>
    </w:p>
    <w:tbl>
      <w:tblPr>
        <w:tblStyle w:val="12"/>
        <w:tblpPr w:leftFromText="180" w:rightFromText="180" w:vertAnchor="text" w:horzAnchor="page" w:tblpX="971" w:tblpY="925"/>
        <w:tblOverlap w:val="never"/>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0"/>
        <w:gridCol w:w="1066"/>
        <w:gridCol w:w="1267"/>
        <w:gridCol w:w="1200"/>
        <w:gridCol w:w="1917"/>
        <w:gridCol w:w="912"/>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投标供应商名称</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vMerge w:val="continue"/>
            <w:tcBorders>
              <w:tl2br w:val="nil"/>
              <w:tr2bl w:val="nil"/>
            </w:tcBorders>
            <w:noWrap/>
            <w:vAlign w:val="center"/>
          </w:tcPr>
          <w:p>
            <w:pPr>
              <w:jc w:val="center"/>
              <w:rPr>
                <w:rFonts w:ascii="宋体" w:hAnsi="宋体" w:eastAsia="宋体" w:cs="宋体"/>
              </w:rPr>
            </w:pP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6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267" w:type="dxa"/>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917" w:type="dxa"/>
            <w:tcBorders>
              <w:tl2br w:val="nil"/>
              <w:tr2bl w:val="nil"/>
            </w:tcBorders>
            <w:noWrap/>
            <w:vAlign w:val="center"/>
          </w:tcPr>
          <w:p>
            <w:pPr>
              <w:jc w:val="center"/>
              <w:rPr>
                <w:rFonts w:ascii="宋体" w:hAnsi="宋体" w:eastAsia="宋体" w:cs="宋体"/>
              </w:rPr>
            </w:pPr>
          </w:p>
        </w:tc>
        <w:tc>
          <w:tcPr>
            <w:tcW w:w="912"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096"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333" w:type="dxa"/>
            <w:gridSpan w:val="2"/>
            <w:tcBorders>
              <w:tl2br w:val="nil"/>
              <w:tr2bl w:val="nil"/>
            </w:tcBorders>
            <w:noWrap/>
            <w:vAlign w:val="center"/>
          </w:tcPr>
          <w:p>
            <w:pPr>
              <w:jc w:val="right"/>
              <w:textAlignment w:val="center"/>
              <w:rPr>
                <w:rFonts w:ascii="宋体" w:hAnsi="宋体" w:eastAsia="宋体" w:cs="宋体"/>
              </w:rPr>
            </w:pPr>
            <w:r>
              <w:rPr>
                <w:rFonts w:hint="eastAsia" w:ascii="宋体" w:hAnsi="宋体" w:eastAsia="宋体" w:cs="宋体"/>
              </w:rPr>
              <w:t>（万元）</w:t>
            </w: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333" w:type="dxa"/>
            <w:gridSpan w:val="2"/>
            <w:tcBorders>
              <w:tl2br w:val="nil"/>
              <w:tr2bl w:val="nil"/>
            </w:tcBorders>
            <w:noWrap/>
            <w:vAlign w:val="center"/>
          </w:tcPr>
          <w:p>
            <w:pPr>
              <w:jc w:val="center"/>
              <w:rPr>
                <w:rFonts w:ascii="宋体" w:hAnsi="宋体" w:eastAsia="宋体" w:cs="宋体"/>
              </w:rPr>
            </w:pPr>
          </w:p>
        </w:tc>
        <w:tc>
          <w:tcPr>
            <w:tcW w:w="1200" w:type="dxa"/>
            <w:vMerge w:val="continue"/>
            <w:tcBorders>
              <w:tl2br w:val="nil"/>
              <w:tr2bl w:val="nil"/>
            </w:tcBorders>
            <w:noWrap/>
            <w:vAlign w:val="center"/>
          </w:tcPr>
          <w:p>
            <w:pPr>
              <w:jc w:val="center"/>
              <w:rPr>
                <w:rFonts w:ascii="宋体" w:hAnsi="宋体" w:eastAsia="宋体" w:cs="宋体"/>
              </w:rPr>
            </w:pPr>
          </w:p>
        </w:tc>
        <w:tc>
          <w:tcPr>
            <w:tcW w:w="19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1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629"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629" w:type="dxa"/>
            <w:gridSpan w:val="6"/>
            <w:tcBorders>
              <w:tl2br w:val="nil"/>
              <w:tr2bl w:val="nil"/>
            </w:tcBorders>
            <w:noWrap/>
            <w:vAlign w:val="center"/>
          </w:tcPr>
          <w:p>
            <w:pPr>
              <w:jc w:val="center"/>
              <w:rPr>
                <w:rFonts w:ascii="宋体" w:hAnsi="宋体" w:eastAsia="宋体" w:cs="宋体"/>
              </w:rPr>
            </w:pPr>
          </w:p>
        </w:tc>
      </w:tr>
    </w:tbl>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hint="eastAsia" w:ascii="宋体" w:hAnsi="宋体" w:eastAsia="宋体" w:cs="宋体"/>
          <w:b/>
          <w:bCs/>
          <w:szCs w:val="24"/>
        </w:rPr>
      </w:pPr>
    </w:p>
    <w:p>
      <w:pPr>
        <w:pStyle w:val="7"/>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bookmarkStart w:id="5" w:name="_Toc18040"/>
    </w:p>
    <w:p>
      <w:pPr>
        <w:pStyle w:val="16"/>
        <w:rPr>
          <w:rFonts w:ascii="宋体" w:hAnsi="宋体" w:eastAsia="宋体" w:cs="宋体"/>
          <w:b/>
          <w:bCs/>
        </w:rPr>
      </w:pPr>
    </w:p>
    <w:p>
      <w:pPr>
        <w:pStyle w:val="16"/>
        <w:rPr>
          <w:rFonts w:ascii="宋体" w:hAnsi="宋体" w:eastAsia="宋体" w:cs="宋体"/>
          <w:b/>
          <w:bCs/>
        </w:rPr>
      </w:pPr>
    </w:p>
    <w:p>
      <w:pPr>
        <w:pStyle w:val="16"/>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（1）独立承担民事责任的能力</w:t>
      </w:r>
      <w:bookmarkEnd w:id="6"/>
    </w:p>
    <w:p>
      <w:pPr>
        <w:pStyle w:val="16"/>
        <w:rPr>
          <w:rFonts w:ascii="宋体" w:hAnsi="宋体" w:eastAsia="宋体" w:cs="宋体"/>
        </w:rPr>
      </w:pPr>
    </w:p>
    <w:p>
      <w:pPr>
        <w:pStyle w:val="16"/>
        <w:ind w:firstLine="280" w:firstLineChars="100"/>
        <w:rPr>
          <w:rFonts w:ascii="宋体" w:hAnsi="宋体" w:eastAsia="宋体" w:cs="宋体"/>
          <w:sz w:val="28"/>
          <w:szCs w:val="28"/>
        </w:rPr>
      </w:pPr>
      <w:r>
        <w:rPr>
          <w:rFonts w:hint="eastAsia" w:ascii="宋体" w:hAnsi="宋体" w:eastAsia="宋体" w:cs="宋体"/>
          <w:sz w:val="28"/>
          <w:szCs w:val="28"/>
        </w:rPr>
        <w:t>相关证明材料需加盖公章</w:t>
      </w:r>
    </w:p>
    <w:p>
      <w:pPr>
        <w:rPr>
          <w:rFonts w:ascii="宋体" w:hAnsi="宋体" w:eastAsia="宋体" w:cs="宋体"/>
          <w:b/>
          <w:bCs/>
        </w:rPr>
      </w:pPr>
      <w:r>
        <w:rPr>
          <w:rFonts w:hint="eastAsia" w:ascii="宋体" w:hAnsi="宋体" w:eastAsia="宋体" w:cs="宋体"/>
          <w:b/>
          <w:bCs/>
        </w:rPr>
        <w:br w:type="page"/>
      </w:r>
    </w:p>
    <w:p>
      <w:pPr>
        <w:widowControl/>
        <w:numPr>
          <w:ilvl w:val="0"/>
          <w:numId w:val="0"/>
        </w:numPr>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eastAsia="zh-CN" w:bidi="ar"/>
        </w:rPr>
        <w:t>（</w:t>
      </w:r>
      <w:r>
        <w:rPr>
          <w:rFonts w:hint="eastAsia" w:ascii="宋体" w:hAnsi="宋体" w:eastAsia="宋体" w:cs="宋体"/>
          <w:b/>
          <w:bCs/>
          <w:color w:val="000000"/>
          <w:kern w:val="0"/>
          <w:sz w:val="32"/>
          <w:szCs w:val="32"/>
          <w:lang w:val="en-US" w:eastAsia="zh-CN" w:bidi="ar"/>
        </w:rPr>
        <w:t>2</w:t>
      </w:r>
      <w:r>
        <w:rPr>
          <w:rFonts w:hint="eastAsia" w:ascii="宋体" w:hAnsi="宋体" w:eastAsia="宋体" w:cs="宋体"/>
          <w:b/>
          <w:bCs/>
          <w:color w:val="000000"/>
          <w:kern w:val="0"/>
          <w:sz w:val="32"/>
          <w:szCs w:val="32"/>
          <w:lang w:eastAsia="zh-CN" w:bidi="ar"/>
        </w:rPr>
        <w:t>）</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p>
    <w:p>
      <w:pPr>
        <w:spacing w:line="520" w:lineRule="exact"/>
        <w:ind w:firstLine="0"/>
        <w:jc w:val="both"/>
        <w:rPr>
          <w:rFonts w:hint="eastAsia" w:ascii="宋体" w:hAnsi="宋体" w:eastAsia="宋体"/>
          <w:color w:val="000000"/>
          <w:sz w:val="24"/>
          <w:szCs w:val="24"/>
        </w:rPr>
      </w:pPr>
      <w:r>
        <w:rPr>
          <w:rFonts w:hint="eastAsia" w:ascii="宋体" w:hAnsi="宋体" w:eastAsia="宋体"/>
          <w:color w:val="000000"/>
          <w:sz w:val="24"/>
          <w:szCs w:val="24"/>
        </w:rPr>
        <w:t>说明：</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sz w:val="24"/>
          <w:szCs w:val="24"/>
        </w:rPr>
      </w:pPr>
      <w:r>
        <w:rPr>
          <w:rFonts w:hint="eastAsia" w:ascii="宋体" w:hAnsi="宋体" w:eastAsia="宋体"/>
          <w:color w:val="000000"/>
          <w:sz w:val="24"/>
          <w:szCs w:val="24"/>
        </w:rPr>
        <w:t>1．供应商可自行选择是否提供本承诺函，若不提供本承诺函的，应按采购文件要求提供相应的证明材料。</w:t>
      </w:r>
    </w:p>
    <w:p>
      <w:pPr>
        <w:pStyle w:val="16"/>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bookmarkEnd w:id="5"/>
    <w:p>
      <w:r>
        <w:br w:type="page"/>
      </w:r>
    </w:p>
    <w:p>
      <w:pPr>
        <w:pStyle w:val="5"/>
        <w:numPr>
          <w:ilvl w:val="2"/>
          <w:numId w:val="0"/>
        </w:numPr>
        <w:ind w:leftChars="0"/>
        <w:jc w:val="center"/>
      </w:pPr>
      <w:r>
        <w:rPr>
          <w:rFonts w:hint="eastAsia"/>
          <w:lang w:val="en-US" w:eastAsia="zh-CN"/>
        </w:rPr>
        <w:t>七、</w:t>
      </w:r>
      <w:r>
        <w:rPr>
          <w:rFonts w:hint="eastAsia"/>
        </w:rPr>
        <w:t>技术和服务要求响应偏离表</w:t>
      </w:r>
    </w:p>
    <w:p>
      <w:pPr>
        <w:pStyle w:val="10"/>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t>采购文件规定的技术和服务要求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
      </w:pPr>
    </w:p>
    <w:p>
      <w:pPr>
        <w:numPr>
          <w:ilvl w:val="0"/>
          <w:numId w:val="6"/>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pPr>
        <w:numPr>
          <w:ilvl w:val="0"/>
          <w:numId w:val="6"/>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6"/>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6"/>
        </w:numPr>
        <w:ind w:firstLine="480"/>
      </w:pPr>
      <w:r>
        <w:rPr>
          <w:rFonts w:hint="eastAsia"/>
        </w:rPr>
        <w:t>“</w:t>
      </w:r>
      <w:r>
        <w:t>备注</w:t>
      </w:r>
      <w:r>
        <w:rPr>
          <w:rFonts w:hint="eastAsia"/>
        </w:rPr>
        <w:t>”</w:t>
      </w:r>
      <w:r>
        <w:t>处可填写偏离情况的说明。</w:t>
      </w:r>
    </w:p>
    <w:p>
      <w:pPr>
        <w:pStyle w:val="2"/>
      </w:pPr>
    </w:p>
    <w:p>
      <w:pPr>
        <w:ind w:firstLine="480"/>
      </w:pPr>
    </w:p>
    <w:p>
      <w:pPr>
        <w:pStyle w:val="2"/>
      </w:pPr>
    </w:p>
    <w:p>
      <w:pPr>
        <w:pStyle w:val="5"/>
        <w:numPr>
          <w:ilvl w:val="2"/>
          <w:numId w:val="0"/>
        </w:numPr>
        <w:ind w:leftChars="0"/>
        <w:jc w:val="center"/>
      </w:pPr>
      <w:r>
        <w:rPr>
          <w:rFonts w:hint="eastAsia"/>
          <w:lang w:val="en-US" w:eastAsia="zh-CN"/>
        </w:rPr>
        <w:t>八、</w:t>
      </w:r>
      <w:r>
        <w:rPr>
          <w:rFonts w:hint="eastAsia"/>
        </w:rPr>
        <w:t>商务响应偏离表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pPr>
        <w:ind w:firstLine="480"/>
      </w:pPr>
    </w:p>
    <w:p>
      <w:pPr>
        <w:rPr>
          <w:rFonts w:ascii="华文细黑" w:hAnsi="华文细黑" w:eastAsia="华文细黑" w:cs="华文细黑"/>
        </w:rPr>
      </w:pPr>
    </w:p>
    <w:p>
      <w:pPr>
        <w:pStyle w:val="2"/>
      </w:pPr>
    </w:p>
    <w:p>
      <w:r>
        <w:br w:type="page"/>
      </w:r>
    </w:p>
    <w:p>
      <w:pPr>
        <w:pStyle w:val="2"/>
      </w:pPr>
    </w:p>
    <w:p>
      <w:pPr>
        <w:pStyle w:val="5"/>
        <w:numPr>
          <w:ilvl w:val="0"/>
          <w:numId w:val="0"/>
        </w:numPr>
        <w:ind w:leftChars="0"/>
      </w:pPr>
      <w:r>
        <w:rPr>
          <w:rFonts w:hint="eastAsia"/>
          <w:lang w:eastAsia="zh-CN"/>
        </w:rPr>
        <w:t>九、</w:t>
      </w:r>
      <w:r>
        <w:t>项目实施方案、质量保证及售后服务承诺等</w:t>
      </w:r>
    </w:p>
    <w:p>
      <w:r>
        <w:rPr>
          <w:rFonts w:hint="eastAsia"/>
        </w:rPr>
        <w:t>投标人根据实际情况选用</w:t>
      </w:r>
    </w:p>
    <w:p>
      <w:pPr>
        <w:pStyle w:val="7"/>
        <w:rPr>
          <w:rFonts w:ascii="华文细黑" w:hAnsi="华文细黑" w:eastAsia="华文细黑" w:cs="华文细黑"/>
          <w:szCs w:val="24"/>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D58A8"/>
    <w:multiLevelType w:val="singleLevel"/>
    <w:tmpl w:val="C67D58A8"/>
    <w:lvl w:ilvl="0" w:tentative="0">
      <w:start w:val="2"/>
      <w:numFmt w:val="decimal"/>
      <w:suff w:val="space"/>
      <w:lvlText w:val="%1."/>
      <w:lvlJc w:val="left"/>
    </w:lvl>
  </w:abstractNum>
  <w:abstractNum w:abstractNumId="1">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2">
    <w:nsid w:val="0CC03E36"/>
    <w:multiLevelType w:val="singleLevel"/>
    <w:tmpl w:val="0CC03E36"/>
    <w:lvl w:ilvl="0" w:tentative="0">
      <w:start w:val="1"/>
      <w:numFmt w:val="decimal"/>
      <w:lvlText w:val="%1."/>
      <w:lvlJc w:val="left"/>
      <w:pPr>
        <w:tabs>
          <w:tab w:val="left" w:pos="312"/>
        </w:tabs>
      </w:pPr>
    </w:lvl>
  </w:abstractNum>
  <w:abstractNum w:abstractNumId="3">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4">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5">
    <w:nsid w:val="61053E3C"/>
    <w:multiLevelType w:val="singleLevel"/>
    <w:tmpl w:val="61053E3C"/>
    <w:lvl w:ilvl="0" w:tentative="0">
      <w:start w:val="1"/>
      <w:numFmt w:val="decimal"/>
      <w:suff w:val="space"/>
      <w:lvlText w:val="%1)"/>
      <w:lvlJc w:val="left"/>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 w:name="KSO_WPS_MARK_KEY" w:val="36f4fb0c-a4b3-48c5-ab8d-f1847d77f0c1"/>
  </w:docVars>
  <w:rsids>
    <w:rsidRoot w:val="262B318B"/>
    <w:rsid w:val="001C010E"/>
    <w:rsid w:val="00D82F37"/>
    <w:rsid w:val="020C60B9"/>
    <w:rsid w:val="027B1830"/>
    <w:rsid w:val="04212FFE"/>
    <w:rsid w:val="07FE06AB"/>
    <w:rsid w:val="09866516"/>
    <w:rsid w:val="0A553943"/>
    <w:rsid w:val="0A9D40DA"/>
    <w:rsid w:val="0CD97057"/>
    <w:rsid w:val="0FA37FDE"/>
    <w:rsid w:val="102B4611"/>
    <w:rsid w:val="10330CAE"/>
    <w:rsid w:val="1194561C"/>
    <w:rsid w:val="11CA1092"/>
    <w:rsid w:val="120B6411"/>
    <w:rsid w:val="145D3A41"/>
    <w:rsid w:val="14C86476"/>
    <w:rsid w:val="15FA6724"/>
    <w:rsid w:val="16262F52"/>
    <w:rsid w:val="16654EDE"/>
    <w:rsid w:val="190A3E51"/>
    <w:rsid w:val="19561905"/>
    <w:rsid w:val="19FD6EB2"/>
    <w:rsid w:val="1A144681"/>
    <w:rsid w:val="1C4B04E6"/>
    <w:rsid w:val="1C7A6F8E"/>
    <w:rsid w:val="1D683855"/>
    <w:rsid w:val="1DD50889"/>
    <w:rsid w:val="21F94FCB"/>
    <w:rsid w:val="223A7A2A"/>
    <w:rsid w:val="22D71934"/>
    <w:rsid w:val="22D96306"/>
    <w:rsid w:val="23645AFC"/>
    <w:rsid w:val="24336907"/>
    <w:rsid w:val="26185CAA"/>
    <w:rsid w:val="262321FC"/>
    <w:rsid w:val="262B318B"/>
    <w:rsid w:val="271F72A2"/>
    <w:rsid w:val="276E1D48"/>
    <w:rsid w:val="278B7FEC"/>
    <w:rsid w:val="27AB1E76"/>
    <w:rsid w:val="296C6FA3"/>
    <w:rsid w:val="29F0456C"/>
    <w:rsid w:val="29F91989"/>
    <w:rsid w:val="309756FF"/>
    <w:rsid w:val="30E604FD"/>
    <w:rsid w:val="31041206"/>
    <w:rsid w:val="31C14FD8"/>
    <w:rsid w:val="320A7897"/>
    <w:rsid w:val="36C61637"/>
    <w:rsid w:val="38224F9E"/>
    <w:rsid w:val="39335925"/>
    <w:rsid w:val="39877F47"/>
    <w:rsid w:val="3AFE36F2"/>
    <w:rsid w:val="3B4E5BD1"/>
    <w:rsid w:val="3BEA250F"/>
    <w:rsid w:val="3D177C62"/>
    <w:rsid w:val="3DD129BA"/>
    <w:rsid w:val="3E003EAC"/>
    <w:rsid w:val="3EA50B32"/>
    <w:rsid w:val="403703F1"/>
    <w:rsid w:val="41032193"/>
    <w:rsid w:val="417B62AD"/>
    <w:rsid w:val="41E85069"/>
    <w:rsid w:val="423A590A"/>
    <w:rsid w:val="42891F7B"/>
    <w:rsid w:val="42921365"/>
    <w:rsid w:val="430A3305"/>
    <w:rsid w:val="431F4BE4"/>
    <w:rsid w:val="44A7758B"/>
    <w:rsid w:val="44CB2902"/>
    <w:rsid w:val="463A1CF8"/>
    <w:rsid w:val="46FF778E"/>
    <w:rsid w:val="493B71B0"/>
    <w:rsid w:val="4D8400F5"/>
    <w:rsid w:val="4E8B7F1D"/>
    <w:rsid w:val="500A4F75"/>
    <w:rsid w:val="50D20159"/>
    <w:rsid w:val="55E1473D"/>
    <w:rsid w:val="562F02C5"/>
    <w:rsid w:val="5937218D"/>
    <w:rsid w:val="59D42CD5"/>
    <w:rsid w:val="5BBE7687"/>
    <w:rsid w:val="5C167707"/>
    <w:rsid w:val="5C3419B4"/>
    <w:rsid w:val="5E5841EB"/>
    <w:rsid w:val="5F373910"/>
    <w:rsid w:val="631269C6"/>
    <w:rsid w:val="63523A09"/>
    <w:rsid w:val="63CC03B5"/>
    <w:rsid w:val="64E4442F"/>
    <w:rsid w:val="664B39FF"/>
    <w:rsid w:val="669021AE"/>
    <w:rsid w:val="66E97509"/>
    <w:rsid w:val="67D3007C"/>
    <w:rsid w:val="69674872"/>
    <w:rsid w:val="69E96430"/>
    <w:rsid w:val="6AFF0A3C"/>
    <w:rsid w:val="6B7C0756"/>
    <w:rsid w:val="6C1A634D"/>
    <w:rsid w:val="6F940589"/>
    <w:rsid w:val="73AF4CE8"/>
    <w:rsid w:val="73EC46DE"/>
    <w:rsid w:val="787F2991"/>
    <w:rsid w:val="78B50B32"/>
    <w:rsid w:val="78C53AE4"/>
    <w:rsid w:val="78CC5B2C"/>
    <w:rsid w:val="796173B0"/>
    <w:rsid w:val="7C28252F"/>
    <w:rsid w:val="7CDE50CA"/>
    <w:rsid w:val="7D7237D3"/>
    <w:rsid w:val="7D7C0039"/>
    <w:rsid w:val="7DF4162A"/>
    <w:rsid w:val="7E33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22"/>
    <w:autoRedefine/>
    <w:unhideWhenUsed/>
    <w:qFormat/>
    <w:uiPriority w:val="0"/>
    <w:pPr>
      <w:keepNext/>
      <w:keepLines/>
      <w:spacing w:before="260" w:after="260" w:line="413" w:lineRule="auto"/>
      <w:jc w:val="center"/>
      <w:outlineLvl w:val="1"/>
    </w:pPr>
    <w:rPr>
      <w:rFonts w:ascii="Arial" w:hAnsi="Arial" w:eastAsia="黑体"/>
      <w:sz w:val="32"/>
    </w:rPr>
  </w:style>
  <w:style w:type="paragraph" w:styleId="5">
    <w:name w:val="heading 3"/>
    <w:basedOn w:val="1"/>
    <w:next w:val="1"/>
    <w:link w:val="15"/>
    <w:autoRedefine/>
    <w:unhideWhenUsed/>
    <w:qFormat/>
    <w:uiPriority w:val="0"/>
    <w:pPr>
      <w:keepNext/>
      <w:keepLines/>
      <w:numPr>
        <w:ilvl w:val="0"/>
        <w:numId w:val="1"/>
      </w:numPr>
      <w:spacing w:before="20" w:after="20" w:line="413" w:lineRule="auto"/>
      <w:ind w:firstLine="0"/>
      <w:jc w:val="center"/>
      <w:outlineLvl w:val="2"/>
    </w:pPr>
    <w:rPr>
      <w:b/>
      <w:sz w:val="28"/>
    </w:rPr>
  </w:style>
  <w:style w:type="paragraph" w:styleId="6">
    <w:name w:val="heading 4"/>
    <w:basedOn w:val="1"/>
    <w:next w:val="1"/>
    <w:link w:val="18"/>
    <w:autoRedefine/>
    <w:unhideWhenUsed/>
    <w:qFormat/>
    <w:uiPriority w:val="0"/>
    <w:pPr>
      <w:keepNext/>
      <w:keepLines/>
      <w:spacing w:before="40" w:after="40"/>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ind w:firstLine="480" w:firstLineChars="200"/>
    </w:pPr>
  </w:style>
  <w:style w:type="paragraph" w:styleId="7">
    <w:name w:val="Body Text"/>
    <w:basedOn w:val="1"/>
    <w:autoRedefine/>
    <w:qFormat/>
    <w:uiPriority w:val="0"/>
    <w:rPr>
      <w:rFonts w:ascii="楷体_GB2312" w:hAnsi="楷体_GB2312"/>
      <w:szCs w:val="28"/>
    </w:rPr>
  </w:style>
  <w:style w:type="paragraph" w:styleId="8">
    <w:name w:val="Body Text Indent"/>
    <w:basedOn w:val="1"/>
    <w:next w:val="9"/>
    <w:link w:val="20"/>
    <w:autoRedefine/>
    <w:qFormat/>
    <w:uiPriority w:val="0"/>
    <w:pPr>
      <w:ind w:firstLine="795"/>
    </w:pPr>
    <w:rPr>
      <w:sz w:val="32"/>
      <w:szCs w:val="32"/>
    </w:rPr>
  </w:style>
  <w:style w:type="paragraph" w:styleId="9">
    <w:name w:val="envelope return"/>
    <w:basedOn w:val="1"/>
    <w:autoRedefine/>
    <w:qFormat/>
    <w:uiPriority w:val="0"/>
    <w:pPr>
      <w:snapToGrid w:val="0"/>
    </w:pPr>
    <w:rPr>
      <w:rFonts w:ascii="Arial" w:hAnsi="Arial"/>
    </w:rPr>
  </w:style>
  <w:style w:type="paragraph" w:styleId="10">
    <w:name w:val="Date"/>
    <w:basedOn w:val="1"/>
    <w:next w:val="1"/>
    <w:autoRedefine/>
    <w:qFormat/>
    <w:uiPriority w:val="0"/>
  </w:style>
  <w:style w:type="paragraph" w:styleId="11">
    <w:name w:val="Normal (Web)"/>
    <w:basedOn w:val="1"/>
    <w:autoRedefine/>
    <w:qFormat/>
    <w:uiPriority w:val="0"/>
    <w:pPr>
      <w:spacing w:before="100" w:beforeAutospacing="1" w:after="100" w:afterAutospacing="1"/>
      <w:jc w:val="left"/>
    </w:pPr>
    <w:rPr>
      <w:rFonts w:ascii="宋体" w:hAnsi="宋体" w:cs="宋体"/>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字符"/>
    <w:link w:val="5"/>
    <w:autoRedefine/>
    <w:qFormat/>
    <w:uiPriority w:val="0"/>
    <w:rPr>
      <w:rFonts w:eastAsiaTheme="minorEastAsia"/>
      <w:b/>
      <w:sz w:val="28"/>
    </w:rPr>
  </w:style>
  <w:style w:type="paragraph" w:styleId="16">
    <w:name w:val="List Paragraph"/>
    <w:basedOn w:val="1"/>
    <w:autoRedefine/>
    <w:qFormat/>
    <w:uiPriority w:val="34"/>
    <w:pPr>
      <w:ind w:firstLine="420"/>
    </w:pPr>
    <w:rPr>
      <w:rFonts w:ascii="Calibri" w:hAnsi="Calibri"/>
    </w:rPr>
  </w:style>
  <w:style w:type="paragraph" w:customStyle="1" w:styleId="17">
    <w:name w:val="Other|1"/>
    <w:basedOn w:val="1"/>
    <w:autoRedefine/>
    <w:qFormat/>
    <w:uiPriority w:val="0"/>
    <w:rPr>
      <w:rFonts w:ascii="宋体" w:hAnsi="宋体" w:eastAsia="宋体" w:cs="宋体"/>
      <w:sz w:val="15"/>
      <w:szCs w:val="15"/>
      <w:lang w:val="zh-TW" w:eastAsia="zh-TW" w:bidi="zh-TW"/>
    </w:rPr>
  </w:style>
  <w:style w:type="character" w:customStyle="1" w:styleId="18">
    <w:name w:val="标题 4 字符"/>
    <w:link w:val="6"/>
    <w:autoRedefine/>
    <w:qFormat/>
    <w:uiPriority w:val="0"/>
    <w:rPr>
      <w:rFonts w:ascii="Arial" w:hAnsi="Arial" w:eastAsia="黑体"/>
      <w:b/>
      <w:sz w:val="28"/>
    </w:rPr>
  </w:style>
  <w:style w:type="character" w:customStyle="1" w:styleId="19">
    <w:name w:val="font11"/>
    <w:basedOn w:val="14"/>
    <w:autoRedefine/>
    <w:qFormat/>
    <w:uiPriority w:val="0"/>
    <w:rPr>
      <w:rFonts w:hint="eastAsia" w:ascii="等线" w:hAnsi="等线" w:eastAsia="等线" w:cs="等线"/>
      <w:color w:val="000000"/>
      <w:sz w:val="22"/>
      <w:szCs w:val="22"/>
      <w:u w:val="none"/>
    </w:rPr>
  </w:style>
  <w:style w:type="character" w:customStyle="1" w:styleId="20">
    <w:name w:val="正文文本缩进 字符"/>
    <w:link w:val="8"/>
    <w:autoRedefine/>
    <w:qFormat/>
    <w:uiPriority w:val="0"/>
    <w:rPr>
      <w:color w:val="auto"/>
      <w:sz w:val="32"/>
      <w:szCs w:val="32"/>
    </w:rPr>
  </w:style>
  <w:style w:type="character" w:customStyle="1" w:styleId="21">
    <w:name w:val="font01"/>
    <w:basedOn w:val="14"/>
    <w:autoRedefine/>
    <w:qFormat/>
    <w:uiPriority w:val="0"/>
    <w:rPr>
      <w:rFonts w:hint="default" w:ascii="Arial" w:hAnsi="Arial" w:cs="Arial"/>
      <w:color w:val="000000"/>
      <w:sz w:val="20"/>
      <w:szCs w:val="20"/>
      <w:u w:val="none"/>
    </w:rPr>
  </w:style>
  <w:style w:type="character" w:customStyle="1" w:styleId="22">
    <w:name w:val="标题 2 字符"/>
    <w:link w:val="4"/>
    <w:autoRedefine/>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FFDDD-1C1B-4F64-A281-EF173C5BFEED}">
  <ds:schemaRefs/>
</ds:datastoreItem>
</file>

<file path=docProps/app.xml><?xml version="1.0" encoding="utf-8"?>
<Properties xmlns="http://schemas.openxmlformats.org/officeDocument/2006/extended-properties" xmlns:vt="http://schemas.openxmlformats.org/officeDocument/2006/docPropsVTypes">
  <Template>Normal</Template>
  <Pages>15</Pages>
  <Words>3369</Words>
  <Characters>3679</Characters>
  <Lines>56</Lines>
  <Paragraphs>15</Paragraphs>
  <TotalTime>33</TotalTime>
  <ScaleCrop>false</ScaleCrop>
  <LinksUpToDate>false</LinksUpToDate>
  <CharactersWithSpaces>4522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2024-01-10T23:41:00Z</cp:lastPrinted>
  <dcterms:modified xsi:type="dcterms:W3CDTF">2024-01-11T02:42:34Z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632EF9C4B7D8434C8CDBAC12AFDCA599_13</vt:lpwstr>
  </property>
</Properties>
</file>