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pPr>
      <w:bookmarkStart w:id="0" w:name="_Toc19291"/>
      <w:r>
        <w:rPr>
          <w:rFonts w:hint="eastAsia"/>
        </w:rPr>
        <w:t>丹阳市人民医院疼痛门诊改造工程</w:t>
      </w:r>
      <w:r>
        <w:rPr>
          <w:rFonts w:hint="eastAsia"/>
          <w:lang w:eastAsia="zh-CN"/>
        </w:rPr>
        <w:t>招标</w:t>
      </w:r>
      <w:r>
        <w:rPr>
          <w:rFonts w:hint="eastAsia"/>
        </w:rPr>
        <w:t>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丹阳市人民医院疼痛门诊改造工程项目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DRY-CG-2024018</w:t>
      </w:r>
      <w:r>
        <w:rPr>
          <w:rFonts w:hint="eastAsia"/>
          <w:lang w:val="en-US" w:eastAsia="zh-CN"/>
        </w:rPr>
        <w:t>；</w:t>
      </w:r>
    </w:p>
    <w:p>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41137.22元。</w:t>
      </w:r>
    </w:p>
    <w:p>
      <w:pPr>
        <w:numPr>
          <w:ilvl w:val="0"/>
          <w:numId w:val="3"/>
        </w:numPr>
        <w:bidi w:val="0"/>
        <w:ind w:left="425" w:leftChars="0" w:hanging="425" w:firstLineChars="0"/>
        <w:outlineLvl w:val="0"/>
        <w:rPr>
          <w:rFonts w:hint="eastAsia" w:eastAsia="宋体"/>
          <w:b/>
          <w:bCs/>
          <w:sz w:val="28"/>
          <w:szCs w:val="28"/>
          <w:lang w:eastAsia="zh-CN"/>
        </w:rPr>
      </w:pPr>
      <w:bookmarkStart w:id="3" w:name="_Toc18756"/>
      <w:bookmarkStart w:id="4" w:name="_Toc3661"/>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19</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rPr>
      </w:pPr>
      <w:r>
        <w:rPr>
          <w:rFonts w:hint="eastAsia"/>
        </w:rPr>
        <w:t>本项目特定的资格要求：</w:t>
      </w:r>
    </w:p>
    <w:p>
      <w:pPr>
        <w:numPr>
          <w:ilvl w:val="2"/>
          <w:numId w:val="3"/>
        </w:numPr>
        <w:bidi w:val="0"/>
        <w:rPr>
          <w:rFonts w:hint="eastAsia"/>
          <w:lang w:val="en-US" w:eastAsia="zh-CN"/>
        </w:rPr>
      </w:pPr>
      <w:r>
        <w:rPr>
          <w:rFonts w:hint="eastAsia"/>
          <w:lang w:val="en-US" w:eastAsia="zh-CN"/>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pPr>
        <w:numPr>
          <w:ilvl w:val="2"/>
          <w:numId w:val="3"/>
        </w:numPr>
        <w:bidi w:val="0"/>
        <w:rPr>
          <w:rFonts w:hint="eastAsia"/>
          <w:color w:val="0000FF"/>
          <w:lang w:val="en-US" w:eastAsia="zh-CN"/>
        </w:rPr>
      </w:pPr>
      <w:r>
        <w:rPr>
          <w:rFonts w:hint="eastAsia"/>
          <w:color w:val="0000FF"/>
          <w:lang w:val="en-US" w:eastAsia="zh-CN"/>
        </w:rPr>
        <w:t>建筑工程施工承包、装饰装修工程承包等相关专业资质叁级及以上。</w:t>
      </w:r>
    </w:p>
    <w:p>
      <w:pPr>
        <w:numPr>
          <w:ilvl w:val="2"/>
          <w:numId w:val="3"/>
        </w:numPr>
        <w:bidi w:val="0"/>
        <w:rPr>
          <w:rFonts w:hint="eastAsia"/>
          <w:color w:val="0000FF"/>
          <w:lang w:val="en-US" w:eastAsia="zh-CN"/>
        </w:rPr>
      </w:pPr>
      <w:r>
        <w:rPr>
          <w:rFonts w:hint="eastAsia"/>
          <w:color w:val="0000FF"/>
          <w:lang w:val="en-US" w:eastAsia="zh-CN"/>
        </w:rPr>
        <w:t>合法有效的安全生产许可证复印件并加盖公章。</w:t>
      </w:r>
    </w:p>
    <w:p>
      <w:pPr>
        <w:numPr>
          <w:ilvl w:val="2"/>
          <w:numId w:val="3"/>
        </w:numPr>
        <w:bidi w:val="0"/>
        <w:rPr>
          <w:rFonts w:hint="eastAsia" w:eastAsia="宋体"/>
          <w:color w:val="0000FF"/>
          <w:lang w:val="en-US" w:eastAsia="zh-CN"/>
        </w:rPr>
      </w:pPr>
      <w:r>
        <w:rPr>
          <w:rFonts w:hint="eastAsia" w:eastAsia="宋体"/>
          <w:color w:val="0000FF"/>
          <w:lang w:val="en-US" w:eastAsia="zh-CN"/>
        </w:rPr>
        <w:t>提供现场踏勘确认书</w:t>
      </w:r>
      <w:r>
        <w:rPr>
          <w:rFonts w:hint="eastAsia" w:eastAsia="宋体"/>
          <w:color w:val="0000FF"/>
          <w:lang w:val="en-US" w:eastAsia="zh-CN"/>
        </w:rPr>
        <w:t>，未提供作无效投标处理。</w:t>
      </w:r>
    </w:p>
    <w:p>
      <w:pPr>
        <w:numPr>
          <w:ilvl w:val="0"/>
          <w:numId w:val="3"/>
        </w:numPr>
        <w:bidi w:val="0"/>
        <w:ind w:left="425" w:leftChars="0" w:hanging="425" w:firstLineChars="0"/>
        <w:outlineLvl w:val="0"/>
        <w:rPr>
          <w:rFonts w:hint="eastAsia" w:eastAsia="宋体"/>
          <w:b/>
          <w:bCs/>
          <w:sz w:val="28"/>
          <w:szCs w:val="28"/>
          <w:lang w:val="en-US" w:eastAsia="zh-CN"/>
        </w:rPr>
      </w:pPr>
      <w:bookmarkStart w:id="7" w:name="_Toc26948"/>
      <w:bookmarkStart w:id="8" w:name="_Toc13744"/>
      <w:r>
        <w:rPr>
          <w:rFonts w:hint="eastAsia" w:eastAsia="宋体"/>
          <w:b/>
          <w:bCs/>
          <w:sz w:val="28"/>
          <w:szCs w:val="28"/>
          <w:lang w:val="en-US" w:eastAsia="zh-CN"/>
        </w:rPr>
        <w:t>技术要求</w:t>
      </w:r>
      <w:bookmarkEnd w:id="7"/>
      <w:bookmarkEnd w:id="8"/>
    </w:p>
    <w:p>
      <w:pPr>
        <w:numPr>
          <w:ilvl w:val="1"/>
          <w:numId w:val="3"/>
        </w:numPr>
        <w:tabs>
          <w:tab w:val="left" w:pos="480"/>
        </w:tabs>
        <w:bidi w:val="0"/>
        <w:ind w:left="567" w:leftChars="0" w:hanging="567" w:firstLineChars="0"/>
        <w:rPr>
          <w:rFonts w:hint="eastAsia" w:eastAsia="宋体"/>
          <w:lang w:val="en-US" w:eastAsia="zh-CN"/>
        </w:rPr>
      </w:pPr>
      <w:r>
        <w:rPr>
          <w:rFonts w:hint="eastAsia" w:eastAsia="宋体"/>
          <w:lang w:val="en-US" w:eastAsia="zh-CN"/>
        </w:rPr>
        <w:t>施工内容</w:t>
      </w:r>
    </w:p>
    <w:p>
      <w:pPr>
        <w:numPr>
          <w:ilvl w:val="2"/>
          <w:numId w:val="3"/>
        </w:numPr>
        <w:bidi w:val="0"/>
        <w:rPr>
          <w:rFonts w:hint="eastAsia" w:eastAsia="宋体"/>
          <w:lang w:val="en-US" w:eastAsia="zh-CN"/>
        </w:rPr>
      </w:pPr>
      <w:r>
        <w:rPr>
          <w:rFonts w:hint="eastAsia" w:eastAsia="宋体"/>
          <w:lang w:val="en-US" w:eastAsia="zh-CN"/>
        </w:rPr>
        <w:t>勘察要求：供应商须在响应文件递交截止日前进行现场勘察以确认与该项目相关的施工内容、现场环境等情况，并填写现场勘察确认书。</w:t>
      </w:r>
    </w:p>
    <w:p>
      <w:pPr>
        <w:numPr>
          <w:ilvl w:val="2"/>
          <w:numId w:val="3"/>
        </w:numPr>
        <w:bidi w:val="0"/>
        <w:rPr>
          <w:rFonts w:hint="eastAsia" w:eastAsia="宋体"/>
          <w:lang w:val="en-US" w:eastAsia="zh-CN"/>
        </w:rPr>
      </w:pPr>
      <w:r>
        <w:rPr>
          <w:rFonts w:hint="eastAsia" w:eastAsia="宋体"/>
          <w:lang w:val="en-US" w:eastAsia="zh-CN"/>
        </w:rPr>
        <w:t>根据现场情况，将原石膏板吊顶改为轻钢龙骨矿棉板吊顶，安装600mmX600mm集成吊顶灯,顶面空调风口封堵等。</w:t>
      </w:r>
    </w:p>
    <w:p>
      <w:pPr>
        <w:numPr>
          <w:ilvl w:val="2"/>
          <w:numId w:val="3"/>
        </w:numPr>
        <w:bidi w:val="0"/>
        <w:rPr>
          <w:rFonts w:hint="eastAsia" w:eastAsia="宋体"/>
          <w:lang w:val="en-US" w:eastAsia="zh-CN"/>
        </w:rPr>
      </w:pPr>
      <w:r>
        <w:rPr>
          <w:rFonts w:hint="eastAsia" w:eastAsia="宋体"/>
          <w:lang w:val="en-US" w:eastAsia="zh-CN"/>
        </w:rPr>
        <w:t>地面做自流坪后铺设2mmPVC塑胶卷材，井盖处需单独铺设，方便维修。</w:t>
      </w:r>
    </w:p>
    <w:p>
      <w:pPr>
        <w:numPr>
          <w:ilvl w:val="2"/>
          <w:numId w:val="3"/>
        </w:numPr>
        <w:bidi w:val="0"/>
        <w:rPr>
          <w:rFonts w:hint="eastAsia" w:eastAsia="宋体"/>
          <w:lang w:val="en-US" w:eastAsia="zh-CN"/>
        </w:rPr>
      </w:pPr>
      <w:r>
        <w:rPr>
          <w:rFonts w:hint="eastAsia" w:eastAsia="宋体"/>
          <w:lang w:val="en-US" w:eastAsia="zh-CN"/>
        </w:rPr>
        <w:t>原诊疗区域钢化玻璃顶隔至吊顶处，房间内增加一处磨砂钢化玻璃隔断，北侧房间增加一扇铝合金钢化玻璃门。</w:t>
      </w:r>
    </w:p>
    <w:p>
      <w:pPr>
        <w:numPr>
          <w:ilvl w:val="2"/>
          <w:numId w:val="3"/>
        </w:numPr>
        <w:bidi w:val="0"/>
        <w:rPr>
          <w:rFonts w:hint="eastAsia" w:eastAsia="宋体"/>
          <w:lang w:val="en-US" w:eastAsia="zh-CN"/>
        </w:rPr>
      </w:pPr>
      <w:r>
        <w:rPr>
          <w:rFonts w:hint="eastAsia" w:eastAsia="宋体"/>
          <w:lang w:val="en-US" w:eastAsia="zh-CN"/>
        </w:rPr>
        <w:t>配套的电源线、网线和开关插座等的移位安装，水池和空调移位安装等。</w:t>
      </w:r>
    </w:p>
    <w:p>
      <w:pPr>
        <w:numPr>
          <w:ilvl w:val="2"/>
          <w:numId w:val="3"/>
        </w:numPr>
        <w:bidi w:val="0"/>
        <w:rPr>
          <w:rFonts w:hint="eastAsia" w:eastAsia="宋体"/>
          <w:lang w:val="en-US" w:eastAsia="zh-CN"/>
        </w:rPr>
      </w:pPr>
      <w:r>
        <w:rPr>
          <w:rFonts w:hint="eastAsia" w:eastAsia="宋体"/>
          <w:lang w:val="en-US" w:eastAsia="zh-CN"/>
        </w:rPr>
        <w:t>其他未列施工内容详见工程量清单。</w:t>
      </w:r>
    </w:p>
    <w:p>
      <w:pPr>
        <w:numPr>
          <w:ilvl w:val="1"/>
          <w:numId w:val="3"/>
        </w:numPr>
        <w:tabs>
          <w:tab w:val="left" w:pos="480"/>
        </w:tabs>
        <w:bidi w:val="0"/>
        <w:ind w:left="567" w:leftChars="0" w:hanging="567" w:firstLineChars="0"/>
        <w:rPr>
          <w:rFonts w:hint="eastAsia" w:eastAsia="宋体"/>
          <w:lang w:val="en-US" w:eastAsia="zh-CN"/>
        </w:rPr>
      </w:pPr>
      <w:r>
        <w:rPr>
          <w:rFonts w:hint="eastAsia" w:eastAsia="宋体"/>
          <w:lang w:val="en-US" w:eastAsia="zh-CN"/>
        </w:rPr>
        <w:t>施工要求</w:t>
      </w:r>
    </w:p>
    <w:p>
      <w:pPr>
        <w:numPr>
          <w:ilvl w:val="2"/>
          <w:numId w:val="3"/>
        </w:numPr>
        <w:bidi w:val="0"/>
        <w:rPr>
          <w:rFonts w:hint="eastAsia" w:eastAsia="宋体"/>
          <w:lang w:val="en-US" w:eastAsia="zh-CN"/>
        </w:rPr>
      </w:pPr>
      <w:r>
        <w:rPr>
          <w:rFonts w:hint="eastAsia" w:eastAsia="宋体"/>
          <w:lang w:val="en-US" w:eastAsia="zh-CN"/>
        </w:rPr>
        <w:t>施工区域在门诊楼一楼，人流量较大，施工前需提前做好安全防护措施，文明施工,如施工造成财产损失或人员损伤的，由施工方负全责。</w:t>
      </w:r>
    </w:p>
    <w:p>
      <w:pPr>
        <w:numPr>
          <w:ilvl w:val="2"/>
          <w:numId w:val="3"/>
        </w:numPr>
        <w:bidi w:val="0"/>
        <w:rPr>
          <w:rFonts w:hint="eastAsia" w:eastAsia="宋体"/>
          <w:lang w:val="en-US" w:eastAsia="zh-CN"/>
        </w:rPr>
      </w:pPr>
      <w:r>
        <w:rPr>
          <w:rFonts w:hint="eastAsia" w:eastAsia="宋体"/>
          <w:lang w:val="en-US" w:eastAsia="zh-CN"/>
        </w:rPr>
        <w:t>加装钢化玻璃或隔断应充分考虑安全，保证施工质量，质保期内的非人为安全责任由施工方负全责。</w:t>
      </w:r>
    </w:p>
    <w:p>
      <w:pPr>
        <w:numPr>
          <w:ilvl w:val="2"/>
          <w:numId w:val="3"/>
        </w:numPr>
        <w:bidi w:val="0"/>
        <w:rPr>
          <w:rFonts w:hint="eastAsia" w:eastAsia="宋体"/>
          <w:lang w:val="en-US" w:eastAsia="zh-CN"/>
        </w:rPr>
      </w:pPr>
      <w:r>
        <w:rPr>
          <w:rFonts w:hint="eastAsia" w:eastAsia="宋体"/>
          <w:lang w:val="en-US" w:eastAsia="zh-CN"/>
        </w:rPr>
        <w:t>施工或搬运期间不能破坏现有建筑或设施设备，如造成损坏，施工方照价赔偿。</w:t>
      </w:r>
    </w:p>
    <w:p>
      <w:pPr>
        <w:numPr>
          <w:ilvl w:val="2"/>
          <w:numId w:val="3"/>
        </w:numPr>
        <w:bidi w:val="0"/>
        <w:rPr>
          <w:rFonts w:hint="eastAsia" w:eastAsia="宋体"/>
          <w:lang w:val="en-US" w:eastAsia="zh-CN"/>
        </w:rPr>
      </w:pPr>
      <w:r>
        <w:rPr>
          <w:rFonts w:hint="eastAsia" w:eastAsia="宋体"/>
          <w:lang w:val="en-US" w:eastAsia="zh-CN"/>
        </w:rPr>
        <w:t>施工前办理《施工证申请表》和《动火许可证》。</w:t>
      </w:r>
    </w:p>
    <w:p>
      <w:pPr>
        <w:numPr>
          <w:ilvl w:val="2"/>
          <w:numId w:val="3"/>
        </w:numPr>
        <w:bidi w:val="0"/>
        <w:rPr>
          <w:rFonts w:hint="eastAsia" w:eastAsia="宋体"/>
          <w:lang w:val="en-US" w:eastAsia="zh-CN"/>
        </w:rPr>
      </w:pPr>
      <w:r>
        <w:rPr>
          <w:rFonts w:hint="eastAsia" w:eastAsia="宋体"/>
          <w:lang w:val="en-US" w:eastAsia="zh-CN"/>
        </w:rPr>
        <w:t>施工用到水、电、气费由院方承担。</w:t>
      </w:r>
    </w:p>
    <w:p>
      <w:pPr>
        <w:numPr>
          <w:ilvl w:val="2"/>
          <w:numId w:val="3"/>
        </w:numPr>
        <w:bidi w:val="0"/>
        <w:rPr>
          <w:rFonts w:hint="eastAsia" w:eastAsia="宋体"/>
          <w:lang w:val="en-US" w:eastAsia="zh-CN"/>
        </w:rPr>
      </w:pPr>
      <w:r>
        <w:rPr>
          <w:rFonts w:hint="eastAsia" w:eastAsia="宋体"/>
          <w:lang w:val="en-US" w:eastAsia="zh-CN"/>
        </w:rPr>
        <w:t>工程量仅供参考，投标前请自行现场勘查、确认，中标后不得以任何理由要求增加造价。</w:t>
      </w:r>
    </w:p>
    <w:p>
      <w:pPr>
        <w:numPr>
          <w:ilvl w:val="2"/>
          <w:numId w:val="3"/>
        </w:numPr>
        <w:bidi w:val="0"/>
        <w:rPr>
          <w:rFonts w:hint="eastAsia"/>
        </w:rPr>
      </w:pPr>
      <w:r>
        <w:rPr>
          <w:rFonts w:hint="eastAsia" w:eastAsia="宋体"/>
          <w:lang w:val="en-US" w:eastAsia="zh-CN"/>
        </w:rPr>
        <w:t>施工各阶段需拍照留证并对应好交予院方，作为结算凭据。</w:t>
      </w:r>
    </w:p>
    <w:p>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eastAsia="宋体"/>
          <w:b/>
          <w:bCs/>
          <w:sz w:val="28"/>
          <w:szCs w:val="28"/>
          <w:lang w:val="en-US" w:eastAsia="zh-CN"/>
        </w:rPr>
        <w:t>商务要求</w:t>
      </w:r>
      <w:bookmarkEnd w:id="9"/>
      <w:bookmarkEnd w:id="10"/>
    </w:p>
    <w:p>
      <w:pPr>
        <w:numPr>
          <w:ilvl w:val="1"/>
          <w:numId w:val="3"/>
        </w:numPr>
        <w:bidi w:val="0"/>
        <w:ind w:left="567" w:leftChars="0" w:hanging="567" w:firstLineChars="0"/>
        <w:rPr>
          <w:rFonts w:hint="eastAsia"/>
          <w:lang w:val="en-US" w:eastAsia="zh-CN"/>
        </w:rPr>
      </w:pPr>
      <w:r>
        <w:rPr>
          <w:rFonts w:hint="eastAsia"/>
          <w:lang w:val="en-US" w:eastAsia="zh-CN"/>
        </w:rPr>
        <w:t>工程保修期：2年。</w:t>
      </w:r>
    </w:p>
    <w:p>
      <w:pPr>
        <w:numPr>
          <w:ilvl w:val="1"/>
          <w:numId w:val="3"/>
        </w:numPr>
        <w:bidi w:val="0"/>
        <w:ind w:left="567" w:leftChars="0" w:hanging="567" w:firstLineChars="0"/>
        <w:rPr>
          <w:rFonts w:hint="eastAsia"/>
          <w:lang w:val="en-US" w:eastAsia="zh-CN"/>
        </w:rPr>
      </w:pPr>
      <w:r>
        <w:rPr>
          <w:rFonts w:hint="eastAsia"/>
          <w:lang w:val="en-US" w:eastAsia="zh-CN"/>
        </w:rPr>
        <w:t>标的完成时间：合同签订后6天内完成。</w:t>
      </w:r>
    </w:p>
    <w:p>
      <w:pPr>
        <w:numPr>
          <w:ilvl w:val="1"/>
          <w:numId w:val="3"/>
        </w:numPr>
        <w:bidi w:val="0"/>
        <w:ind w:left="567" w:leftChars="0" w:hanging="567" w:firstLineChars="0"/>
        <w:rPr>
          <w:rFonts w:hint="eastAsia"/>
          <w:lang w:val="en-US" w:eastAsia="zh-CN"/>
        </w:rPr>
      </w:pPr>
      <w:r>
        <w:rPr>
          <w:rFonts w:hint="eastAsia"/>
          <w:lang w:val="en-US" w:eastAsia="zh-CN"/>
        </w:rPr>
        <w:t>标的提供的地点：</w:t>
      </w:r>
      <w:r>
        <w:rPr>
          <w:rFonts w:hint="eastAsia"/>
          <w:lang w:val="en-US" w:eastAsia="zh-CN"/>
        </w:rPr>
        <w:tab/>
      </w:r>
      <w:r>
        <w:rPr>
          <w:rFonts w:hint="eastAsia"/>
          <w:lang w:val="en-US" w:eastAsia="zh-CN"/>
        </w:rPr>
        <w:t>丹阳市人民医院。</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验收要求</w:t>
      </w:r>
      <w:r>
        <w:rPr>
          <w:rFonts w:hint="eastAsia"/>
          <w:lang w:val="en-US" w:eastAsia="zh-CN"/>
        </w:rPr>
        <w:t>：</w:t>
      </w:r>
      <w:r>
        <w:rPr>
          <w:rFonts w:hint="eastAsia" w:eastAsia="宋体"/>
          <w:lang w:val="en-US" w:eastAsia="zh-CN"/>
        </w:rPr>
        <w:t>本工程施工内容已全部完成，投入正常使用，工程质量满足要求。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付款方式</w:t>
      </w:r>
      <w:r>
        <w:rPr>
          <w:rFonts w:hint="eastAsia" w:eastAsia="宋体"/>
          <w:lang w:val="en-US" w:eastAsia="zh-CN"/>
        </w:rPr>
        <w:tab/>
      </w:r>
      <w:r>
        <w:rPr>
          <w:rFonts w:hint="eastAsia"/>
          <w:lang w:val="en-US" w:eastAsia="zh-CN"/>
        </w:rPr>
        <w:t>：</w:t>
      </w:r>
    </w:p>
    <w:p>
      <w:pPr>
        <w:numPr>
          <w:ilvl w:val="2"/>
          <w:numId w:val="3"/>
        </w:numPr>
        <w:bidi w:val="0"/>
        <w:rPr>
          <w:rFonts w:hint="eastAsia" w:eastAsia="宋体"/>
          <w:lang w:val="en-US" w:eastAsia="zh-CN"/>
        </w:rPr>
      </w:pPr>
      <w:r>
        <w:rPr>
          <w:rFonts w:hint="eastAsia" w:eastAsia="宋体"/>
          <w:lang w:val="en-US" w:eastAsia="zh-CN"/>
        </w:rPr>
        <w:t>工程竣工验收合格，审计结束后，甲方支付80%。</w:t>
      </w:r>
    </w:p>
    <w:p>
      <w:pPr>
        <w:numPr>
          <w:ilvl w:val="2"/>
          <w:numId w:val="3"/>
        </w:numPr>
        <w:bidi w:val="0"/>
        <w:rPr>
          <w:rFonts w:hint="eastAsia" w:eastAsia="宋体"/>
          <w:lang w:val="en-US" w:eastAsia="zh-CN"/>
        </w:rPr>
      </w:pPr>
      <w:r>
        <w:rPr>
          <w:rFonts w:hint="eastAsia" w:eastAsia="宋体"/>
          <w:lang w:val="en-US" w:eastAsia="zh-CN"/>
        </w:rPr>
        <w:t>工程竣工验收合格满一年，甲方支付10%。</w:t>
      </w:r>
    </w:p>
    <w:p>
      <w:pPr>
        <w:numPr>
          <w:ilvl w:val="2"/>
          <w:numId w:val="3"/>
        </w:numPr>
        <w:bidi w:val="0"/>
        <w:rPr>
          <w:rFonts w:hint="eastAsia" w:eastAsia="宋体"/>
          <w:lang w:val="en-US" w:eastAsia="zh-CN"/>
        </w:rPr>
      </w:pPr>
      <w:r>
        <w:rPr>
          <w:rFonts w:hint="eastAsia" w:eastAsia="宋体"/>
          <w:lang w:val="en-US" w:eastAsia="zh-CN"/>
        </w:rPr>
        <w:t>工程竣工验收合格满二年，余款付清。</w:t>
      </w:r>
    </w:p>
    <w:p>
      <w:pPr>
        <w:numPr>
          <w:ilvl w:val="2"/>
          <w:numId w:val="3"/>
        </w:numPr>
        <w:bidi w:val="0"/>
        <w:rPr>
          <w:rFonts w:hint="eastAsia" w:eastAsia="宋体"/>
          <w:lang w:val="en-US" w:eastAsia="zh-CN"/>
        </w:rPr>
      </w:pPr>
      <w:r>
        <w:rPr>
          <w:rFonts w:hint="eastAsia" w:eastAsia="宋体"/>
          <w:lang w:val="en-US" w:eastAsia="zh-CN"/>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pPr>
        <w:numPr>
          <w:ilvl w:val="0"/>
          <w:numId w:val="3"/>
        </w:numPr>
        <w:bidi w:val="0"/>
        <w:ind w:left="425" w:leftChars="0" w:hanging="425" w:firstLineChars="0"/>
        <w:outlineLvl w:val="0"/>
        <w:rPr>
          <w:rFonts w:hint="eastAsia" w:eastAsia="宋体"/>
          <w:b/>
          <w:bCs/>
          <w:sz w:val="28"/>
          <w:szCs w:val="28"/>
          <w:lang w:val="en-US" w:eastAsia="zh-CN"/>
        </w:rPr>
      </w:pPr>
      <w:bookmarkStart w:id="11" w:name="_Toc10480"/>
      <w:bookmarkStart w:id="12" w:name="_Toc7920"/>
      <w:r>
        <w:rPr>
          <w:rFonts w:hint="eastAsia" w:eastAsia="宋体"/>
          <w:b/>
          <w:bCs/>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招标方式：竞争性谈判</w:t>
      </w:r>
      <w:r>
        <w:rPr>
          <w:rFonts w:hint="eastAsia"/>
          <w:lang w:eastAsia="zh-CN"/>
        </w:rPr>
        <w:t>（</w:t>
      </w:r>
      <w:r>
        <w:rPr>
          <w:rFonts w:hint="eastAsia"/>
          <w:lang w:val="en-US" w:eastAsia="zh-CN"/>
        </w:rPr>
        <w:t>一次性报价）</w:t>
      </w:r>
      <w:r>
        <w:rPr>
          <w:rFonts w:hint="eastAsia"/>
        </w:rPr>
        <w:t>；</w:t>
      </w:r>
    </w:p>
    <w:p>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pPr>
        <w:rPr>
          <w:rFonts w:hint="eastAsia"/>
        </w:rPr>
      </w:pPr>
      <w:r>
        <w:rPr>
          <w:rFonts w:hint="eastAsia"/>
        </w:rPr>
        <w:br w:type="page"/>
      </w:r>
    </w:p>
    <w:p>
      <w:pPr>
        <w:pStyle w:val="4"/>
        <w:numPr>
          <w:ilvl w:val="1"/>
          <w:numId w:val="0"/>
        </w:numPr>
        <w:bidi w:val="0"/>
        <w:jc w:val="center"/>
      </w:pPr>
      <w:bookmarkStart w:id="15" w:name="_Toc5584"/>
      <w:r>
        <w:rPr>
          <w:rFonts w:hint="eastAsia"/>
        </w:rPr>
        <w:t>服务合同</w:t>
      </w:r>
    </w:p>
    <w:p>
      <w:pPr>
        <w:bidi w:val="0"/>
      </w:pPr>
      <w:r>
        <w:rPr>
          <w:rFonts w:hint="eastAsia"/>
        </w:rPr>
        <w:t>甲方：</w:t>
      </w:r>
      <w:r>
        <w:rPr>
          <w:rFonts w:hint="eastAsia"/>
          <w:lang w:val="en-US" w:eastAsia="zh-CN"/>
        </w:rPr>
        <w:t>丹阳市人民医院</w:t>
      </w:r>
      <w:r>
        <w:rPr>
          <w:rFonts w:hint="eastAsia"/>
        </w:rPr>
        <w:t xml:space="preserve">                        </w:t>
      </w:r>
    </w:p>
    <w:p>
      <w:pPr>
        <w:bidi w:val="0"/>
      </w:pPr>
      <w:r>
        <w:rPr>
          <w:rFonts w:hint="eastAsia"/>
        </w:rPr>
        <w:t xml:space="preserve">乙方：                         </w:t>
      </w:r>
    </w:p>
    <w:p>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丹阳市人民医院疼痛门诊改造工程</w:t>
      </w:r>
      <w:r>
        <w:rPr>
          <w:rFonts w:hint="eastAsia"/>
          <w:lang w:val="en-US" w:eastAsia="zh-CN"/>
        </w:rPr>
        <w:t>招标采购项目（招标编</w:t>
      </w:r>
      <w:r>
        <w:rPr>
          <w:rFonts w:hint="eastAsia" w:eastAsia="宋体"/>
          <w:u w:val="none"/>
          <w:lang w:val="en-US" w:eastAsia="zh-CN"/>
        </w:rPr>
        <w:t>号</w:t>
      </w:r>
      <w:r>
        <w:rPr>
          <w:rFonts w:hint="eastAsia" w:eastAsia="宋体"/>
          <w:u w:val="single"/>
          <w:lang w:val="en-US" w:eastAsia="zh-CN"/>
        </w:rPr>
        <w:t xml:space="preserve"> DRY-CG-2024018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pPr>
      <w:r>
        <w:rPr>
          <w:rFonts w:hint="eastAsia"/>
        </w:rPr>
        <w:t>服务地点：</w:t>
      </w:r>
      <w:r>
        <w:rPr>
          <w:rFonts w:hint="eastAsia"/>
          <w:lang w:val="en-US" w:eastAsia="zh-CN"/>
        </w:rPr>
        <w:t>丹阳市人民医院</w:t>
      </w:r>
    </w:p>
    <w:p>
      <w:pPr>
        <w:numPr>
          <w:ilvl w:val="0"/>
          <w:numId w:val="4"/>
        </w:numPr>
        <w:bidi w:val="0"/>
        <w:ind w:left="425" w:leftChars="0" w:hanging="425" w:firstLineChars="0"/>
        <w:rPr>
          <w:rFonts w:hint="eastAsia"/>
          <w:color w:val="0000FF"/>
        </w:rPr>
      </w:pPr>
      <w:r>
        <w:rPr>
          <w:rFonts w:hint="eastAsia"/>
          <w:color w:val="0000FF"/>
        </w:rPr>
        <w:t>服务内容：</w:t>
      </w:r>
    </w:p>
    <w:p>
      <w:pPr>
        <w:numPr>
          <w:ilvl w:val="1"/>
          <w:numId w:val="4"/>
        </w:numPr>
        <w:bidi w:val="0"/>
        <w:ind w:left="567" w:leftChars="0" w:hanging="567" w:firstLineChars="0"/>
        <w:rPr>
          <w:rFonts w:hint="eastAsia" w:eastAsia="宋体"/>
          <w:color w:val="0000FF"/>
        </w:rPr>
      </w:pPr>
      <w:r>
        <w:rPr>
          <w:rFonts w:hint="eastAsia" w:eastAsia="宋体"/>
          <w:color w:val="0000FF"/>
        </w:rPr>
        <w:t>勘察要求：供应商须在响应文件递交截止日前进行现场勘察以确认与该项目相关的施工内容、现场环境等情况，并填写现场勘察确认书。</w:t>
      </w:r>
    </w:p>
    <w:p>
      <w:pPr>
        <w:numPr>
          <w:ilvl w:val="1"/>
          <w:numId w:val="4"/>
        </w:numPr>
        <w:bidi w:val="0"/>
        <w:ind w:left="567" w:leftChars="0" w:hanging="567" w:firstLineChars="0"/>
        <w:rPr>
          <w:rFonts w:hint="eastAsia" w:eastAsia="宋体"/>
          <w:color w:val="0000FF"/>
        </w:rPr>
      </w:pPr>
      <w:r>
        <w:rPr>
          <w:rFonts w:hint="eastAsia" w:eastAsia="宋体"/>
          <w:color w:val="0000FF"/>
        </w:rPr>
        <w:t>根据现场情况，将原石膏板吊顶改为轻钢龙骨矿棉板吊顶，安装600mmX600mm集成吊顶灯,顶面空调风口封堵等。</w:t>
      </w:r>
    </w:p>
    <w:p>
      <w:pPr>
        <w:numPr>
          <w:ilvl w:val="1"/>
          <w:numId w:val="4"/>
        </w:numPr>
        <w:bidi w:val="0"/>
        <w:ind w:left="567" w:leftChars="0" w:hanging="567" w:firstLineChars="0"/>
        <w:rPr>
          <w:rFonts w:hint="eastAsia" w:eastAsia="宋体"/>
          <w:color w:val="0000FF"/>
        </w:rPr>
      </w:pPr>
      <w:r>
        <w:rPr>
          <w:rFonts w:hint="eastAsia" w:eastAsia="宋体"/>
          <w:color w:val="0000FF"/>
        </w:rPr>
        <w:t>地面做自流坪后铺设2mmPVC塑胶卷材，井盖处需单独铺设，方便维修。</w:t>
      </w:r>
    </w:p>
    <w:p>
      <w:pPr>
        <w:numPr>
          <w:ilvl w:val="1"/>
          <w:numId w:val="4"/>
        </w:numPr>
        <w:bidi w:val="0"/>
        <w:ind w:left="567" w:leftChars="0" w:hanging="567" w:firstLineChars="0"/>
        <w:rPr>
          <w:rFonts w:hint="eastAsia" w:eastAsia="宋体"/>
          <w:color w:val="0000FF"/>
        </w:rPr>
      </w:pPr>
      <w:r>
        <w:rPr>
          <w:rFonts w:hint="eastAsia" w:eastAsia="宋体"/>
          <w:color w:val="0000FF"/>
        </w:rPr>
        <w:t>原诊疗区域钢化玻璃顶隔至吊顶处，房间内增加一处磨砂钢化玻璃隔断，北侧房间增加一扇铝合金钢化玻璃门。</w:t>
      </w:r>
    </w:p>
    <w:p>
      <w:pPr>
        <w:numPr>
          <w:ilvl w:val="1"/>
          <w:numId w:val="4"/>
        </w:numPr>
        <w:bidi w:val="0"/>
        <w:ind w:left="567" w:leftChars="0" w:hanging="567" w:firstLineChars="0"/>
        <w:rPr>
          <w:rFonts w:hint="eastAsia" w:eastAsia="宋体"/>
          <w:color w:val="0000FF"/>
        </w:rPr>
      </w:pPr>
      <w:r>
        <w:rPr>
          <w:rFonts w:hint="eastAsia" w:eastAsia="宋体"/>
          <w:color w:val="0000FF"/>
        </w:rPr>
        <w:t>配套的电源线、网线和开关插座等的移位安装，水池和空调移位安装等。</w:t>
      </w:r>
    </w:p>
    <w:p>
      <w:pPr>
        <w:numPr>
          <w:ilvl w:val="1"/>
          <w:numId w:val="4"/>
        </w:numPr>
        <w:bidi w:val="0"/>
        <w:ind w:left="567" w:leftChars="0" w:hanging="567" w:firstLineChars="0"/>
        <w:rPr>
          <w:rFonts w:hint="eastAsia" w:eastAsia="宋体"/>
          <w:color w:val="0000FF"/>
        </w:rPr>
      </w:pPr>
      <w:r>
        <w:rPr>
          <w:rFonts w:hint="eastAsia" w:eastAsia="宋体"/>
          <w:color w:val="0000FF"/>
        </w:rPr>
        <w:t>其他未列施工内容详见工程量清单。</w:t>
      </w:r>
    </w:p>
    <w:p>
      <w:pPr>
        <w:numPr>
          <w:ilvl w:val="0"/>
          <w:numId w:val="4"/>
        </w:numPr>
        <w:bidi w:val="0"/>
        <w:ind w:left="425" w:leftChars="0" w:hanging="425" w:firstLineChars="0"/>
      </w:pPr>
      <w:r>
        <w:rPr>
          <w:rFonts w:hint="eastAsia"/>
        </w:rPr>
        <w:t>服务标准：</w:t>
      </w:r>
    </w:p>
    <w:p>
      <w:pPr>
        <w:numPr>
          <w:ilvl w:val="1"/>
          <w:numId w:val="4"/>
        </w:numPr>
        <w:bidi w:val="0"/>
        <w:ind w:left="567" w:leftChars="0" w:hanging="567" w:firstLineChars="0"/>
        <w:rPr>
          <w:rFonts w:hint="eastAsia" w:eastAsia="宋体"/>
          <w:color w:val="0000FF"/>
          <w:lang w:val="en-US" w:eastAsia="zh-CN"/>
        </w:rPr>
      </w:pPr>
      <w:r>
        <w:rPr>
          <w:rFonts w:hint="eastAsia" w:eastAsia="宋体"/>
          <w:color w:val="0000FF"/>
          <w:lang w:val="en-US" w:eastAsia="zh-CN"/>
        </w:rPr>
        <w:t>施工区域在门诊楼一楼，人流量较大，施工前需提前做好安全防护措施，文明施工,如施工造成财产损失或人员损伤的，由施工方负全责。</w:t>
      </w:r>
    </w:p>
    <w:p>
      <w:pPr>
        <w:numPr>
          <w:ilvl w:val="1"/>
          <w:numId w:val="4"/>
        </w:numPr>
        <w:bidi w:val="0"/>
        <w:ind w:left="567" w:leftChars="0" w:hanging="567" w:firstLineChars="0"/>
        <w:rPr>
          <w:rFonts w:hint="eastAsia" w:eastAsia="宋体"/>
          <w:color w:val="0000FF"/>
          <w:lang w:val="en-US" w:eastAsia="zh-CN"/>
        </w:rPr>
      </w:pPr>
      <w:r>
        <w:rPr>
          <w:rFonts w:hint="eastAsia" w:eastAsia="宋体"/>
          <w:color w:val="0000FF"/>
          <w:lang w:val="en-US" w:eastAsia="zh-CN"/>
        </w:rPr>
        <w:t>加装钢化玻璃或隔断应充分考虑安全，保证施工质量，质保期内的非人为安全责任由施工方负全责。</w:t>
      </w:r>
    </w:p>
    <w:p>
      <w:pPr>
        <w:numPr>
          <w:ilvl w:val="1"/>
          <w:numId w:val="4"/>
        </w:numPr>
        <w:bidi w:val="0"/>
        <w:ind w:left="567" w:leftChars="0" w:hanging="567" w:firstLineChars="0"/>
        <w:rPr>
          <w:rFonts w:hint="default" w:eastAsia="宋体"/>
          <w:color w:val="0000FF"/>
          <w:lang w:val="en-US" w:eastAsia="zh-CN"/>
        </w:rPr>
      </w:pPr>
      <w:r>
        <w:rPr>
          <w:rFonts w:hint="eastAsia" w:eastAsia="宋体"/>
          <w:color w:val="0000FF"/>
          <w:lang w:val="en-US" w:eastAsia="zh-CN"/>
        </w:rPr>
        <w:t>施工或搬运期间不能破坏现有建筑或设施设备，如造成损坏，施工方照价赔偿。</w:t>
      </w:r>
    </w:p>
    <w:p>
      <w:pPr>
        <w:numPr>
          <w:ilvl w:val="1"/>
          <w:numId w:val="4"/>
        </w:numPr>
        <w:bidi w:val="0"/>
        <w:ind w:left="567" w:leftChars="0" w:hanging="567" w:firstLineChars="0"/>
        <w:rPr>
          <w:rFonts w:hint="eastAsia" w:eastAsia="宋体"/>
          <w:color w:val="0000FF"/>
        </w:rPr>
      </w:pPr>
      <w:r>
        <w:rPr>
          <w:rFonts w:hint="eastAsia" w:eastAsia="宋体"/>
          <w:color w:val="0000FF"/>
        </w:rPr>
        <w:t>施工前办理《施工证申请表》</w:t>
      </w:r>
      <w:r>
        <w:rPr>
          <w:rFonts w:hint="eastAsia" w:eastAsia="宋体"/>
          <w:color w:val="0000FF"/>
          <w:lang w:eastAsia="zh-CN"/>
        </w:rPr>
        <w:t>和《动火许可证》</w:t>
      </w:r>
      <w:r>
        <w:rPr>
          <w:rFonts w:hint="eastAsia" w:eastAsia="宋体"/>
          <w:color w:val="0000FF"/>
        </w:rPr>
        <w:t>。</w:t>
      </w:r>
    </w:p>
    <w:p>
      <w:pPr>
        <w:numPr>
          <w:ilvl w:val="1"/>
          <w:numId w:val="4"/>
        </w:numPr>
        <w:bidi w:val="0"/>
        <w:ind w:left="567" w:leftChars="0" w:hanging="567" w:firstLineChars="0"/>
        <w:rPr>
          <w:rFonts w:hint="eastAsia" w:eastAsia="宋体"/>
          <w:color w:val="0000FF"/>
        </w:rPr>
      </w:pPr>
      <w:r>
        <w:rPr>
          <w:rFonts w:hint="eastAsia" w:eastAsia="宋体"/>
          <w:color w:val="0000FF"/>
        </w:rPr>
        <w:t>施工用到水、电、气费由院方承担。</w:t>
      </w:r>
    </w:p>
    <w:p>
      <w:pPr>
        <w:numPr>
          <w:ilvl w:val="1"/>
          <w:numId w:val="4"/>
        </w:numPr>
        <w:bidi w:val="0"/>
        <w:ind w:left="567" w:leftChars="0" w:hanging="567" w:firstLineChars="0"/>
        <w:rPr>
          <w:rFonts w:hint="eastAsia" w:eastAsia="宋体"/>
          <w:color w:val="0000FF"/>
        </w:rPr>
      </w:pPr>
      <w:r>
        <w:rPr>
          <w:rFonts w:hint="eastAsia" w:eastAsia="宋体"/>
          <w:color w:val="0000FF"/>
        </w:rPr>
        <w:t>工程量仅供参考，投标前请自行现场勘查、确认</w:t>
      </w:r>
      <w:r>
        <w:rPr>
          <w:rFonts w:hint="eastAsia" w:eastAsia="宋体"/>
          <w:color w:val="0000FF"/>
          <w:lang w:eastAsia="zh-CN"/>
        </w:rPr>
        <w:t>，</w:t>
      </w:r>
      <w:r>
        <w:rPr>
          <w:rFonts w:hint="eastAsia" w:eastAsia="宋体"/>
          <w:color w:val="0000FF"/>
          <w:lang w:val="en-US" w:eastAsia="zh-CN"/>
        </w:rPr>
        <w:t>中标后不得以任何理由要求增加造价</w:t>
      </w:r>
      <w:r>
        <w:rPr>
          <w:rFonts w:hint="eastAsia" w:eastAsia="宋体"/>
          <w:color w:val="0000FF"/>
        </w:rPr>
        <w:t>。</w:t>
      </w:r>
    </w:p>
    <w:p>
      <w:pPr>
        <w:numPr>
          <w:ilvl w:val="1"/>
          <w:numId w:val="4"/>
        </w:numPr>
        <w:bidi w:val="0"/>
        <w:ind w:left="567" w:leftChars="0" w:hanging="567" w:firstLineChars="0"/>
      </w:pPr>
      <w:r>
        <w:rPr>
          <w:rFonts w:hint="eastAsia" w:eastAsia="宋体"/>
          <w:color w:val="0000FF"/>
          <w:lang w:val="en-US" w:eastAsia="zh-CN"/>
        </w:rPr>
        <w:t>施工各阶段需拍照留证并对应好交予院方，作为结算凭据。</w:t>
      </w:r>
    </w:p>
    <w:p>
      <w:pPr>
        <w:numPr>
          <w:ilvl w:val="0"/>
          <w:numId w:val="4"/>
        </w:numPr>
        <w:bidi w:val="0"/>
        <w:ind w:left="425" w:leftChars="0" w:hanging="425" w:firstLineChars="0"/>
      </w:pPr>
      <w:r>
        <w:rPr>
          <w:rFonts w:hint="eastAsia"/>
          <w:lang w:val="en-US" w:eastAsia="zh-CN"/>
        </w:rPr>
        <w:t>工期</w:t>
      </w:r>
      <w:r>
        <w:rPr>
          <w:rFonts w:hint="eastAsia"/>
        </w:rPr>
        <w:t>：</w:t>
      </w:r>
      <w:r>
        <w:rPr>
          <w:rFonts w:hint="eastAsia"/>
          <w:lang w:val="en-US" w:eastAsia="zh-CN"/>
        </w:rPr>
        <w:t>合同签订后6天内完成。</w:t>
      </w:r>
    </w:p>
    <w:p>
      <w:pPr>
        <w:numPr>
          <w:ilvl w:val="0"/>
          <w:numId w:val="4"/>
        </w:numPr>
        <w:bidi w:val="0"/>
        <w:ind w:left="425" w:leftChars="0" w:hanging="425" w:firstLineChars="0"/>
        <w:rPr>
          <w:rFonts w:hint="eastAsia" w:eastAsia="宋体"/>
          <w:lang w:val="en-US" w:eastAsia="zh-CN"/>
        </w:rPr>
      </w:pPr>
      <w:r>
        <w:rPr>
          <w:rFonts w:hint="eastAsia" w:eastAsia="宋体"/>
          <w:lang w:val="en-US" w:eastAsia="zh-CN"/>
        </w:rPr>
        <w:t>工程保修期：2年。</w:t>
      </w:r>
    </w:p>
    <w:p>
      <w:pPr>
        <w:numPr>
          <w:ilvl w:val="0"/>
          <w:numId w:val="4"/>
        </w:numPr>
        <w:bidi w:val="0"/>
        <w:ind w:left="425" w:leftChars="0" w:hanging="425" w:firstLineChars="0"/>
      </w:pPr>
      <w:r>
        <w:rPr>
          <w:rFonts w:hint="eastAsia"/>
        </w:rPr>
        <w:t>合同价及结算方式</w:t>
      </w:r>
      <w:r>
        <w:rPr>
          <w:rFonts w:hint="eastAsia"/>
          <w:lang w:eastAsia="zh-CN"/>
        </w:rPr>
        <w:t>：</w:t>
      </w:r>
      <w:bookmarkStart w:id="54" w:name="_GoBack"/>
      <w:bookmarkEnd w:id="54"/>
    </w:p>
    <w:p>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pPr>
        <w:numPr>
          <w:ilvl w:val="1"/>
          <w:numId w:val="4"/>
        </w:numPr>
        <w:bidi w:val="0"/>
        <w:ind w:left="567" w:leftChars="0" w:hanging="567" w:firstLineChars="0"/>
        <w:rPr>
          <w:rFonts w:hint="eastAsia"/>
          <w:color w:val="0000FF"/>
        </w:rPr>
      </w:pPr>
      <w:r>
        <w:rPr>
          <w:rFonts w:hint="eastAsia"/>
          <w:color w:val="0000FF"/>
        </w:rPr>
        <w:t>结算方式：</w:t>
      </w:r>
    </w:p>
    <w:p>
      <w:pPr>
        <w:numPr>
          <w:ilvl w:val="2"/>
          <w:numId w:val="4"/>
        </w:numPr>
        <w:bidi w:val="0"/>
        <w:ind w:left="709" w:leftChars="0" w:hanging="709" w:firstLineChars="0"/>
        <w:rPr>
          <w:rFonts w:hint="eastAsia"/>
          <w:color w:val="0000FF"/>
        </w:rPr>
      </w:pPr>
      <w:r>
        <w:rPr>
          <w:rFonts w:hint="eastAsia"/>
          <w:color w:val="0000FF"/>
        </w:rPr>
        <w:t>工程竣工验收合格，审计结束后，甲方支付80%；</w:t>
      </w:r>
    </w:p>
    <w:p>
      <w:pPr>
        <w:numPr>
          <w:ilvl w:val="2"/>
          <w:numId w:val="4"/>
        </w:numPr>
        <w:bidi w:val="0"/>
        <w:ind w:left="709" w:leftChars="0" w:hanging="709" w:firstLineChars="0"/>
        <w:rPr>
          <w:rFonts w:hint="eastAsia"/>
          <w:color w:val="0000FF"/>
        </w:rPr>
      </w:pPr>
      <w:r>
        <w:rPr>
          <w:rFonts w:hint="eastAsia"/>
          <w:color w:val="0000FF"/>
        </w:rPr>
        <w:t>工程竣工验收合格满一年，甲方支付10%。</w:t>
      </w:r>
    </w:p>
    <w:p>
      <w:pPr>
        <w:numPr>
          <w:ilvl w:val="2"/>
          <w:numId w:val="4"/>
        </w:numPr>
        <w:bidi w:val="0"/>
        <w:ind w:left="709" w:leftChars="0" w:hanging="709" w:firstLineChars="0"/>
        <w:rPr>
          <w:rFonts w:hint="eastAsia" w:eastAsia="宋体"/>
          <w:color w:val="0000FF"/>
        </w:rPr>
      </w:pPr>
      <w:r>
        <w:rPr>
          <w:rFonts w:hint="eastAsia" w:eastAsia="宋体"/>
          <w:color w:val="0000FF"/>
        </w:rPr>
        <w:t>工程竣工验收合格满二年，余款付清。</w:t>
      </w:r>
    </w:p>
    <w:p>
      <w:pPr>
        <w:numPr>
          <w:ilvl w:val="2"/>
          <w:numId w:val="4"/>
        </w:numPr>
        <w:bidi w:val="0"/>
        <w:ind w:left="709" w:leftChars="0" w:hanging="709" w:firstLineChars="0"/>
        <w:rPr>
          <w:rFonts w:hint="eastAsia" w:eastAsia="宋体"/>
          <w:color w:val="0000FF"/>
        </w:rPr>
      </w:pPr>
      <w:r>
        <w:rPr>
          <w:rFonts w:hint="eastAsia" w:eastAsia="宋体"/>
          <w:color w:val="0000FF"/>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pPr>
        <w:numPr>
          <w:ilvl w:val="1"/>
          <w:numId w:val="4"/>
        </w:numPr>
        <w:bidi w:val="0"/>
        <w:ind w:left="567" w:leftChars="0" w:hanging="567" w:firstLineChars="0"/>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pPr>
        <w:numPr>
          <w:ilvl w:val="1"/>
          <w:numId w:val="4"/>
        </w:numPr>
        <w:bidi w:val="0"/>
        <w:ind w:left="567" w:leftChars="0" w:hanging="567" w:firstLineChars="0"/>
      </w:pPr>
      <w:r>
        <w:rPr>
          <w:rFonts w:hint="eastAsia"/>
        </w:rPr>
        <w:t>乙方交通工具自备，所有安全责任自负，与甲方无涉。</w:t>
      </w:r>
    </w:p>
    <w:p>
      <w:pPr>
        <w:numPr>
          <w:ilvl w:val="1"/>
          <w:numId w:val="4"/>
        </w:numPr>
        <w:bidi w:val="0"/>
        <w:ind w:left="567" w:leftChars="0" w:hanging="567" w:firstLineChars="0"/>
      </w:pPr>
      <w:r>
        <w:rPr>
          <w:rFonts w:hint="eastAsia"/>
        </w:rPr>
        <w:t>乙方工作中用水、用电、动火等必须注意安全，如乙方因此而造成相关后果，由乙方负责。</w:t>
      </w:r>
    </w:p>
    <w:p>
      <w:pPr>
        <w:numPr>
          <w:ilvl w:val="0"/>
          <w:numId w:val="4"/>
        </w:numPr>
        <w:bidi w:val="0"/>
        <w:ind w:left="425" w:leftChars="0" w:hanging="425" w:firstLineChars="0"/>
      </w:pPr>
      <w:r>
        <w:rPr>
          <w:rFonts w:hint="eastAsia"/>
        </w:rPr>
        <w:t>甲方工作：</w:t>
      </w:r>
    </w:p>
    <w:p>
      <w:pPr>
        <w:numPr>
          <w:ilvl w:val="1"/>
          <w:numId w:val="4"/>
        </w:numPr>
        <w:bidi w:val="0"/>
        <w:ind w:left="567" w:leftChars="0" w:hanging="567" w:firstLineChars="0"/>
      </w:pPr>
      <w:r>
        <w:rPr>
          <w:rFonts w:hint="eastAsia"/>
        </w:rPr>
        <w:t>甲方为乙方提供服务需用的水、电等必备条件，水、电、气费由甲方承担。</w:t>
      </w:r>
    </w:p>
    <w:p>
      <w:pPr>
        <w:numPr>
          <w:ilvl w:val="1"/>
          <w:numId w:val="4"/>
        </w:numPr>
        <w:bidi w:val="0"/>
        <w:ind w:left="567" w:leftChars="0" w:hanging="567" w:firstLineChars="0"/>
      </w:pPr>
      <w:r>
        <w:rPr>
          <w:rFonts w:hint="eastAsia"/>
        </w:rPr>
        <w:t>乙方服务工作中如需临时占用公用部位操作，甲方负责相关协调工作。</w:t>
      </w:r>
    </w:p>
    <w:p>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pPr>
        <w:numPr>
          <w:ilvl w:val="0"/>
          <w:numId w:val="4"/>
        </w:numPr>
        <w:bidi w:val="0"/>
        <w:ind w:left="425" w:leftChars="0" w:hanging="425" w:firstLineChars="0"/>
      </w:pPr>
      <w:r>
        <w:rPr>
          <w:rFonts w:hint="eastAsia"/>
        </w:rPr>
        <w:t>乙方工作：</w:t>
      </w:r>
    </w:p>
    <w:p>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bookmarkStart w:id="16" w:name="_Hlk149034013"/>
      <w:r>
        <w:rPr>
          <w:rFonts w:hint="eastAsia"/>
        </w:rPr>
        <w:t>遵守甲方的规章制度。</w:t>
      </w:r>
    </w:p>
    <w:bookmarkEnd w:id="16"/>
    <w:p>
      <w:pPr>
        <w:numPr>
          <w:ilvl w:val="0"/>
          <w:numId w:val="4"/>
        </w:numPr>
        <w:bidi w:val="0"/>
        <w:ind w:left="425" w:leftChars="0" w:hanging="425" w:firstLineChars="0"/>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w:t>
      </w:r>
      <w:bookmarkStart w:id="17" w:name="_Hlk149034050"/>
      <w:r>
        <w:rPr>
          <w:rFonts w:hint="eastAsia"/>
        </w:rPr>
        <w:t>向丹阳市人民法院提起诉讼，权利方支出的诉讼费用、律师代理费、保函费、交通费等合理费用由败诉方承担。</w:t>
      </w:r>
    </w:p>
    <w:bookmarkEnd w:id="17"/>
    <w:p>
      <w:pPr>
        <w:numPr>
          <w:ilvl w:val="0"/>
          <w:numId w:val="4"/>
        </w:numPr>
        <w:bidi w:val="0"/>
        <w:ind w:left="425" w:leftChars="0" w:hanging="425" w:firstLineChars="0"/>
      </w:pPr>
      <w:r>
        <w:rPr>
          <w:rFonts w:hint="eastAsia"/>
        </w:rPr>
        <w:t>合同履约</w:t>
      </w:r>
    </w:p>
    <w:p>
      <w:pPr>
        <w:numPr>
          <w:ilvl w:val="1"/>
          <w:numId w:val="4"/>
        </w:numPr>
        <w:bidi w:val="0"/>
        <w:ind w:left="567" w:leftChars="0" w:hanging="567" w:firstLineChars="0"/>
      </w:pPr>
      <w:r>
        <w:rPr>
          <w:rFonts w:hint="eastAsia"/>
        </w:rPr>
        <w:t>合同经双方签字生效后，双方必须严格遵守，除因不可抗力情形，任何一方不得</w:t>
      </w:r>
      <w:bookmarkStart w:id="18"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8"/>
    </w:p>
    <w:p>
      <w:pPr>
        <w:numPr>
          <w:ilvl w:val="1"/>
          <w:numId w:val="4"/>
        </w:numPr>
        <w:bidi w:val="0"/>
        <w:ind w:left="567" w:leftChars="0" w:hanging="567" w:firstLineChars="0"/>
      </w:pPr>
      <w:bookmarkStart w:id="19"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bookmarkStart w:id="20"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0"/>
    </w:p>
    <w:bookmarkEnd w:id="19"/>
    <w:p>
      <w:pPr>
        <w:numPr>
          <w:ilvl w:val="0"/>
          <w:numId w:val="4"/>
        </w:numPr>
        <w:bidi w:val="0"/>
        <w:ind w:left="425" w:leftChars="0" w:hanging="425" w:firstLineChars="0"/>
        <w:rPr>
          <w:rFonts w:hint="eastAsia" w:eastAsia="宋体"/>
          <w:lang w:val="en-US" w:eastAsia="zh-CN"/>
        </w:rPr>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r>
        <w:rPr>
          <w:rFonts w:hint="eastAsia" w:eastAsia="宋体"/>
          <w:lang w:val="en-US" w:eastAsia="zh-CN"/>
        </w:rPr>
        <w:t>甲方的采购文件；乙方的响应文件；乙方的服务承诺；甲乙双方商定的其他文件等。</w:t>
      </w:r>
    </w:p>
    <w:p>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pPr>
        <w:bidi w:val="0"/>
      </w:pPr>
    </w:p>
    <w:p>
      <w:pPr>
        <w:numPr>
          <w:ilvl w:val="0"/>
          <w:numId w:val="0"/>
        </w:numPr>
        <w:bidi w:val="0"/>
        <w:ind w:leftChars="0"/>
        <w:rPr>
          <w:rFonts w:hint="eastAsia"/>
        </w:rPr>
      </w:pPr>
      <w:r>
        <w:rPr>
          <w:rFonts w:hint="eastAsia"/>
        </w:rPr>
        <w:t>甲方（盖章）：                        乙方（盖章）：</w:t>
      </w:r>
    </w:p>
    <w:p>
      <w:pPr>
        <w:pStyle w:val="26"/>
        <w:rPr>
          <w:rFonts w:hint="eastAsia"/>
        </w:rPr>
      </w:pPr>
    </w:p>
    <w:p>
      <w:pPr>
        <w:pStyle w:val="26"/>
      </w:pPr>
    </w:p>
    <w:p>
      <w:pPr>
        <w:numPr>
          <w:ilvl w:val="0"/>
          <w:numId w:val="0"/>
        </w:numPr>
        <w:bidi w:val="0"/>
        <w:ind w:leftChars="0"/>
        <w:rPr>
          <w:rFonts w:hint="eastAsia"/>
        </w:rPr>
      </w:pPr>
      <w:r>
        <w:rPr>
          <w:rFonts w:hint="eastAsia"/>
        </w:rPr>
        <w:t>甲方代表（签字盖章）：                乙方代表（签字盖章）：</w:t>
      </w:r>
    </w:p>
    <w:p>
      <w:pPr>
        <w:numPr>
          <w:ilvl w:val="0"/>
          <w:numId w:val="0"/>
        </w:numPr>
        <w:bidi w:val="0"/>
        <w:ind w:leftChars="0"/>
        <w:rPr>
          <w:rFonts w:hint="eastAsia"/>
        </w:rPr>
      </w:pPr>
    </w:p>
    <w:p>
      <w:pPr>
        <w:numPr>
          <w:ilvl w:val="0"/>
          <w:numId w:val="0"/>
        </w:numPr>
        <w:bidi w:val="0"/>
        <w:ind w:leftChars="0"/>
        <w:rPr>
          <w:rFonts w:hint="eastAsia"/>
        </w:rPr>
      </w:pPr>
    </w:p>
    <w:p>
      <w:pPr>
        <w:numPr>
          <w:ilvl w:val="0"/>
          <w:numId w:val="0"/>
        </w:numPr>
        <w:bidi w:val="0"/>
        <w:ind w:leftChars="0"/>
      </w:pPr>
      <w:r>
        <w:rPr>
          <w:rFonts w:hint="eastAsia"/>
        </w:rPr>
        <w:t>日     期：                           日    期：</w:t>
      </w:r>
    </w:p>
    <w:p>
      <w:pPr>
        <w:bidi w:val="0"/>
        <w:rPr>
          <w:rFonts w:hint="eastAsia"/>
        </w:rPr>
      </w:pP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谈判</w:t>
      </w:r>
      <w:r>
        <w:rPr>
          <w:rFonts w:hint="eastAsia" w:ascii="黑体" w:hAnsi="黑体" w:eastAsia="黑体" w:cs="黑体"/>
          <w:sz w:val="30"/>
          <w:szCs w:val="30"/>
        </w:rPr>
        <w:t>响应文件（格式如下）</w:t>
      </w:r>
      <w:bookmarkEnd w:id="15"/>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21" w:name="_Toc12859"/>
      <w:bookmarkStart w:id="22"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21"/>
      <w:bookmarkEnd w:id="22"/>
      <w:r>
        <w:rPr>
          <w:rFonts w:hint="eastAsia" w:ascii="黑体" w:hAnsi="黑体" w:eastAsia="黑体" w:cs="黑体"/>
          <w:sz w:val="30"/>
          <w:szCs w:val="30"/>
          <w:lang w:eastAsia="zh-CN"/>
        </w:rPr>
        <w:t>丹阳市人民医院疼痛门诊改造工程项目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18710"/>
      <w:bookmarkStart w:id="24" w:name="_Toc30442"/>
      <w:r>
        <w:rPr>
          <w:rFonts w:hint="eastAsia" w:ascii="黑体" w:hAnsi="黑体" w:eastAsia="黑体" w:cs="黑体"/>
          <w:sz w:val="30"/>
          <w:szCs w:val="30"/>
        </w:rPr>
        <w:t>投 标 文 件</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4315"/>
      <w:bookmarkStart w:id="26" w:name="_Toc22247"/>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DRY-CG-2024018</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7" w:name="_Toc29846"/>
      <w:bookmarkStart w:id="28" w:name="_Toc14491"/>
      <w:r>
        <w:rPr>
          <w:rFonts w:hint="eastAsia" w:ascii="黑体" w:hAnsi="黑体" w:eastAsia="黑体" w:cs="黑体"/>
          <w:sz w:val="30"/>
          <w:szCs w:val="30"/>
        </w:rPr>
        <w:t>投 标 人（盖章）：</w:t>
      </w:r>
      <w:bookmarkEnd w:id="27"/>
      <w:bookmarkEnd w:id="28"/>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9" w:name="_Toc6581"/>
      <w:bookmarkStart w:id="30" w:name="_Toc27992"/>
      <w:r>
        <w:rPr>
          <w:rFonts w:hint="eastAsia" w:ascii="黑体" w:hAnsi="黑体" w:eastAsia="黑体" w:cs="黑体"/>
          <w:sz w:val="30"/>
          <w:szCs w:val="30"/>
        </w:rPr>
        <w:t>日    期：</w:t>
      </w:r>
      <w:bookmarkEnd w:id="29"/>
      <w:bookmarkEnd w:id="3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26"/>
        <w:ind w:firstLine="562"/>
        <w:rPr>
          <w:rFonts w:ascii="宋体" w:hAnsi="宋体"/>
          <w:b/>
          <w:sz w:val="28"/>
          <w:szCs w:val="28"/>
        </w:rPr>
      </w:pPr>
    </w:p>
    <w:p>
      <w:pPr>
        <w:pStyle w:val="3"/>
        <w:numPr>
          <w:ilvl w:val="0"/>
          <w:numId w:val="0"/>
        </w:numPr>
        <w:spacing w:before="120" w:after="120"/>
        <w:jc w:val="both"/>
        <w:outlineLvl w:val="9"/>
        <w:rPr>
          <w:rFonts w:hint="default" w:cs="宋体"/>
          <w:sz w:val="32"/>
          <w:szCs w:val="32"/>
        </w:rPr>
      </w:pPr>
      <w:bookmarkStart w:id="31" w:name="_Toc9147"/>
    </w:p>
    <w:p/>
    <w:p>
      <w:pPr>
        <w:pStyle w:val="3"/>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32" w:name="_Toc22545"/>
      <w:bookmarkStart w:id="33" w:name="_Toc554"/>
      <w:r>
        <w:rPr>
          <w:b/>
          <w:bCs/>
          <w:sz w:val="30"/>
          <w:szCs w:val="30"/>
        </w:rPr>
        <w:t>投标文件目录</w:t>
      </w:r>
      <w:bookmarkEnd w:id="32"/>
      <w:bookmarkEnd w:id="33"/>
    </w:p>
    <w:p>
      <w:pPr>
        <w:numPr>
          <w:ilvl w:val="0"/>
          <w:numId w:val="5"/>
        </w:numPr>
        <w:spacing w:line="360" w:lineRule="auto"/>
        <w:ind w:left="0" w:leftChars="0" w:firstLine="420" w:firstLineChars="0"/>
        <w:rPr>
          <w:rFonts w:eastAsia="宋体"/>
          <w:sz w:val="28"/>
          <w:szCs w:val="28"/>
        </w:rPr>
      </w:pPr>
      <w:r>
        <w:rPr>
          <w:rFonts w:eastAsia="宋体"/>
          <w:sz w:val="28"/>
          <w:szCs w:val="28"/>
        </w:rPr>
        <w:t>投标函</w:t>
      </w:r>
    </w:p>
    <w:p>
      <w:pPr>
        <w:numPr>
          <w:ilvl w:val="0"/>
          <w:numId w:val="5"/>
        </w:numPr>
        <w:spacing w:line="360" w:lineRule="auto"/>
        <w:ind w:left="0" w:leftChars="0" w:firstLine="420" w:firstLineChars="0"/>
        <w:rPr>
          <w:rFonts w:eastAsia="宋体"/>
          <w:sz w:val="28"/>
          <w:szCs w:val="28"/>
        </w:rPr>
      </w:pPr>
      <w:r>
        <w:rPr>
          <w:rFonts w:hint="eastAsia" w:eastAsia="宋体"/>
          <w:sz w:val="28"/>
          <w:szCs w:val="28"/>
        </w:rPr>
        <w:t>谈判响应报价表</w:t>
      </w:r>
    </w:p>
    <w:p>
      <w:pPr>
        <w:numPr>
          <w:ilvl w:val="0"/>
          <w:numId w:val="5"/>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5"/>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5"/>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4"/>
        <w:numPr>
          <w:ilvl w:val="0"/>
          <w:numId w:val="6"/>
        </w:numPr>
        <w:bidi w:val="0"/>
        <w:ind w:left="0" w:leftChars="0" w:firstLine="0" w:firstLineChars="0"/>
        <w:outlineLvl w:val="1"/>
        <w:rPr>
          <w:rFonts w:hint="eastAsia"/>
        </w:rPr>
      </w:pPr>
      <w:bookmarkStart w:id="34" w:name="_Toc29490"/>
      <w:r>
        <w:rPr>
          <w:rFonts w:hint="eastAsia"/>
        </w:rPr>
        <w:t>投 标 函</w:t>
      </w:r>
      <w:bookmarkEnd w:id="31"/>
      <w:bookmarkEnd w:id="3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7"/>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丹阳市人民医院疼痛门诊改造工程项目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7"/>
        </w:numPr>
        <w:bidi w:val="0"/>
        <w:rPr>
          <w:rFonts w:hint="eastAsia" w:ascii="宋体" w:hAnsi="宋体" w:eastAsia="宋体" w:cs="宋体"/>
          <w:sz w:val="28"/>
          <w:szCs w:val="28"/>
        </w:rPr>
      </w:pPr>
      <w:bookmarkStart w:id="35" w:name="_Toc25712"/>
      <w:r>
        <w:rPr>
          <w:rFonts w:hint="eastAsia" w:ascii="宋体" w:hAnsi="宋体" w:eastAsia="宋体" w:cs="宋体"/>
          <w:sz w:val="28"/>
          <w:szCs w:val="28"/>
        </w:rPr>
        <w:t>如我方中标：</w:t>
      </w:r>
      <w:bookmarkEnd w:id="35"/>
    </w:p>
    <w:p>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6"/>
        </w:numPr>
        <w:bidi w:val="0"/>
        <w:ind w:left="0" w:leftChars="0" w:firstLine="420" w:firstLineChars="0"/>
        <w:jc w:val="center"/>
        <w:outlineLvl w:val="1"/>
        <w:rPr>
          <w:rStyle w:val="35"/>
          <w:rFonts w:hint="eastAsia"/>
        </w:rPr>
      </w:pPr>
      <w:r>
        <w:rPr>
          <w:rFonts w:hint="eastAsia" w:ascii="宋体" w:hAnsi="宋体" w:eastAsia="宋体" w:cs="宋体"/>
          <w:sz w:val="28"/>
          <w:szCs w:val="28"/>
        </w:rPr>
        <w:br w:type="page"/>
      </w:r>
      <w:bookmarkStart w:id="36" w:name="_Toc26543"/>
      <w:bookmarkStart w:id="37" w:name="_Toc19625"/>
      <w:r>
        <w:rPr>
          <w:rStyle w:val="35"/>
          <w:rFonts w:hint="eastAsia"/>
        </w:rPr>
        <w:t>谈判响应报价表（格式）</w:t>
      </w:r>
      <w:bookmarkEnd w:id="36"/>
      <w:bookmarkEnd w:id="37"/>
    </w:p>
    <w:tbl>
      <w:tblPr>
        <w:tblStyle w:val="22"/>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丹阳市人民医院疼痛门诊改造工程项目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8" w:name="_Toc28122"/>
      <w:r>
        <w:rPr>
          <w:rFonts w:hint="eastAsia"/>
        </w:rPr>
        <w:t>2、投标供应商必须据实填写此表，项目报价不得超过预算。</w:t>
      </w:r>
      <w:bookmarkEnd w:id="38"/>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9" w:name="_Toc26951"/>
      <w:r>
        <w:rPr>
          <w:rFonts w:hint="eastAsia" w:ascii="宋体" w:hAnsi="宋体" w:eastAsia="宋体" w:cs="宋体"/>
          <w:sz w:val="28"/>
          <w:szCs w:val="28"/>
        </w:rPr>
        <w:br w:type="page"/>
      </w:r>
    </w:p>
    <w:p>
      <w:pPr>
        <w:pStyle w:val="4"/>
        <w:numPr>
          <w:ilvl w:val="0"/>
          <w:numId w:val="6"/>
        </w:numPr>
        <w:bidi w:val="0"/>
        <w:ind w:left="0" w:leftChars="0" w:firstLine="420" w:firstLineChars="0"/>
        <w:rPr>
          <w:rFonts w:hint="eastAsia"/>
          <w:lang w:eastAsia="zh-CN"/>
        </w:rPr>
      </w:pPr>
      <w:bookmarkStart w:id="40" w:name="_Toc1153"/>
      <w:r>
        <w:rPr>
          <w:rFonts w:hint="eastAsia"/>
        </w:rPr>
        <w:t>法定代表人身份证明</w:t>
      </w:r>
      <w:bookmarkEnd w:id="39"/>
      <w:r>
        <w:rPr>
          <w:rFonts w:hint="eastAsia"/>
          <w:lang w:eastAsia="zh-CN"/>
        </w:rPr>
        <w:t>书</w:t>
      </w:r>
      <w:bookmarkEnd w:id="40"/>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26"/>
        <w:rPr>
          <w:rFonts w:hint="eastAsia" w:ascii="宋体" w:hAnsi="宋体" w:eastAsia="宋体" w:cs="宋体"/>
          <w:sz w:val="28"/>
          <w:szCs w:val="28"/>
        </w:rPr>
      </w:pPr>
    </w:p>
    <w:p>
      <w:pPr>
        <w:pStyle w:val="26"/>
        <w:rPr>
          <w:rFonts w:hint="eastAsia" w:ascii="宋体" w:hAnsi="宋体" w:eastAsia="宋体" w:cs="宋体"/>
          <w:sz w:val="28"/>
          <w:szCs w:val="28"/>
        </w:rPr>
      </w:pPr>
    </w:p>
    <w:p>
      <w:pPr>
        <w:pStyle w:val="4"/>
        <w:numPr>
          <w:ilvl w:val="0"/>
          <w:numId w:val="6"/>
        </w:numPr>
        <w:bidi w:val="0"/>
        <w:ind w:left="0" w:leftChars="0" w:firstLine="420" w:firstLineChars="0"/>
        <w:rPr>
          <w:rFonts w:hint="eastAsia"/>
        </w:rPr>
      </w:pPr>
      <w:bookmarkStart w:id="41" w:name="_Toc10458"/>
      <w:bookmarkStart w:id="42" w:name="_Toc16817"/>
      <w:r>
        <w:rPr>
          <w:rFonts w:hint="eastAsia"/>
        </w:rPr>
        <w:t>法定代表人授权委托书</w:t>
      </w:r>
      <w:bookmarkEnd w:id="41"/>
      <w:bookmarkEnd w:id="42"/>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43" w:name="_Toc28085"/>
      <w:bookmarkStart w:id="44" w:name="_Toc18040"/>
    </w:p>
    <w:p>
      <w:pPr>
        <w:pStyle w:val="4"/>
        <w:numPr>
          <w:ilvl w:val="0"/>
          <w:numId w:val="6"/>
        </w:numPr>
        <w:bidi w:val="0"/>
        <w:ind w:left="0" w:leftChars="0" w:firstLine="420" w:firstLineChars="0"/>
        <w:rPr>
          <w:rFonts w:hint="eastAsia"/>
        </w:rPr>
      </w:pPr>
      <w:bookmarkStart w:id="45" w:name="_Toc1962"/>
      <w:r>
        <w:rPr>
          <w:rFonts w:hint="eastAsia"/>
        </w:rPr>
        <w:t>资格审查资料</w:t>
      </w:r>
      <w:bookmarkEnd w:id="45"/>
    </w:p>
    <w:p>
      <w:pPr>
        <w:bidi w:val="0"/>
        <w:rPr>
          <w:rFonts w:hint="eastAsia"/>
          <w:sz w:val="28"/>
          <w:szCs w:val="28"/>
        </w:rPr>
      </w:pPr>
      <w:r>
        <w:rPr>
          <w:rFonts w:hint="eastAsia"/>
          <w:sz w:val="28"/>
          <w:szCs w:val="28"/>
        </w:rPr>
        <w:t>投标供应商基本情况表</w:t>
      </w:r>
      <w:bookmarkEnd w:id="43"/>
    </w:p>
    <w:tbl>
      <w:tblPr>
        <w:tblStyle w:val="22"/>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6" w:name="_Toc15698"/>
      <w:r>
        <w:rPr>
          <w:rFonts w:hint="eastAsia" w:ascii="宋体" w:hAnsi="宋体" w:eastAsia="宋体" w:cs="宋体"/>
          <w:sz w:val="28"/>
          <w:szCs w:val="28"/>
        </w:rPr>
        <w:t>附：</w:t>
      </w:r>
    </w:p>
    <w:p>
      <w:pPr>
        <w:pStyle w:val="5"/>
        <w:numPr>
          <w:ilvl w:val="0"/>
          <w:numId w:val="8"/>
        </w:numPr>
        <w:bidi w:val="0"/>
        <w:ind w:left="0" w:leftChars="0" w:firstLine="420" w:firstLineChars="0"/>
        <w:jc w:val="center"/>
        <w:rPr>
          <w:rFonts w:hint="eastAsia"/>
          <w:sz w:val="28"/>
          <w:szCs w:val="28"/>
        </w:rPr>
      </w:pPr>
      <w:bookmarkStart w:id="47" w:name="_Toc31248"/>
      <w:r>
        <w:rPr>
          <w:rFonts w:hint="eastAsia" w:eastAsia="宋体"/>
        </w:rPr>
        <w:t>独立承担民事责任的能力</w:t>
      </w:r>
      <w:bookmarkEnd w:id="46"/>
      <w:bookmarkEnd w:id="47"/>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5"/>
        <w:numPr>
          <w:ilvl w:val="0"/>
          <w:numId w:val="8"/>
        </w:numPr>
        <w:bidi w:val="0"/>
        <w:ind w:left="0" w:leftChars="0" w:firstLine="420" w:firstLineChars="0"/>
        <w:jc w:val="center"/>
        <w:rPr>
          <w:rFonts w:hint="eastAsia"/>
        </w:rPr>
      </w:pPr>
      <w:bookmarkStart w:id="48" w:name="_Toc24349"/>
      <w:bookmarkStart w:id="49" w:name="_Toc29012"/>
      <w:r>
        <w:rPr>
          <w:rFonts w:hint="eastAsia"/>
        </w:rPr>
        <w:t>资格承诺函</w:t>
      </w:r>
      <w:bookmarkEnd w:id="48"/>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9"/>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5"/>
        <w:numPr>
          <w:ilvl w:val="0"/>
          <w:numId w:val="8"/>
        </w:numPr>
        <w:bidi w:val="0"/>
        <w:ind w:left="0" w:leftChars="0" w:firstLine="420" w:firstLineChars="0"/>
        <w:jc w:val="center"/>
        <w:rPr>
          <w:rFonts w:hint="eastAsia"/>
        </w:rPr>
      </w:pPr>
      <w:bookmarkStart w:id="50" w:name="_Toc8108"/>
      <w:r>
        <w:rPr>
          <w:rFonts w:hint="eastAsia"/>
        </w:rPr>
        <w:t>现场踏勘确认书</w:t>
      </w:r>
      <w:bookmarkEnd w:id="50"/>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致:</w:t>
      </w:r>
      <w:r>
        <w:rPr>
          <w:rFonts w:hint="eastAsia" w:ascii="宋体" w:hAnsi="宋体" w:eastAsia="宋体" w:cs="宋体"/>
          <w:sz w:val="28"/>
          <w:szCs w:val="28"/>
          <w:lang w:val="en-US" w:eastAsia="zh-CN"/>
        </w:rPr>
        <w:t>丹阳市人民医院</w:t>
      </w:r>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我司已按招标文件要求踏勘了</w:t>
      </w:r>
      <w:r>
        <w:rPr>
          <w:rFonts w:hint="eastAsia" w:ascii="宋体" w:hAnsi="宋体" w:cs="宋体"/>
          <w:sz w:val="28"/>
          <w:szCs w:val="28"/>
          <w:u w:val="single"/>
          <w:lang w:val="en-US" w:eastAsia="zh-CN"/>
        </w:rPr>
        <w:t xml:space="preserve">                             （项目名称）  </w:t>
      </w:r>
      <w:r>
        <w:rPr>
          <w:rFonts w:hint="eastAsia" w:ascii="宋体" w:hAnsi="宋体" w:eastAsia="宋体" w:cs="宋体"/>
          <w:sz w:val="28"/>
          <w:szCs w:val="28"/>
          <w:lang w:val="en-US" w:eastAsia="zh-CN"/>
        </w:rPr>
        <w:t>施工</w:t>
      </w:r>
      <w:r>
        <w:rPr>
          <w:rFonts w:hint="eastAsia" w:ascii="宋体" w:hAnsi="宋体" w:eastAsia="宋体" w:cs="宋体"/>
          <w:sz w:val="28"/>
          <w:szCs w:val="28"/>
        </w:rPr>
        <w:t>现场，取得了所有与</w:t>
      </w:r>
      <w:r>
        <w:rPr>
          <w:rFonts w:hint="eastAsia" w:ascii="宋体" w:hAnsi="宋体" w:eastAsia="宋体" w:cs="宋体"/>
          <w:sz w:val="28"/>
          <w:szCs w:val="28"/>
          <w:lang w:val="en-US" w:eastAsia="zh-CN"/>
        </w:rPr>
        <w:t>项目</w:t>
      </w:r>
      <w:r>
        <w:rPr>
          <w:rFonts w:hint="eastAsia" w:ascii="宋体" w:hAnsi="宋体" w:eastAsia="宋体" w:cs="宋体"/>
          <w:sz w:val="28"/>
          <w:szCs w:val="28"/>
        </w:rPr>
        <w:t>有关的资料，并充分了解了</w:t>
      </w:r>
      <w:r>
        <w:rPr>
          <w:rFonts w:hint="eastAsia" w:ascii="宋体" w:hAnsi="宋体" w:eastAsia="宋体" w:cs="宋体"/>
          <w:sz w:val="28"/>
          <w:szCs w:val="28"/>
        </w:rPr>
        <w:t>，并充分了解了</w:t>
      </w:r>
      <w:r>
        <w:rPr>
          <w:rFonts w:hint="eastAsia" w:ascii="宋体" w:hAnsi="宋体" w:eastAsia="宋体" w:cs="宋体"/>
          <w:sz w:val="28"/>
          <w:szCs w:val="28"/>
          <w:lang w:val="en-US" w:eastAsia="zh-CN"/>
        </w:rPr>
        <w:t>工程</w:t>
      </w:r>
      <w:r>
        <w:rPr>
          <w:rFonts w:hint="eastAsia" w:ascii="宋体" w:hAnsi="宋体" w:eastAsia="宋体" w:cs="宋体"/>
          <w:sz w:val="28"/>
          <w:szCs w:val="28"/>
          <w:lang w:val="en-US" w:eastAsia="zh-CN"/>
        </w:rPr>
        <w:t>内容、施工</w:t>
      </w:r>
      <w:r>
        <w:rPr>
          <w:rFonts w:hint="eastAsia" w:ascii="宋体" w:hAnsi="宋体" w:eastAsia="宋体" w:cs="宋体"/>
          <w:sz w:val="28"/>
          <w:szCs w:val="28"/>
          <w:lang w:val="en-US" w:eastAsia="zh-CN"/>
        </w:rPr>
        <w:t>方式方法、</w:t>
      </w:r>
      <w:r>
        <w:rPr>
          <w:rFonts w:hint="eastAsia" w:ascii="宋体" w:hAnsi="宋体" w:eastAsia="宋体" w:cs="宋体"/>
          <w:sz w:val="28"/>
          <w:szCs w:val="28"/>
        </w:rPr>
        <w:t>工地的位置、邻近建(构)筑物、临时设施、临时水</w:t>
      </w:r>
      <w:r>
        <w:rPr>
          <w:rFonts w:hint="eastAsia" w:ascii="宋体" w:hAnsi="宋体" w:eastAsia="宋体" w:cs="宋体"/>
          <w:sz w:val="28"/>
          <w:szCs w:val="28"/>
          <w:lang w:val="en-US" w:eastAsia="zh-CN"/>
        </w:rPr>
        <w:t>、</w:t>
      </w:r>
      <w:r>
        <w:rPr>
          <w:rFonts w:hint="eastAsia" w:ascii="宋体" w:hAnsi="宋体" w:eastAsia="宋体" w:cs="宋体"/>
          <w:sz w:val="28"/>
          <w:szCs w:val="28"/>
        </w:rPr>
        <w:t>工地的位置、邻近建(构)筑物、临时设施、临时水电、临时道路、场地布置、起卸吊运限制、垂直运输、物料搬(转)运、现场在建施工单位等足以影响投标报价的其它情况，由此可能发生的任何费用我司均在投标报价中子以综合考虑。并郑重承诺若我司中标后，将不会以不了解现场为由，提出投标报价以外的任何费用要求。</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投标单位(签署及盖章)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2024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numPr>
          <w:ilvl w:val="0"/>
          <w:numId w:val="0"/>
        </w:numPr>
        <w:bidi w:val="0"/>
        <w:ind w:left="0" w:leftChars="0" w:firstLine="0" w:firstLineChars="0"/>
        <w:rPr>
          <w:rFonts w:hint="eastAsia" w:ascii="宋体" w:hAnsi="宋体" w:eastAsia="宋体" w:cs="宋体"/>
          <w:sz w:val="24"/>
          <w:szCs w:val="24"/>
        </w:rPr>
      </w:pP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4"/>
    <w:p>
      <w:pPr>
        <w:pStyle w:val="4"/>
        <w:numPr>
          <w:ilvl w:val="0"/>
          <w:numId w:val="9"/>
        </w:numPr>
        <w:bidi w:val="0"/>
        <w:ind w:left="0" w:leftChars="0" w:firstLine="420" w:firstLineChars="0"/>
        <w:rPr>
          <w:rFonts w:hint="eastAsia"/>
          <w:lang w:val="en-US" w:eastAsia="zh-CN"/>
        </w:rPr>
      </w:pPr>
      <w:bookmarkStart w:id="51" w:name="_Toc24976"/>
      <w:r>
        <w:rPr>
          <w:rFonts w:hint="eastAsia"/>
          <w:lang w:val="en-US" w:eastAsia="zh-CN"/>
        </w:rPr>
        <w:t>技术要求响应偏离表</w:t>
      </w:r>
      <w:bookmarkEnd w:id="51"/>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4"/>
        <w:numPr>
          <w:ilvl w:val="0"/>
          <w:numId w:val="10"/>
        </w:numPr>
        <w:bidi w:val="0"/>
        <w:ind w:left="0" w:leftChars="0" w:firstLine="420" w:firstLineChars="0"/>
        <w:rPr>
          <w:rFonts w:hint="eastAsia"/>
          <w:lang w:val="en-US" w:eastAsia="zh-CN"/>
        </w:rPr>
      </w:pPr>
      <w:bookmarkStart w:id="52" w:name="_Toc22814"/>
      <w:r>
        <w:rPr>
          <w:rFonts w:hint="eastAsia"/>
          <w:lang w:val="en-US" w:eastAsia="zh-CN"/>
        </w:rPr>
        <w:t>商务响应偏离表</w:t>
      </w:r>
      <w:bookmarkEnd w:id="52"/>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sz w:val="24"/>
          <w:szCs w:val="24"/>
        </w:rPr>
      </w:pPr>
      <w:bookmarkStart w:id="53" w:name="_Toc30556"/>
      <w:r>
        <w:rPr>
          <w:rFonts w:hint="eastAsia" w:ascii="宋体" w:hAnsi="宋体" w:eastAsia="宋体" w:cs="宋体"/>
        </w:rPr>
        <w:t>4. “备注”处可填写偏离情况的说明。</w:t>
      </w:r>
      <w:bookmarkEnd w:id="53"/>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9">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4"/>
  </w:num>
  <w:num w:numId="4">
    <w:abstractNumId w:val="6"/>
  </w:num>
  <w:num w:numId="5">
    <w:abstractNumId w:val="5"/>
  </w:num>
  <w:num w:numId="6">
    <w:abstractNumId w:val="3"/>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3E00A9"/>
    <w:rsid w:val="0154230C"/>
    <w:rsid w:val="020A2568"/>
    <w:rsid w:val="02BF0358"/>
    <w:rsid w:val="04425FE9"/>
    <w:rsid w:val="04C85AFA"/>
    <w:rsid w:val="061439B5"/>
    <w:rsid w:val="09294C09"/>
    <w:rsid w:val="0B1F5EC8"/>
    <w:rsid w:val="0D3E3974"/>
    <w:rsid w:val="0D5F7C0C"/>
    <w:rsid w:val="0D88070E"/>
    <w:rsid w:val="0EFC0FC2"/>
    <w:rsid w:val="112D72E7"/>
    <w:rsid w:val="149633B3"/>
    <w:rsid w:val="14C14790"/>
    <w:rsid w:val="17166BB7"/>
    <w:rsid w:val="19A2414E"/>
    <w:rsid w:val="19D5786F"/>
    <w:rsid w:val="1B50464C"/>
    <w:rsid w:val="1B592166"/>
    <w:rsid w:val="1C6232CC"/>
    <w:rsid w:val="1E5D3CF4"/>
    <w:rsid w:val="21AB121A"/>
    <w:rsid w:val="25212EA4"/>
    <w:rsid w:val="25E30A43"/>
    <w:rsid w:val="26E20509"/>
    <w:rsid w:val="276C53BD"/>
    <w:rsid w:val="27AF7F38"/>
    <w:rsid w:val="28942C22"/>
    <w:rsid w:val="2B1167EC"/>
    <w:rsid w:val="2BAB28CF"/>
    <w:rsid w:val="2BEF5A7E"/>
    <w:rsid w:val="2EBD19FE"/>
    <w:rsid w:val="309B756E"/>
    <w:rsid w:val="30F96FE4"/>
    <w:rsid w:val="32346F6E"/>
    <w:rsid w:val="33217710"/>
    <w:rsid w:val="356824AE"/>
    <w:rsid w:val="36FE4E33"/>
    <w:rsid w:val="37415068"/>
    <w:rsid w:val="38483D77"/>
    <w:rsid w:val="3989585D"/>
    <w:rsid w:val="3F0E37CA"/>
    <w:rsid w:val="3F48163C"/>
    <w:rsid w:val="407777C7"/>
    <w:rsid w:val="40C1324F"/>
    <w:rsid w:val="40CE1C5B"/>
    <w:rsid w:val="40F7100D"/>
    <w:rsid w:val="418C7B4C"/>
    <w:rsid w:val="42F71016"/>
    <w:rsid w:val="43F502ED"/>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2D81261"/>
    <w:rsid w:val="53C30726"/>
    <w:rsid w:val="53FB68E3"/>
    <w:rsid w:val="54674340"/>
    <w:rsid w:val="5699159A"/>
    <w:rsid w:val="584A577E"/>
    <w:rsid w:val="58DD3FB8"/>
    <w:rsid w:val="59705FB7"/>
    <w:rsid w:val="59CA3C34"/>
    <w:rsid w:val="59F24396"/>
    <w:rsid w:val="5A0D01D8"/>
    <w:rsid w:val="5A46358F"/>
    <w:rsid w:val="5B376630"/>
    <w:rsid w:val="5BAB74D2"/>
    <w:rsid w:val="61091B6E"/>
    <w:rsid w:val="647C797D"/>
    <w:rsid w:val="69DC2875"/>
    <w:rsid w:val="6B814C60"/>
    <w:rsid w:val="6D5B386F"/>
    <w:rsid w:val="6F1B1316"/>
    <w:rsid w:val="6FC059F2"/>
    <w:rsid w:val="71962296"/>
    <w:rsid w:val="71A548FD"/>
    <w:rsid w:val="73282E7D"/>
    <w:rsid w:val="73440DCB"/>
    <w:rsid w:val="74F95B2E"/>
    <w:rsid w:val="77035D31"/>
    <w:rsid w:val="78C21364"/>
    <w:rsid w:val="79452192"/>
    <w:rsid w:val="796678F5"/>
    <w:rsid w:val="796D14E2"/>
    <w:rsid w:val="7AED2C21"/>
    <w:rsid w:val="7B4C7DFC"/>
    <w:rsid w:val="7C064B9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5"/>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38"/>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27"/>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1"/>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34"/>
    <w:autoRedefine/>
    <w:qFormat/>
    <w:uiPriority w:val="0"/>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100" w:beforeAutospacing="1" w:after="100" w:afterAutospacing="1"/>
      <w:jc w:val="left"/>
    </w:pPr>
    <w:rPr>
      <w:rFonts w:ascii="宋体" w:hAnsi="宋体" w:cs="宋体"/>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paragraph" w:customStyle="1" w:styleId="26">
    <w:name w:val="正文（缩进）"/>
    <w:basedOn w:val="1"/>
    <w:autoRedefine/>
    <w:qFormat/>
    <w:uiPriority w:val="0"/>
    <w:pPr>
      <w:ind w:firstLine="480" w:firstLineChars="200"/>
    </w:pPr>
  </w:style>
  <w:style w:type="character" w:customStyle="1" w:styleId="27">
    <w:name w:val="标题 4 Char"/>
    <w:link w:val="6"/>
    <w:autoRedefine/>
    <w:qFormat/>
    <w:uiPriority w:val="0"/>
    <w:rPr>
      <w:rFonts w:ascii="Arial" w:hAnsi="Arial" w:eastAsia="微软雅黑"/>
      <w:sz w:val="24"/>
    </w:rPr>
  </w:style>
  <w:style w:type="paragraph" w:customStyle="1" w:styleId="28">
    <w:name w:val="Body text|2"/>
    <w:basedOn w:val="1"/>
    <w:autoRedefine/>
    <w:qFormat/>
    <w:uiPriority w:val="0"/>
    <w:pPr>
      <w:jc w:val="center"/>
    </w:pPr>
    <w:rPr>
      <w:rFonts w:ascii="宋体" w:hAnsi="宋体" w:cs="宋体"/>
      <w:sz w:val="26"/>
      <w:szCs w:val="26"/>
      <w:lang w:val="zh-TW" w:eastAsia="zh-TW" w:bidi="zh-TW"/>
    </w:rPr>
  </w:style>
  <w:style w:type="paragraph" w:customStyle="1" w:styleId="29">
    <w:name w:val="Other|1"/>
    <w:basedOn w:val="1"/>
    <w:autoRedefine/>
    <w:qFormat/>
    <w:uiPriority w:val="0"/>
    <w:rPr>
      <w:rFonts w:ascii="宋体" w:hAnsi="宋体" w:cs="宋体"/>
      <w:sz w:val="15"/>
      <w:szCs w:val="15"/>
      <w:lang w:val="zh-TW" w:eastAsia="zh-TW" w:bidi="zh-TW"/>
    </w:rPr>
  </w:style>
  <w:style w:type="paragraph" w:customStyle="1" w:styleId="30">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1">
    <w:name w:val="正文文本缩进 Char"/>
    <w:link w:val="14"/>
    <w:autoRedefine/>
    <w:qFormat/>
    <w:uiPriority w:val="0"/>
    <w:rPr>
      <w:color w:val="auto"/>
      <w:sz w:val="32"/>
      <w:szCs w:val="32"/>
    </w:rPr>
  </w:style>
  <w:style w:type="character" w:customStyle="1" w:styleId="32">
    <w:name w:val="font11"/>
    <w:basedOn w:val="24"/>
    <w:autoRedefine/>
    <w:qFormat/>
    <w:uiPriority w:val="0"/>
    <w:rPr>
      <w:rFonts w:hint="eastAsia" w:ascii="宋体" w:hAnsi="宋体" w:eastAsia="宋体" w:cs="宋体"/>
      <w:color w:val="000000"/>
      <w:sz w:val="20"/>
      <w:szCs w:val="20"/>
      <w:u w:val="none"/>
    </w:rPr>
  </w:style>
  <w:style w:type="character" w:customStyle="1" w:styleId="33">
    <w:name w:val="font01"/>
    <w:basedOn w:val="24"/>
    <w:autoRedefine/>
    <w:qFormat/>
    <w:uiPriority w:val="0"/>
    <w:rPr>
      <w:rFonts w:hint="default" w:ascii="Arial" w:hAnsi="Arial" w:cs="Arial"/>
      <w:color w:val="000000"/>
      <w:sz w:val="20"/>
      <w:szCs w:val="20"/>
      <w:u w:val="none"/>
    </w:rPr>
  </w:style>
  <w:style w:type="character" w:customStyle="1" w:styleId="34">
    <w:name w:val="批注框文本 Char"/>
    <w:basedOn w:val="24"/>
    <w:link w:val="18"/>
    <w:autoRedefine/>
    <w:qFormat/>
    <w:uiPriority w:val="0"/>
    <w:rPr>
      <w:rFonts w:asciiTheme="minorHAnsi" w:hAnsiTheme="minorHAnsi" w:cstheme="minorBidi"/>
      <w:kern w:val="2"/>
      <w:sz w:val="18"/>
      <w:szCs w:val="18"/>
    </w:rPr>
  </w:style>
  <w:style w:type="character" w:customStyle="1" w:styleId="35">
    <w:name w:val="标题 2 字符"/>
    <w:link w:val="4"/>
    <w:autoRedefine/>
    <w:qFormat/>
    <w:uiPriority w:val="0"/>
    <w:rPr>
      <w:rFonts w:ascii="Arial" w:hAnsi="Arial" w:eastAsia="黑体"/>
      <w:b/>
      <w:sz w:val="32"/>
    </w:rPr>
  </w:style>
  <w:style w:type="paragraph" w:customStyle="1" w:styleId="36">
    <w:name w:val="Table Text"/>
    <w:basedOn w:val="1"/>
    <w:autoRedefine/>
    <w:semiHidden/>
    <w:qFormat/>
    <w:uiPriority w:val="0"/>
    <w:rPr>
      <w:rFonts w:ascii="宋体" w:hAnsi="宋体" w:eastAsia="宋体" w:cs="宋体"/>
      <w:sz w:val="18"/>
      <w:szCs w:val="18"/>
      <w:lang w:val="en-US" w:eastAsia="en-US" w:bidi="ar-SA"/>
    </w:rPr>
  </w:style>
  <w:style w:type="table" w:customStyle="1" w:styleId="37">
    <w:name w:val="Table Normal"/>
    <w:autoRedefine/>
    <w:unhideWhenUsed/>
    <w:qFormat/>
    <w:uiPriority w:val="0"/>
    <w:tblPr>
      <w:tblCellMar>
        <w:top w:w="0" w:type="dxa"/>
        <w:left w:w="0" w:type="dxa"/>
        <w:bottom w:w="0" w:type="dxa"/>
        <w:right w:w="0" w:type="dxa"/>
      </w:tblCellMar>
    </w:tblPr>
  </w:style>
  <w:style w:type="character" w:customStyle="1" w:styleId="38">
    <w:name w:val="标题 3 Char"/>
    <w:link w:val="5"/>
    <w:autoRedefine/>
    <w:qFormat/>
    <w:uiPriority w:val="0"/>
    <w:rPr>
      <w:rFonts w:eastAsia="宋体"/>
      <w:b/>
      <w:sz w:val="28"/>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3058</Words>
  <Characters>3202</Characters>
  <Lines>24</Lines>
  <Paragraphs>6</Paragraphs>
  <TotalTime>0</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2023-02-07T01:55:00Z</cp:lastPrinted>
  <dcterms:modified xsi:type="dcterms:W3CDTF">2024-04-18T06:51:43Z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A944A4F0672749B0A9D20177F04B7D6D_13</vt:lpwstr>
  </property>
</Properties>
</file>