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06F62">
      <w:pPr>
        <w:ind w:firstLine="640" w:firstLineChars="200"/>
        <w:rPr>
          <w:rFonts w:hint="default" w:ascii="微软雅黑" w:hAnsi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cs="微软雅黑"/>
          <w:sz w:val="32"/>
          <w:szCs w:val="32"/>
        </w:rPr>
        <w:t>丹阳市人民医院自助设备驻场维</w:t>
      </w:r>
      <w:r>
        <w:rPr>
          <w:rFonts w:hint="eastAsia" w:ascii="微软雅黑" w:hAnsi="微软雅黑" w:cs="微软雅黑"/>
          <w:sz w:val="32"/>
          <w:szCs w:val="32"/>
          <w:lang w:val="en-US" w:eastAsia="zh-CN"/>
        </w:rPr>
        <w:t>保</w:t>
      </w:r>
      <w:r>
        <w:rPr>
          <w:rFonts w:hint="eastAsia" w:ascii="微软雅黑" w:hAnsi="微软雅黑" w:cs="微软雅黑"/>
          <w:sz w:val="32"/>
          <w:szCs w:val="32"/>
          <w:lang w:eastAsia="zh-CN"/>
        </w:rPr>
        <w:t>项目</w:t>
      </w:r>
      <w:r>
        <w:rPr>
          <w:rFonts w:hint="eastAsia" w:ascii="微软雅黑" w:hAnsi="微软雅黑" w:cs="微软雅黑"/>
          <w:sz w:val="32"/>
          <w:szCs w:val="32"/>
          <w:lang w:val="en-US" w:eastAsia="zh-CN"/>
        </w:rPr>
        <w:t>市场调研公告</w:t>
      </w:r>
    </w:p>
    <w:p w14:paraId="063227AC">
      <w:pPr>
        <w:pStyle w:val="11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E61E2E7">
      <w:pPr>
        <w:pStyle w:val="11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sz w:val="21"/>
          <w:szCs w:val="21"/>
        </w:rPr>
        <w:t>本服务项目拟对全院自助设备进行日常维护外包，24小时响应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 w14:paraId="3E349E79">
      <w:pPr>
        <w:pStyle w:val="5"/>
        <w:numPr>
          <w:ilvl w:val="3"/>
          <w:numId w:val="0"/>
        </w:numPr>
        <w:bidi w:val="0"/>
        <w:ind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sz w:val="21"/>
          <w:szCs w:val="21"/>
        </w:rPr>
        <w:t>资质要求</w:t>
      </w:r>
    </w:p>
    <w:p w14:paraId="5D6CD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/>
          <w:sz w:val="21"/>
          <w:szCs w:val="21"/>
        </w:rPr>
        <w:t>投标人应具备《中华人民共和国政府采购法》第二十二条规定的条件，提供下列材料：</w:t>
      </w:r>
    </w:p>
    <w:p w14:paraId="06EFC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14:paraId="04F96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2）有依法缴纳税收和社会保障资金的良好记录：有依法缴纳税收和社会保障资金的良好记录（提供资格承诺函）。</w:t>
      </w:r>
    </w:p>
    <w:p w14:paraId="062B6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3）具有良好的商业信誉和健全的财务会计制度：供应商必须具有良好的商业信誉和健全的财务会计制度（提供资格承诺函）。</w:t>
      </w:r>
    </w:p>
    <w:p w14:paraId="76229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4）履行合同所必需的设备和专业技术能力：按投标（响应）文件格式填报设备及专业技术能力情况（提供资格承诺函）。</w:t>
      </w:r>
    </w:p>
    <w:p w14:paraId="195830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b/>
          <w:sz w:val="21"/>
          <w:szCs w:val="21"/>
        </w:rPr>
        <w:t>本项目特定的资格要求：</w:t>
      </w:r>
    </w:p>
    <w:p w14:paraId="0324CE0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单位负责人为同一人或者存在直接控股、管理关系的不同供应商，不得同时参加本采购项目（或采购包）投标（响应）。为本项目提供整体设计、规范编制或者项目管理、监理、检测等服务的供应商，不得再参与本项目投标（响应）。</w:t>
      </w:r>
    </w:p>
    <w:p w14:paraId="482BEFAC">
      <w:pPr>
        <w:pStyle w:val="5"/>
        <w:numPr>
          <w:ilvl w:val="3"/>
          <w:numId w:val="0"/>
        </w:numPr>
        <w:bidi w:val="0"/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三、服务内容</w:t>
      </w:r>
    </w:p>
    <w:p w14:paraId="40A5EA78"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本服务项目拟对全院自助设备进行日常维护外包，24小时响应，具体要求如下：</w:t>
      </w:r>
    </w:p>
    <w:p w14:paraId="6E1DB4C4"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 投标人中标后需派专人至多功能自助挂号机厂家进行不少于30天的培训，并取得汇利斯通公司颁发的培训结业证书。证书应提交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信息科备案。</w:t>
      </w:r>
    </w:p>
    <w:p w14:paraId="42310FFF"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中标方安排专人每周7天驻场对自助设备进行维护，作息时间同医院上班时间，上午7：30-11：30，下午13:30-21:00,14:00-21:30(夏令时）。</w:t>
      </w:r>
    </w:p>
    <w:p w14:paraId="09A01B3F"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投标人自助机更换零配件须是自助挂号机生产厂家原厂零件。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更换下来的零配件归院方所有。</w:t>
      </w:r>
    </w:p>
    <w:p w14:paraId="3DFC545A"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4. 驻场人员上下午各检查自助机一次，检查各自助机是否缺纸、缺卡等。</w:t>
      </w:r>
    </w:p>
    <w:p w14:paraId="71336DB9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 xml:space="preserve"> 驻场人员不间断巡视门诊各楼层自助机使用情况，即时解决病人使用中遇到的问题，指导病人使用自助机。</w:t>
      </w:r>
    </w:p>
    <w:p w14:paraId="4A83BE92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如遇设备故障，要求驻场人员5分钟内到达现场，经简单程序不能修复的，应通知公司派另派技术人员进行维修。如遇重大部件故障，24小时内不能修复的，应向信息科提交书面通知，并注明解决方案。</w:t>
      </w:r>
    </w:p>
    <w:p w14:paraId="2F6B54B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维保公司须提供每周7*24小时电话值班服务，作息时间外的，接报修电话后30分钟内派人到达现场。</w:t>
      </w:r>
    </w:p>
    <w:p w14:paraId="574FC96C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投标人须在维保期内保障自助设备正常运行，包括设备、网络、系统设置等。设备正常使用所需一切零配件由中标方提供。</w:t>
      </w:r>
    </w:p>
    <w:p w14:paraId="6785813A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备品备件要求：至少包括如下配件，电动读卡器2台，电动发卡机1台、自动收银机2台，票据打印机2台、打印机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 xml:space="preserve">兄弟HL-5590DN </w:t>
      </w:r>
      <w:r>
        <w:rPr>
          <w:rFonts w:hint="eastAsia" w:ascii="宋体" w:hAnsi="宋体" w:eastAsia="宋体" w:cs="宋体"/>
          <w:sz w:val="21"/>
          <w:szCs w:val="21"/>
        </w:rPr>
        <w:t>1台、发光板5块、电源主控模块2块、UPS 1台、各类数据线若干。</w:t>
      </w:r>
    </w:p>
    <w:p w14:paraId="36700375"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全院自助设备目前共计55台（包括本部、丹凤养老院、中北学院、市政府、产康中心），各类型数量详见下表。丹阳市人民医院自助设备总台数不超过70台时，合同总价不变。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超过70台时，根据按投标时分项报价明细表进行结算。</w:t>
      </w:r>
    </w:p>
    <w:p w14:paraId="55EECFCA">
      <w:pPr>
        <w:ind w:right="126" w:rightChars="60" w:firstLine="420" w:firstLineChars="20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11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每月对设备进行详细盘点和保养1次，每月向管理部门提供管理报告（包括设备清单，各类问题处理，维修保养记录、改善建议等）。</w:t>
      </w:r>
    </w:p>
    <w:tbl>
      <w:tblPr>
        <w:tblStyle w:val="9"/>
        <w:tblpPr w:leftFromText="180" w:rightFromText="180" w:vertAnchor="text" w:horzAnchor="page" w:tblpXSpec="center" w:tblpY="199"/>
        <w:tblOverlap w:val="never"/>
        <w:tblW w:w="971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5"/>
        <w:gridCol w:w="1687"/>
        <w:gridCol w:w="930"/>
        <w:gridCol w:w="5135"/>
      </w:tblGrid>
      <w:tr w14:paraId="7F3A0A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CC523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自助机类型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E4DBA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430A9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E507A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备注</w:t>
            </w:r>
          </w:p>
        </w:tc>
      </w:tr>
      <w:tr w14:paraId="446B7E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D11DB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多功能自助挂号机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98A9B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汇利斯通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09386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42 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45315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其中中北学院医务室2台，丹凤养老院2台，市政府1台，产康中心1台，本部36台</w:t>
            </w:r>
          </w:p>
        </w:tc>
      </w:tr>
      <w:tr w14:paraId="77FE0C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A27BC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自助发票打印机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ED6E2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汇利斯通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D6DE9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5E15A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门诊</w:t>
            </w:r>
          </w:p>
        </w:tc>
      </w:tr>
      <w:tr w14:paraId="243675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11E78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触控一体机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76587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南京德至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FFADA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3 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C8370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药房签到、门诊签到</w:t>
            </w:r>
          </w:p>
        </w:tc>
      </w:tr>
      <w:tr w14:paraId="6AFF03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D2B39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自助报告机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0DCB3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南京医健通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585E4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1B268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门诊</w:t>
            </w:r>
          </w:p>
        </w:tc>
      </w:tr>
    </w:tbl>
    <w:p w14:paraId="7F8AB1C4">
      <w:pPr>
        <w:ind w:right="126" w:rightChars="60" w:firstLine="420" w:firstLineChars="20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25C4AEC8">
      <w:pPr>
        <w:numPr>
          <w:ilvl w:val="0"/>
          <w:numId w:val="4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服务外包年限：1年。</w:t>
      </w:r>
    </w:p>
    <w:p w14:paraId="50CAB5D1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五、</w:t>
      </w:r>
      <w:r>
        <w:rPr>
          <w:rFonts w:hint="eastAsia" w:ascii="宋体" w:hAnsi="宋体" w:eastAsia="宋体" w:cs="宋体"/>
          <w:sz w:val="21"/>
          <w:szCs w:val="21"/>
        </w:rPr>
        <w:t>结算方式与考核细则：</w:t>
      </w:r>
    </w:p>
    <w:p w14:paraId="61026229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自助设备维护外包月度服务费按月度考核分计算。</w:t>
      </w:r>
    </w:p>
    <w:p w14:paraId="43C75C0E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服务费按季开票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进行结算，</w:t>
      </w:r>
      <w:r>
        <w:rPr>
          <w:rFonts w:hint="eastAsia" w:ascii="宋体" w:hAnsi="宋体" w:eastAsia="宋体" w:cs="宋体"/>
          <w:sz w:val="21"/>
          <w:szCs w:val="21"/>
        </w:rPr>
        <w:t>甲方在收到发票后60天内付款。</w:t>
      </w:r>
    </w:p>
    <w:p w14:paraId="3FB47721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月度考核得分低于93分为考核不合格，每低1分，当月服务费扣款1%。如连续2次考核不合格，医院有权解除合同。</w:t>
      </w:r>
    </w:p>
    <w:p w14:paraId="43BC6BE3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考核：月度考核指标详见附件1。</w:t>
      </w:r>
    </w:p>
    <w:p w14:paraId="7E0DA018">
      <w:pPr>
        <w:pStyle w:val="5"/>
        <w:numPr>
          <w:ilvl w:val="3"/>
          <w:numId w:val="0"/>
        </w:numPr>
        <w:ind w:leftChars="0"/>
        <w:jc w:val="left"/>
        <w:rPr>
          <w:rFonts w:hint="eastAsia" w:ascii="宋体" w:hAnsi="宋体" w:eastAsia="宋体" w:cs="宋体"/>
          <w:bCs/>
          <w:kern w:val="44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六、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商务部分</w:t>
      </w:r>
    </w:p>
    <w:tbl>
      <w:tblPr>
        <w:tblStyle w:val="9"/>
        <w:tblW w:w="8425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524"/>
      </w:tblGrid>
      <w:tr w14:paraId="727D7A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901" w:type="dxa"/>
            <w:vAlign w:val="center"/>
          </w:tcPr>
          <w:p w14:paraId="1DC5FE8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响应货币</w:t>
            </w:r>
          </w:p>
        </w:tc>
        <w:tc>
          <w:tcPr>
            <w:tcW w:w="6524" w:type="dxa"/>
            <w:vAlign w:val="center"/>
          </w:tcPr>
          <w:p w14:paraId="5B425730">
            <w:pPr>
              <w:shd w:val="clear" w:color="auto" w:fill="FFFFFF"/>
              <w:topLinePunct/>
              <w:jc w:val="left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单价和总价采用人民币报价，以元为单位标注。</w:t>
            </w:r>
          </w:p>
        </w:tc>
      </w:tr>
      <w:tr w14:paraId="025976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01" w:type="dxa"/>
            <w:vAlign w:val="center"/>
          </w:tcPr>
          <w:p w14:paraId="5C4872F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★报价</w:t>
            </w:r>
          </w:p>
        </w:tc>
        <w:tc>
          <w:tcPr>
            <w:tcW w:w="6524" w:type="dxa"/>
            <w:vAlign w:val="center"/>
          </w:tcPr>
          <w:p w14:paraId="2BEA793F">
            <w:pPr>
              <w:shd w:val="clear" w:color="auto" w:fill="FFFFFF"/>
              <w:topLinePunct/>
              <w:jc w:val="left"/>
              <w:outlineLvl w:val="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1.包含与招标项目有关的所用费用，包括招标文件所确定的招标范围内相应设备巡检、养护、故障抢修、更换部件、备品备机、耗材（如打印纸、墨粉等）、培训、人员的工资、以及项目利润、税金以及其他交付使用前所产生的所有费用，现有系统中已有故障件需要包括在本次投标中，投标人报价应考虑系统中故障部件的更换成本。</w:t>
            </w:r>
          </w:p>
          <w:p w14:paraId="14C55F14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2.全院自助设备目前共计55台（包括本部、丹凤养老院、中北学院、市政府、产康中心），各类型数量详见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表。丹阳市人民医院自助设备总台数不超过70台时，合同总价不变。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超过70台时，根据投标时分项报价明细表进行结算。</w:t>
            </w:r>
          </w:p>
          <w:p w14:paraId="710B2CA0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3.分项报价：单台服务费/年×70台=总报价。</w:t>
            </w:r>
          </w:p>
        </w:tc>
      </w:tr>
      <w:tr w14:paraId="64FA56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01" w:type="dxa"/>
            <w:vAlign w:val="center"/>
          </w:tcPr>
          <w:p w14:paraId="5BEA909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★付款方式</w:t>
            </w:r>
          </w:p>
        </w:tc>
        <w:tc>
          <w:tcPr>
            <w:tcW w:w="6524" w:type="dxa"/>
            <w:vAlign w:val="center"/>
          </w:tcPr>
          <w:p w14:paraId="505A3837">
            <w:pPr>
              <w:shd w:val="clear" w:color="auto" w:fill="FFFFFF"/>
              <w:topLinePunct/>
              <w:jc w:val="left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按照月度考核得分每季结算。</w:t>
            </w:r>
          </w:p>
        </w:tc>
      </w:tr>
      <w:tr w14:paraId="5EF1CD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01" w:type="dxa"/>
            <w:vAlign w:val="center"/>
          </w:tcPr>
          <w:p w14:paraId="7701D4C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★服务期限</w:t>
            </w:r>
          </w:p>
        </w:tc>
        <w:tc>
          <w:tcPr>
            <w:tcW w:w="6524" w:type="dxa"/>
            <w:vAlign w:val="center"/>
          </w:tcPr>
          <w:p w14:paraId="2B617833">
            <w:pPr>
              <w:shd w:val="clear" w:color="auto" w:fill="FFFFFF"/>
              <w:topLinePunct/>
              <w:jc w:val="left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本项目服务期为一年（自合同签订之日起计算）。</w:t>
            </w:r>
          </w:p>
        </w:tc>
      </w:tr>
    </w:tbl>
    <w:p w14:paraId="388478E9">
      <w:pPr>
        <w:topLinePunct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◆对项目需求部分的询问、质疑请向采购人提出，询问、质疑有采购人负责解释。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项目联系人：张先生，手机号：13952957881。</w:t>
      </w:r>
    </w:p>
    <w:p w14:paraId="7D5A28EB">
      <w:pPr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本部分标注“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★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”实质性要求，必须响应，不允许负偏离，否则作为无效投标处理。</w:t>
      </w:r>
    </w:p>
    <w:p w14:paraId="35DF5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七、报名事项</w:t>
      </w:r>
    </w:p>
    <w:p w14:paraId="6FDCA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1.报名时间：2024年12月5日至2024年12月12日，北京时间上午8:00-11:00，下午2:00-5:00。</w:t>
      </w:r>
    </w:p>
    <w:p w14:paraId="66CDB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2.报名地点：丹阳市教育印刷厂三楼丹阳市人民医院采购中心。</w:t>
      </w:r>
    </w:p>
    <w:p w14:paraId="0D8AE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3.联系人：杨先生；</w:t>
      </w:r>
      <w:bookmarkStart w:id="3" w:name="_GoBack"/>
      <w:bookmarkEnd w:id="3"/>
    </w:p>
    <w:p w14:paraId="37F86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szCs w:val="21"/>
          <w:lang w:val="en-US" w:eastAsia="zh-CN"/>
        </w:rPr>
        <w:t>4.联系电话：0511-86553123 15189172512。</w:t>
      </w:r>
    </w:p>
    <w:p w14:paraId="35CF993F">
      <w:pPr>
        <w:adjustRightInd w:val="0"/>
        <w:snapToGrid w:val="0"/>
        <w:spacing w:line="3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 xml:space="preserve"> </w:t>
      </w:r>
    </w:p>
    <w:p w14:paraId="0EDD0601">
      <w:pPr>
        <w:adjustRightInd w:val="0"/>
        <w:snapToGrid w:val="0"/>
        <w:spacing w:line="360" w:lineRule="exact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月度考核指标</w:t>
      </w:r>
    </w:p>
    <w:tbl>
      <w:tblPr>
        <w:tblStyle w:val="9"/>
        <w:tblpPr w:leftFromText="180" w:rightFromText="180" w:vertAnchor="text" w:horzAnchor="margin" w:tblpXSpec="center" w:tblpY="224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35"/>
        <w:gridCol w:w="2096"/>
        <w:gridCol w:w="1590"/>
        <w:gridCol w:w="817"/>
        <w:gridCol w:w="529"/>
        <w:gridCol w:w="943"/>
      </w:tblGrid>
      <w:tr w14:paraId="0326C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75" w:type="dxa"/>
            <w:vAlign w:val="center"/>
          </w:tcPr>
          <w:p w14:paraId="442BB70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14:paraId="7206C16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考核项目</w:t>
            </w:r>
          </w:p>
        </w:tc>
        <w:tc>
          <w:tcPr>
            <w:tcW w:w="3686" w:type="dxa"/>
            <w:gridSpan w:val="2"/>
            <w:vAlign w:val="center"/>
          </w:tcPr>
          <w:p w14:paraId="63E671A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考核标准</w:t>
            </w:r>
          </w:p>
        </w:tc>
        <w:tc>
          <w:tcPr>
            <w:tcW w:w="1346" w:type="dxa"/>
            <w:gridSpan w:val="2"/>
            <w:vAlign w:val="center"/>
          </w:tcPr>
          <w:p w14:paraId="2E5A7E2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考核人</w:t>
            </w:r>
          </w:p>
        </w:tc>
        <w:tc>
          <w:tcPr>
            <w:tcW w:w="943" w:type="dxa"/>
            <w:vAlign w:val="center"/>
          </w:tcPr>
          <w:p w14:paraId="5EFDB2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得分</w:t>
            </w:r>
          </w:p>
        </w:tc>
      </w:tr>
      <w:tr w14:paraId="443DB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75" w:type="dxa"/>
            <w:vAlign w:val="center"/>
          </w:tcPr>
          <w:p w14:paraId="0B98B30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14:paraId="1D67AC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驻场人员按时上下班（10分）</w:t>
            </w:r>
          </w:p>
        </w:tc>
        <w:tc>
          <w:tcPr>
            <w:tcW w:w="3686" w:type="dxa"/>
            <w:gridSpan w:val="2"/>
            <w:vAlign w:val="center"/>
          </w:tcPr>
          <w:p w14:paraId="20CD62E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迟到早退一次扣1分，扣完为止</w:t>
            </w:r>
          </w:p>
        </w:tc>
        <w:tc>
          <w:tcPr>
            <w:tcW w:w="1346" w:type="dxa"/>
            <w:gridSpan w:val="2"/>
            <w:vAlign w:val="center"/>
          </w:tcPr>
          <w:p w14:paraId="3124503B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微软雅黑" w:eastAsiaTheme="minorEastAsia"/>
                <w:bCs/>
                <w:color w:val="000000"/>
                <w:szCs w:val="21"/>
              </w:rPr>
              <w:t>财务科</w:t>
            </w:r>
          </w:p>
        </w:tc>
        <w:tc>
          <w:tcPr>
            <w:tcW w:w="943" w:type="dxa"/>
            <w:vAlign w:val="center"/>
          </w:tcPr>
          <w:p w14:paraId="171A1503">
            <w:pPr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</w:tr>
      <w:tr w14:paraId="1172D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75" w:type="dxa"/>
            <w:vAlign w:val="center"/>
          </w:tcPr>
          <w:p w14:paraId="32AE03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14:paraId="4E58F96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驻场人员每日上下午检查自助机各一次（10分）</w:t>
            </w:r>
          </w:p>
        </w:tc>
        <w:tc>
          <w:tcPr>
            <w:tcW w:w="3686" w:type="dxa"/>
            <w:gridSpan w:val="2"/>
            <w:vAlign w:val="center"/>
          </w:tcPr>
          <w:p w14:paraId="2D3F978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缺一次扣1分，扣完为止</w:t>
            </w:r>
          </w:p>
        </w:tc>
        <w:tc>
          <w:tcPr>
            <w:tcW w:w="1346" w:type="dxa"/>
            <w:gridSpan w:val="2"/>
            <w:vAlign w:val="center"/>
          </w:tcPr>
          <w:p w14:paraId="0502E883">
            <w:pPr>
              <w:jc w:val="center"/>
              <w:rPr>
                <w:rFonts w:ascii="宋体" w:hAnsi="宋体" w:cs="微软雅黑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 w:eastAsiaTheme="minorEastAsia"/>
                <w:bCs/>
                <w:color w:val="000000"/>
                <w:szCs w:val="21"/>
              </w:rPr>
              <w:t>财务科</w:t>
            </w:r>
          </w:p>
        </w:tc>
        <w:tc>
          <w:tcPr>
            <w:tcW w:w="943" w:type="dxa"/>
            <w:vAlign w:val="center"/>
          </w:tcPr>
          <w:p w14:paraId="40470835">
            <w:pPr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</w:tr>
      <w:tr w14:paraId="305A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75" w:type="dxa"/>
            <w:vAlign w:val="center"/>
          </w:tcPr>
          <w:p w14:paraId="4818ACF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14:paraId="72F7CEF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驻场人员不间断巡视自助设备，主动指导病人使用，态度良好（30分）</w:t>
            </w:r>
          </w:p>
        </w:tc>
        <w:tc>
          <w:tcPr>
            <w:tcW w:w="3686" w:type="dxa"/>
            <w:gridSpan w:val="2"/>
            <w:vAlign w:val="center"/>
          </w:tcPr>
          <w:p w14:paraId="19EE1D4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脱岗一次扣1分，服务不积极一次扣0.5分</w:t>
            </w:r>
          </w:p>
        </w:tc>
        <w:tc>
          <w:tcPr>
            <w:tcW w:w="1346" w:type="dxa"/>
            <w:gridSpan w:val="2"/>
            <w:vAlign w:val="center"/>
          </w:tcPr>
          <w:p w14:paraId="131CEFD3">
            <w:pPr>
              <w:jc w:val="center"/>
              <w:rPr>
                <w:rFonts w:ascii="宋体" w:hAnsi="宋体" w:cs="微软雅黑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 w:eastAsiaTheme="minorEastAsia"/>
                <w:bCs/>
                <w:color w:val="000000"/>
                <w:szCs w:val="21"/>
              </w:rPr>
              <w:t>财务科</w:t>
            </w:r>
          </w:p>
        </w:tc>
        <w:tc>
          <w:tcPr>
            <w:tcW w:w="943" w:type="dxa"/>
            <w:vAlign w:val="center"/>
          </w:tcPr>
          <w:p w14:paraId="3CE800B4">
            <w:pPr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</w:tr>
      <w:tr w14:paraId="5BD3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75" w:type="dxa"/>
            <w:vAlign w:val="center"/>
          </w:tcPr>
          <w:p w14:paraId="05EA4FB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14:paraId="2B9509C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作息时间外，服务响应及时，30分钟到达现场（10分）</w:t>
            </w:r>
          </w:p>
        </w:tc>
        <w:tc>
          <w:tcPr>
            <w:tcW w:w="3686" w:type="dxa"/>
            <w:gridSpan w:val="2"/>
            <w:vAlign w:val="center"/>
          </w:tcPr>
          <w:p w14:paraId="02F8971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5分钟响应，30分钟到达现场。未按标准服务每次扣2分，扣完为止</w:t>
            </w:r>
          </w:p>
        </w:tc>
        <w:tc>
          <w:tcPr>
            <w:tcW w:w="1346" w:type="dxa"/>
            <w:gridSpan w:val="2"/>
            <w:vAlign w:val="center"/>
          </w:tcPr>
          <w:p w14:paraId="1FD3F96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账务科</w:t>
            </w:r>
          </w:p>
        </w:tc>
        <w:tc>
          <w:tcPr>
            <w:tcW w:w="943" w:type="dxa"/>
            <w:vAlign w:val="center"/>
          </w:tcPr>
          <w:p w14:paraId="39C51309">
            <w:pPr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</w:tr>
      <w:tr w14:paraId="7A41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75" w:type="dxa"/>
            <w:vAlign w:val="center"/>
          </w:tcPr>
          <w:p w14:paraId="1081266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14:paraId="2267D44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每月一次保养清洁（10分）</w:t>
            </w:r>
          </w:p>
        </w:tc>
        <w:tc>
          <w:tcPr>
            <w:tcW w:w="3686" w:type="dxa"/>
            <w:gridSpan w:val="2"/>
            <w:vAlign w:val="center"/>
          </w:tcPr>
          <w:p w14:paraId="46B2123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缺一次扣10分</w:t>
            </w:r>
          </w:p>
        </w:tc>
        <w:tc>
          <w:tcPr>
            <w:tcW w:w="1346" w:type="dxa"/>
            <w:gridSpan w:val="2"/>
            <w:vAlign w:val="center"/>
          </w:tcPr>
          <w:p w14:paraId="45C284C6">
            <w:pPr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财务科</w:t>
            </w:r>
          </w:p>
        </w:tc>
        <w:tc>
          <w:tcPr>
            <w:tcW w:w="943" w:type="dxa"/>
            <w:vAlign w:val="center"/>
          </w:tcPr>
          <w:p w14:paraId="65E02D3B">
            <w:pPr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</w:tr>
      <w:tr w14:paraId="5667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75" w:type="dxa"/>
            <w:vAlign w:val="center"/>
          </w:tcPr>
          <w:p w14:paraId="7AC0D42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14:paraId="4DD5FF9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备品备货充足（5分）</w:t>
            </w:r>
          </w:p>
        </w:tc>
        <w:tc>
          <w:tcPr>
            <w:tcW w:w="3686" w:type="dxa"/>
            <w:gridSpan w:val="2"/>
            <w:vAlign w:val="center"/>
          </w:tcPr>
          <w:p w14:paraId="76CB61A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库房货物排列整齐、备品备货充足，指定配件有一项不达标扣5分</w:t>
            </w:r>
          </w:p>
        </w:tc>
        <w:tc>
          <w:tcPr>
            <w:tcW w:w="1346" w:type="dxa"/>
            <w:gridSpan w:val="2"/>
            <w:vAlign w:val="center"/>
          </w:tcPr>
          <w:p w14:paraId="2B1635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信息科</w:t>
            </w:r>
          </w:p>
        </w:tc>
        <w:tc>
          <w:tcPr>
            <w:tcW w:w="943" w:type="dxa"/>
            <w:vAlign w:val="center"/>
          </w:tcPr>
          <w:p w14:paraId="166E3DFF">
            <w:pPr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</w:tr>
      <w:tr w14:paraId="72B23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02BA6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AB431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维修信息记录（10分）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35501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详实准确，漏项每发现1处扣1分，扣完为止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22E6F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信息科</w:t>
            </w:r>
          </w:p>
        </w:tc>
        <w:tc>
          <w:tcPr>
            <w:tcW w:w="9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9E5ED6">
            <w:pPr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</w:tr>
      <w:tr w14:paraId="73E9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2A0E6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CAE7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维修质量（10分）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CCEF4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ascii="宋体" w:hAnsi="宋体" w:cs="微软雅黑"/>
                <w:bCs/>
                <w:color w:val="000000"/>
                <w:szCs w:val="21"/>
              </w:rPr>
              <w:t>同一故障重复维修三次</w:t>
            </w: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或</w:t>
            </w:r>
            <w:r>
              <w:rPr>
                <w:rFonts w:ascii="宋体" w:hAnsi="宋体" w:cs="微软雅黑"/>
                <w:bCs/>
                <w:color w:val="000000"/>
                <w:szCs w:val="21"/>
              </w:rPr>
              <w:t>以</w:t>
            </w: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上需上报医院/公司，因反复维修导致投诉且不上报的，</w:t>
            </w:r>
            <w:r>
              <w:rPr>
                <w:rFonts w:ascii="宋体" w:hAnsi="宋体" w:cs="微软雅黑"/>
                <w:bCs/>
                <w:color w:val="000000"/>
                <w:szCs w:val="21"/>
              </w:rPr>
              <w:t>每次扣5</w:t>
            </w: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分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B6BDB1">
            <w:pPr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财务科</w:t>
            </w:r>
          </w:p>
          <w:p w14:paraId="17FACBC2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信息科</w:t>
            </w:r>
          </w:p>
        </w:tc>
        <w:tc>
          <w:tcPr>
            <w:tcW w:w="9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419506">
            <w:pPr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</w:tr>
      <w:tr w14:paraId="68B2B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CF8B7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B6C36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月度服务报告（5分）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06521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次月15日前提交上月月度报告。</w:t>
            </w:r>
          </w:p>
          <w:p w14:paraId="1DBD2D9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如因中标方原因无法提供月度报告得，每次扣5分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B77EF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信息科</w:t>
            </w:r>
          </w:p>
        </w:tc>
        <w:tc>
          <w:tcPr>
            <w:tcW w:w="9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3116D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</w:tr>
      <w:tr w14:paraId="3D4C1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1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3E13DD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考核项目分数</w:t>
            </w:r>
          </w:p>
        </w:tc>
        <w:tc>
          <w:tcPr>
            <w:tcW w:w="228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430FF4">
            <w:pPr>
              <w:jc w:val="left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</w:tr>
      <w:tr w14:paraId="78C46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5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60EA04"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服务</w:t>
            </w:r>
            <w:r>
              <w:rPr>
                <w:color w:val="000000"/>
                <w:szCs w:val="21"/>
              </w:rPr>
              <w:t>整改意见</w:t>
            </w:r>
          </w:p>
        </w:tc>
        <w:tc>
          <w:tcPr>
            <w:tcW w:w="597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6E884B">
            <w:pPr>
              <w:jc w:val="left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</w:tr>
      <w:tr w14:paraId="43FB2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5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FA0A19"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考核人签字</w:t>
            </w:r>
          </w:p>
        </w:tc>
        <w:tc>
          <w:tcPr>
            <w:tcW w:w="2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351962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558AF7">
            <w:pPr>
              <w:jc w:val="left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服务工程师签字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A3D609">
            <w:pPr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</w:tr>
    </w:tbl>
    <w:p w14:paraId="155998CA">
      <w:pPr>
        <w:spacing w:line="360" w:lineRule="auto"/>
        <w:rPr>
          <w:rFonts w:ascii="宋体" w:hAnsi="宋体" w:cs="黑体"/>
          <w:color w:val="000000"/>
        </w:rPr>
      </w:pPr>
      <w:r>
        <w:rPr>
          <w:rFonts w:hint="eastAsia" w:ascii="宋体" w:hAnsi="宋体" w:cs="黑体"/>
          <w:color w:val="000000"/>
        </w:rPr>
        <w:t>月度考核总分为100分，低于93分的，当月考核不及格。</w:t>
      </w:r>
    </w:p>
    <w:p w14:paraId="3E0CD8B1"/>
    <w:p w14:paraId="59B3DF55">
      <w:pPr>
        <w:rPr>
          <w:sz w:val="32"/>
          <w:szCs w:val="32"/>
        </w:rPr>
      </w:pPr>
    </w:p>
    <w:p w14:paraId="275AE221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</w:rPr>
        <w:br w:type="page"/>
      </w:r>
      <w:bookmarkStart w:id="0" w:name="_Toc26543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响应调研供应商需提交如下采购信息，信封密封：</w:t>
      </w:r>
    </w:p>
    <w:p w14:paraId="4BCBC654">
      <w:pPr>
        <w:rPr>
          <w:rFonts w:hint="eastAsia"/>
          <w:lang w:val="en-US" w:eastAsia="zh-CN"/>
        </w:rPr>
      </w:pPr>
    </w:p>
    <w:p w14:paraId="0EB7A5B3">
      <w:pPr>
        <w:pStyle w:val="6"/>
        <w:numPr>
          <w:ilvl w:val="0"/>
          <w:numId w:val="5"/>
        </w:numPr>
        <w:ind w:left="425" w:leftChars="0" w:hanging="425" w:firstLineChars="0"/>
        <w:jc w:val="both"/>
        <w:outlineLvl w:val="2"/>
        <w:rPr>
          <w:rFonts w:hint="eastAsia" w:ascii="宋体" w:hAnsi="宋体" w:eastAsia="宋体" w:cs="宋体"/>
          <w:sz w:val="24"/>
          <w:szCs w:val="24"/>
        </w:rPr>
      </w:pPr>
      <w:bookmarkStart w:id="1" w:name="_Toc28085"/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基本情况表</w:t>
      </w:r>
      <w:bookmarkEnd w:id="1"/>
    </w:p>
    <w:p w14:paraId="1E2F887A">
      <w:pPr>
        <w:pStyle w:val="6"/>
        <w:numPr>
          <w:ilvl w:val="0"/>
          <w:numId w:val="0"/>
        </w:numPr>
        <w:ind w:left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9"/>
        <w:tblW w:w="94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25"/>
        <w:gridCol w:w="1165"/>
        <w:gridCol w:w="1153"/>
        <w:gridCol w:w="2004"/>
        <w:gridCol w:w="1406"/>
        <w:gridCol w:w="1267"/>
      </w:tblGrid>
      <w:tr w14:paraId="5C033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336C5C80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投标供应商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4933ECF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E4B4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5A7DFE49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注册地址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2E4C60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 w14:paraId="182D1EB8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3459306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04D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51E6570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2504F5B8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 w14:paraId="2317E57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 w14:paraId="680EE251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1E99357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4C8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C18364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24C92C10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 w14:paraId="65528DF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 w14:paraId="64FB142B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网址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7010253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1E1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7F3733D0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组织结构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26DFBFB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460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19AD6380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3047DB0A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 w14:paraId="0DF58D7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 w14:paraId="225B3E08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技术职称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75070C8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6" w:type="dxa"/>
            <w:tcBorders>
              <w:tl2br w:val="nil"/>
              <w:tr2bl w:val="nil"/>
            </w:tcBorders>
            <w:noWrap/>
            <w:vAlign w:val="center"/>
          </w:tcPr>
          <w:p w14:paraId="23A0C897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 w14:paraId="4148727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E6E4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2C19088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技术负责人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6537DDC2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 w14:paraId="646002F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 w14:paraId="7DE30805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技术职称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45F9C60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6" w:type="dxa"/>
            <w:tcBorders>
              <w:tl2br w:val="nil"/>
              <w:tr2bl w:val="nil"/>
            </w:tcBorders>
            <w:noWrap/>
            <w:vAlign w:val="center"/>
          </w:tcPr>
          <w:p w14:paraId="22D601D3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 w14:paraId="5A43EBE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E56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4B205338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成立时间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EB11BF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 w14:paraId="68AB53B5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员工人数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EB7328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86CA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65252A6B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企业资质等级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CAB5A3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7F39F44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7C1A9327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项目经理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A00090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D6D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4F1FF0FC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营业执照号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65C77B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229F52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24751B53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275342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EA5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0B81302B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注册资金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D2F5441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ED1E5F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4BD146C9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7ADAC6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E3E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35D0AD0A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5F77DC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0D2CA1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1B2EAA2C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A70F95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B747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749E96A9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账号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41A822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B0E4F6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138879F0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技工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63909C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CD1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549B6D79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经营范围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59C7292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3EF9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6A87E1A4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68BE8BC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578BD9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640361FC"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6839C44">
      <w:pPr>
        <w:pStyle w:val="6"/>
        <w:numPr>
          <w:ilvl w:val="0"/>
          <w:numId w:val="5"/>
        </w:numPr>
        <w:ind w:left="425" w:leftChars="0" w:hanging="425" w:firstLineChars="0"/>
        <w:jc w:val="both"/>
        <w:outlineLvl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营业执照加盖公章</w:t>
      </w:r>
    </w:p>
    <w:p w14:paraId="2B908346">
      <w:pPr>
        <w:pStyle w:val="4"/>
        <w:numPr>
          <w:ilvl w:val="0"/>
          <w:numId w:val="0"/>
        </w:numPr>
        <w:bidi w:val="0"/>
        <w:ind w:leftChars="0"/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41387C0">
      <w:pPr>
        <w:pStyle w:val="4"/>
        <w:numPr>
          <w:ilvl w:val="0"/>
          <w:numId w:val="0"/>
        </w:numPr>
        <w:bidi w:val="0"/>
        <w:ind w:left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3.报价一览表</w:t>
      </w:r>
    </w:p>
    <w:p w14:paraId="74D9B856">
      <w:pPr>
        <w:rPr>
          <w:rFonts w:hint="eastAsia" w:ascii="宋体" w:hAnsi="宋体"/>
        </w:rPr>
      </w:pPr>
    </w:p>
    <w:p w14:paraId="49DBD1BF">
      <w:pPr>
        <w:jc w:val="center"/>
        <w:rPr>
          <w:b/>
          <w:bCs/>
          <w:sz w:val="36"/>
        </w:rPr>
      </w:pPr>
      <w:r>
        <w:rPr>
          <w:rFonts w:hint="eastAsia"/>
          <w:b w:val="0"/>
          <w:bCs w:val="0"/>
          <w:sz w:val="32"/>
          <w:szCs w:val="20"/>
        </w:rPr>
        <w:t>响</w:t>
      </w:r>
      <w:r>
        <w:rPr>
          <w:b w:val="0"/>
          <w:bCs w:val="0"/>
          <w:sz w:val="32"/>
          <w:szCs w:val="20"/>
        </w:rPr>
        <w:t>应报价表</w:t>
      </w:r>
      <w:bookmarkEnd w:id="0"/>
    </w:p>
    <w:tbl>
      <w:tblPr>
        <w:tblStyle w:val="9"/>
        <w:tblpPr w:leftFromText="180" w:rightFromText="180" w:vertAnchor="text" w:horzAnchor="page" w:tblpXSpec="center" w:tblpY="350"/>
        <w:tblOverlap w:val="never"/>
        <w:tblW w:w="81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 w14:paraId="360AA9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876ECF">
            <w:pPr>
              <w:pStyle w:val="1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color w:val="000000"/>
                <w:sz w:val="24"/>
                <w:szCs w:val="24"/>
              </w:rPr>
              <w:t>単位：丹阳市人民医院</w:t>
            </w:r>
          </w:p>
        </w:tc>
      </w:tr>
      <w:tr w14:paraId="7F0C9D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D77BDE">
            <w:pPr>
              <w:pStyle w:val="12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丹阳市人民医院自助设备驻场维保项目</w:t>
            </w:r>
          </w:p>
        </w:tc>
      </w:tr>
      <w:tr w14:paraId="33001E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73E585">
            <w:pPr>
              <w:pStyle w:val="12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 w14:paraId="59CC62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9F2C39">
            <w:pPr>
              <w:pStyle w:val="12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5DE114">
            <w:pPr>
              <w:pStyle w:val="12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62433A">
            <w:pPr>
              <w:pStyle w:val="12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1D54DD">
            <w:pPr>
              <w:pStyle w:val="12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1CA5A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  <w:jc w:val="center"/>
        </w:trPr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C2E14C">
            <w:pPr>
              <w:pStyle w:val="12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项目总报价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DB9F95"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（大写）：</w:t>
            </w:r>
          </w:p>
        </w:tc>
      </w:tr>
      <w:tr w14:paraId="3AAB66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2F7EB9">
            <w:pPr>
              <w:pStyle w:val="12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792C8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（小写）：</w:t>
            </w:r>
          </w:p>
        </w:tc>
      </w:tr>
      <w:tr w14:paraId="43D8F9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58D09D">
            <w:pPr>
              <w:pStyle w:val="12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AE6D75">
            <w:pPr>
              <w:rPr>
                <w:color w:val="000000"/>
              </w:rPr>
            </w:pPr>
          </w:p>
        </w:tc>
      </w:tr>
    </w:tbl>
    <w:p w14:paraId="1D8CB12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tLeast"/>
        <w:jc w:val="center"/>
        <w:textAlignment w:val="auto"/>
        <w:outlineLvl w:val="0"/>
        <w:rPr>
          <w:sz w:val="32"/>
          <w:szCs w:val="20"/>
        </w:rPr>
      </w:pPr>
      <w:bookmarkStart w:id="2" w:name="_Toc26951"/>
      <w:r>
        <w:rPr>
          <w:rFonts w:hint="eastAsia"/>
          <w:sz w:val="32"/>
          <w:szCs w:val="20"/>
        </w:rPr>
        <w:t>响</w:t>
      </w:r>
      <w:r>
        <w:rPr>
          <w:sz w:val="32"/>
          <w:szCs w:val="20"/>
        </w:rPr>
        <w:t>应报价表</w:t>
      </w:r>
      <w:r>
        <w:rPr>
          <w:rFonts w:hint="eastAsia"/>
          <w:sz w:val="32"/>
          <w:szCs w:val="20"/>
        </w:rPr>
        <w:t>明细表</w:t>
      </w:r>
    </w:p>
    <w:tbl>
      <w:tblPr>
        <w:tblStyle w:val="9"/>
        <w:tblpPr w:leftFromText="180" w:rightFromText="180" w:vertAnchor="text" w:horzAnchor="page" w:tblpX="1897" w:tblpY="295"/>
        <w:tblOverlap w:val="never"/>
        <w:tblW w:w="8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330"/>
        <w:gridCol w:w="990"/>
        <w:gridCol w:w="1050"/>
        <w:gridCol w:w="1130"/>
        <w:gridCol w:w="1380"/>
      </w:tblGrid>
      <w:tr w14:paraId="70250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4D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3A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B6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04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03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48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金额</w:t>
            </w:r>
          </w:p>
        </w:tc>
      </w:tr>
      <w:tr w14:paraId="481C2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2C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F0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62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D5C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827F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677E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14:paraId="2CF37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E0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72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86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5C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C529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EF9F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14:paraId="5240D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87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合计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总报价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9D7E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14:paraId="07579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BFD7"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</w:tbl>
    <w:p w14:paraId="654CD4E2">
      <w:pPr>
        <w:pStyle w:val="6"/>
      </w:pPr>
      <w:r>
        <w:t>注：</w:t>
      </w:r>
    </w:p>
    <w:p w14:paraId="2DC9727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项目总报价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应包含磋商文件所确定的采购范围内的全部内容，含税。</w:t>
      </w:r>
    </w:p>
    <w:p w14:paraId="2CA827E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</w:rPr>
        <w:t>谈判响</w:t>
      </w:r>
      <w:r>
        <w:rPr>
          <w:sz w:val="24"/>
          <w:szCs w:val="24"/>
        </w:rPr>
        <w:t>应报价表</w:t>
      </w:r>
      <w:r>
        <w:rPr>
          <w:rFonts w:hint="eastAsia"/>
          <w:sz w:val="24"/>
          <w:szCs w:val="24"/>
        </w:rPr>
        <w:t>明细表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中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合计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总报价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谈判响应报价表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项目总报价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应一致。</w:t>
      </w:r>
    </w:p>
    <w:p w14:paraId="2F36F53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谈判响</w:t>
      </w:r>
      <w:r>
        <w:rPr>
          <w:sz w:val="24"/>
          <w:szCs w:val="24"/>
        </w:rPr>
        <w:t>应报价表</w:t>
      </w:r>
      <w:r>
        <w:rPr>
          <w:rFonts w:hint="eastAsia"/>
          <w:sz w:val="24"/>
          <w:szCs w:val="24"/>
        </w:rPr>
        <w:t>明细表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中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合计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总报价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=</w:t>
      </w:r>
      <w:r>
        <w:rPr>
          <w:rFonts w:hint="eastAsia"/>
          <w:lang w:val="en-US" w:eastAsia="zh-CN"/>
        </w:rPr>
        <w:t>单台报价/年</w:t>
      </w:r>
      <w:r>
        <w:rPr>
          <w:rFonts w:hint="eastAsia" w:ascii="微软雅黑" w:hAnsi="微软雅黑" w:eastAsia="微软雅黑" w:cs="微软雅黑"/>
          <w:lang w:val="en-US" w:eastAsia="zh-CN"/>
        </w:rPr>
        <w:t>×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70</w:t>
      </w:r>
      <w:r>
        <w:rPr>
          <w:rFonts w:hint="eastAsia"/>
          <w:sz w:val="22"/>
          <w:szCs w:val="22"/>
          <w:lang w:val="en-US" w:eastAsia="zh-CN"/>
        </w:rPr>
        <w:t>台</w:t>
      </w:r>
      <w:r>
        <w:rPr>
          <w:rFonts w:hint="eastAsia"/>
          <w:sz w:val="24"/>
          <w:szCs w:val="24"/>
          <w:lang w:val="en-US" w:eastAsia="zh-CN"/>
        </w:rPr>
        <w:t>。</w:t>
      </w:r>
    </w:p>
    <w:p w14:paraId="0054A89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56"/>
          <w:szCs w:val="5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4、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报价保留至小数点后两位，四舍五入。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C77E7F"/>
    <w:multiLevelType w:val="singleLevel"/>
    <w:tmpl w:val="B5C77E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330B378"/>
    <w:multiLevelType w:val="singleLevel"/>
    <w:tmpl w:val="D330B378"/>
    <w:lvl w:ilvl="0" w:tentative="0">
      <w:start w:val="4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E6508049"/>
    <w:multiLevelType w:val="singleLevel"/>
    <w:tmpl w:val="E6508049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02DD7DD4"/>
    <w:multiLevelType w:val="multilevel"/>
    <w:tmpl w:val="02DD7DD4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4">
    <w:nsid w:val="2426FAA9"/>
    <w:multiLevelType w:val="singleLevel"/>
    <w:tmpl w:val="2426FAA9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E3C0F"/>
    <w:rsid w:val="07017C79"/>
    <w:rsid w:val="1DAE3C0F"/>
    <w:rsid w:val="2313354B"/>
    <w:rsid w:val="36295D42"/>
    <w:rsid w:val="364B6EC3"/>
    <w:rsid w:val="479046BB"/>
    <w:rsid w:val="4E396F5E"/>
    <w:rsid w:val="4EF7119E"/>
    <w:rsid w:val="53FE1BE2"/>
    <w:rsid w:val="5781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jc w:val="center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0"/>
        <w:numId w:val="2"/>
      </w:numPr>
      <w:spacing w:before="20" w:beforeLines="0" w:beforeAutospacing="0" w:after="20" w:afterLines="0" w:afterAutospacing="0" w:line="360" w:lineRule="auto"/>
      <w:ind w:firstLine="0"/>
      <w:jc w:val="center"/>
      <w:outlineLvl w:val="2"/>
    </w:pPr>
    <w:rPr>
      <w:b/>
      <w:sz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eastAsia="微软雅黑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qFormat/>
    <w:uiPriority w:val="0"/>
    <w:rPr>
      <w:rFonts w:ascii="楷体_GB2312" w:hAnsi="楷体_GB2312" w:eastAsiaTheme="minorEastAsia"/>
      <w:sz w:val="24"/>
      <w:szCs w:val="28"/>
    </w:rPr>
  </w:style>
  <w:style w:type="paragraph" w:styleId="7">
    <w:name w:val="Date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paragraph" w:customStyle="1" w:styleId="11">
    <w:name w:val="正文（缩进）"/>
    <w:basedOn w:val="1"/>
    <w:qFormat/>
    <w:uiPriority w:val="0"/>
    <w:pPr>
      <w:ind w:firstLine="480" w:firstLineChars="200"/>
    </w:p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styleId="13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character" w:customStyle="1" w:styleId="14">
    <w:name w:val="标题 2 字符"/>
    <w:link w:val="3"/>
    <w:qFormat/>
    <w:uiPriority w:val="0"/>
    <w:rPr>
      <w:rFonts w:ascii="Arial" w:hAnsi="Arial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2850</Words>
  <Characters>3011</Characters>
  <Lines>0</Lines>
  <Paragraphs>0</Paragraphs>
  <TotalTime>5</TotalTime>
  <ScaleCrop>false</ScaleCrop>
  <LinksUpToDate>false</LinksUpToDate>
  <CharactersWithSpaces>3040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2024-11-27T08:27:00Z</dcterms:created>
  <dc:creator>衡-</dc:creator>
  <cp:lastModifiedBy>木易三金</cp:lastModifiedBy>
  <cp:lastPrinted>2024-12-05T03:30:00Z</cp:lastPrinted>
  <dcterms:modified xsi:type="dcterms:W3CDTF">2024-12-05T05:56:05Z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108854E43BB64B24853AF3D48F803AED_13</vt:lpwstr>
  </property>
</Properties>
</file>