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0C85A">
      <w:pPr>
        <w:pStyle w:val="5"/>
        <w:numPr>
          <w:ilvl w:val="3"/>
          <w:numId w:val="0"/>
        </w:numPr>
        <w:jc w:val="center"/>
        <w:rPr>
          <w:rFonts w:ascii="微软雅黑" w:hAnsi="微软雅黑" w:cs="微软雅黑"/>
          <w:b/>
          <w:bCs/>
          <w:sz w:val="28"/>
          <w:szCs w:val="28"/>
        </w:rPr>
      </w:pPr>
      <w:r>
        <w:rPr>
          <w:rFonts w:hint="eastAsia" w:ascii="微软雅黑" w:hAnsi="微软雅黑" w:cs="微软雅黑"/>
          <w:b/>
          <w:bCs/>
          <w:sz w:val="28"/>
          <w:szCs w:val="28"/>
        </w:rPr>
        <w:t xml:space="preserve"> 小东门广场地下人防工程消防水池补水管安装项目公开比选文件</w:t>
      </w:r>
    </w:p>
    <w:p w14:paraId="6EB5FC78">
      <w:pPr>
        <w:numPr>
          <w:ilvl w:val="0"/>
          <w:numId w:val="3"/>
        </w:numPr>
        <w:rPr>
          <w:rFonts w:ascii="微软雅黑" w:hAnsi="微软雅黑" w:eastAsia="微软雅黑" w:cs="微软雅黑"/>
          <w:b/>
          <w:bCs/>
        </w:rPr>
      </w:pPr>
      <w:r>
        <w:rPr>
          <w:rFonts w:hint="eastAsia" w:ascii="微软雅黑" w:hAnsi="微软雅黑" w:eastAsia="微软雅黑" w:cs="微软雅黑"/>
          <w:b/>
          <w:bCs/>
        </w:rPr>
        <w:t>项目基本情况</w:t>
      </w:r>
    </w:p>
    <w:p w14:paraId="4C641EAF">
      <w:pPr>
        <w:rPr>
          <w:szCs w:val="21"/>
        </w:rPr>
      </w:pPr>
      <w:r>
        <w:rPr>
          <w:rFonts w:hint="eastAsia"/>
          <w:szCs w:val="21"/>
        </w:rPr>
        <w:t>1 . 名称：</w:t>
      </w:r>
      <w:r>
        <w:rPr>
          <w:rFonts w:hint="eastAsia" w:ascii="微软雅黑" w:hAnsi="微软雅黑" w:cs="微软雅黑"/>
          <w:szCs w:val="21"/>
        </w:rPr>
        <w:t>小东门广场地下人防工程消防水池补水管安装工程；</w:t>
      </w:r>
    </w:p>
    <w:p w14:paraId="2B506C05">
      <w:pPr>
        <w:numPr>
          <w:ilvl w:val="0"/>
          <w:numId w:val="4"/>
        </w:numPr>
        <w:rPr>
          <w:szCs w:val="21"/>
        </w:rPr>
      </w:pPr>
      <w:r>
        <w:rPr>
          <w:rFonts w:hint="eastAsia"/>
          <w:szCs w:val="21"/>
        </w:rPr>
        <w:t>预算：</w:t>
      </w:r>
      <w:r>
        <w:rPr>
          <w:rFonts w:hint="eastAsia" w:ascii="宋体" w:hAnsi="宋体" w:cs="宋体"/>
        </w:rPr>
        <w:t>35349.35</w:t>
      </w:r>
      <w:r>
        <w:rPr>
          <w:rFonts w:hint="eastAsia"/>
          <w:szCs w:val="21"/>
        </w:rPr>
        <w:t>元；</w:t>
      </w:r>
    </w:p>
    <w:p w14:paraId="3ACE1482">
      <w:pPr>
        <w:numPr>
          <w:ilvl w:val="0"/>
          <w:numId w:val="4"/>
        </w:numPr>
        <w:rPr>
          <w:szCs w:val="21"/>
        </w:rPr>
      </w:pPr>
      <w:r>
        <w:rPr>
          <w:rFonts w:hint="eastAsia"/>
          <w:szCs w:val="21"/>
        </w:rPr>
        <w:t>项目内部编号：DRY-CG-2025013；</w:t>
      </w:r>
    </w:p>
    <w:p w14:paraId="0B2EF434">
      <w:pPr>
        <w:numPr>
          <w:ilvl w:val="0"/>
          <w:numId w:val="4"/>
        </w:numPr>
        <w:rPr>
          <w:szCs w:val="21"/>
        </w:rPr>
      </w:pPr>
      <w:r>
        <w:rPr>
          <w:rFonts w:hint="eastAsia"/>
          <w:szCs w:val="21"/>
        </w:rPr>
        <w:t>采购方式：公开比选；</w:t>
      </w:r>
    </w:p>
    <w:p w14:paraId="4A11A9D1">
      <w:pPr>
        <w:numPr>
          <w:ilvl w:val="0"/>
          <w:numId w:val="4"/>
        </w:numPr>
        <w:rPr>
          <w:szCs w:val="21"/>
        </w:rPr>
      </w:pPr>
      <w:r>
        <w:rPr>
          <w:rFonts w:hint="eastAsia"/>
          <w:szCs w:val="21"/>
        </w:rPr>
        <w:t>评审方法：最低价法；</w:t>
      </w:r>
    </w:p>
    <w:p w14:paraId="65868F2D">
      <w:pPr>
        <w:numPr>
          <w:ilvl w:val="0"/>
          <w:numId w:val="4"/>
        </w:numPr>
        <w:rPr>
          <w:rFonts w:eastAsia="宋体"/>
          <w:szCs w:val="21"/>
        </w:rPr>
      </w:pPr>
      <w:r>
        <w:rPr>
          <w:rFonts w:hint="eastAsia" w:ascii="宋体" w:hAnsi="宋体" w:eastAsia="宋体" w:cs="宋体"/>
          <w:szCs w:val="21"/>
        </w:rPr>
        <w:t>本项目不得转包，不接受联合体投标；</w:t>
      </w:r>
    </w:p>
    <w:p w14:paraId="430F248F">
      <w:pPr>
        <w:numPr>
          <w:ilvl w:val="0"/>
          <w:numId w:val="4"/>
        </w:numPr>
        <w:jc w:val="left"/>
        <w:rPr>
          <w:szCs w:val="21"/>
        </w:rPr>
      </w:pPr>
      <w:r>
        <w:rPr>
          <w:rFonts w:hint="eastAsia" w:eastAsia="宋体"/>
        </w:rPr>
        <w:t>本次采购确定的成交供应商数量：1 名；</w:t>
      </w:r>
    </w:p>
    <w:p w14:paraId="35E864F8">
      <w:pPr>
        <w:numPr>
          <w:ilvl w:val="0"/>
          <w:numId w:val="0"/>
        </w:numPr>
        <w:jc w:val="left"/>
        <w:rPr>
          <w:szCs w:val="21"/>
        </w:rPr>
      </w:pPr>
    </w:p>
    <w:p w14:paraId="02740C88">
      <w:pPr>
        <w:numPr>
          <w:ilvl w:val="0"/>
          <w:numId w:val="3"/>
        </w:numPr>
        <w:rPr>
          <w:rFonts w:ascii="微软雅黑" w:hAnsi="微软雅黑" w:eastAsia="微软雅黑" w:cs="微软雅黑"/>
          <w:b/>
          <w:bCs/>
        </w:rPr>
      </w:pPr>
      <w:r>
        <w:rPr>
          <w:rFonts w:hint="eastAsia" w:ascii="微软雅黑" w:hAnsi="微软雅黑" w:eastAsia="微软雅黑" w:cs="微软雅黑"/>
          <w:b/>
          <w:bCs/>
        </w:rPr>
        <w:t xml:space="preserve">资质要求 </w:t>
      </w:r>
    </w:p>
    <w:p w14:paraId="5566351F">
      <w:r>
        <w:rPr>
          <w:rFonts w:hint="eastAsia"/>
        </w:rPr>
        <w:t>1.投标人应具备《中华人民共和国政府采购法》第二十二条规定的条件，提供下列材料：</w:t>
      </w:r>
    </w:p>
    <w:p w14:paraId="4A660A0B">
      <w:r>
        <w:rPr>
          <w:rFonts w:hint="eastAsia"/>
        </w:rPr>
        <w:t>1.1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6C8BA0AD">
      <w:r>
        <w:rPr>
          <w:rFonts w:hint="eastAsia"/>
        </w:rPr>
        <w:t>1.2有依法缴纳税收和社会保障资金的良好记录</w:t>
      </w:r>
      <w:r>
        <w:t>（提供</w:t>
      </w:r>
      <w:r>
        <w:rPr>
          <w:rFonts w:hint="eastAsia"/>
        </w:rPr>
        <w:t>资格承诺函</w:t>
      </w:r>
      <w:r>
        <w:t>）</w:t>
      </w:r>
      <w:r>
        <w:rPr>
          <w:rFonts w:hint="eastAsia"/>
        </w:rPr>
        <w:t>；</w:t>
      </w:r>
    </w:p>
    <w:p w14:paraId="01C4C972">
      <w:r>
        <w:rPr>
          <w:rFonts w:hint="eastAsia"/>
        </w:rPr>
        <w:t>1.3具有良好的商业信誉和健全的财务会计制度</w:t>
      </w:r>
      <w:r>
        <w:t>（提供</w:t>
      </w:r>
      <w:r>
        <w:rPr>
          <w:rFonts w:hint="eastAsia"/>
        </w:rPr>
        <w:t>资格承诺函</w:t>
      </w:r>
      <w:r>
        <w:t>）</w:t>
      </w:r>
      <w:r>
        <w:rPr>
          <w:rFonts w:hint="eastAsia"/>
        </w:rPr>
        <w:t>；</w:t>
      </w:r>
    </w:p>
    <w:p w14:paraId="54A72466">
      <w:r>
        <w:rPr>
          <w:rFonts w:hint="eastAsia"/>
        </w:rPr>
        <w:t>1.4履行合同所必需的设备和专业技术能力</w:t>
      </w:r>
      <w:r>
        <w:t>（提供</w:t>
      </w:r>
      <w:r>
        <w:rPr>
          <w:rFonts w:hint="eastAsia"/>
        </w:rPr>
        <w:t>资格承诺函</w:t>
      </w:r>
      <w:r>
        <w:t>）</w:t>
      </w:r>
      <w:r>
        <w:rPr>
          <w:rFonts w:hint="eastAsia"/>
        </w:rPr>
        <w:t>；</w:t>
      </w:r>
    </w:p>
    <w:p w14:paraId="41D7CC33">
      <w:pPr>
        <w:rPr>
          <w:rFonts w:ascii="宋体" w:hAnsi="宋体"/>
        </w:rPr>
      </w:pPr>
      <w:r>
        <w:rPr>
          <w:rFonts w:hint="eastAsia"/>
        </w:rPr>
        <w:t>1.5</w:t>
      </w:r>
      <w:r>
        <w:rPr>
          <w:rFonts w:hint="eastAsia" w:ascii="宋体" w:hAnsi="宋体"/>
        </w:rPr>
        <w:t>参加本项目采购活动前三年内，在经营活动中没有重大违法记录</w:t>
      </w:r>
      <w:r>
        <w:t>（提供</w:t>
      </w:r>
      <w:r>
        <w:rPr>
          <w:rFonts w:hint="eastAsia"/>
        </w:rPr>
        <w:t>资格承诺函</w:t>
      </w:r>
      <w:r>
        <w:t>）</w:t>
      </w:r>
      <w:r>
        <w:rPr>
          <w:rFonts w:hint="eastAsia" w:ascii="宋体" w:hAnsi="宋体"/>
        </w:rPr>
        <w:t>；</w:t>
      </w:r>
    </w:p>
    <w:p w14:paraId="784AE6B4">
      <w:r>
        <w:rPr>
          <w:rFonts w:hint="eastAsia"/>
        </w:rPr>
        <w:t>1.6</w:t>
      </w:r>
      <w:r>
        <w:rPr>
          <w:rFonts w:hint="eastAsia" w:ascii="宋体" w:hAnsi="宋体" w:cs="楷体"/>
          <w:szCs w:val="28"/>
          <w:highlight w:val="white"/>
        </w:rPr>
        <w:t>法律、行政法规规定的其他条件。</w:t>
      </w:r>
    </w:p>
    <w:p w14:paraId="453CAD14">
      <w:pPr>
        <w:rPr>
          <w:rFonts w:ascii="宋体" w:hAnsi="宋体" w:cs="楷体"/>
          <w:szCs w:val="28"/>
          <w:highlight w:val="white"/>
        </w:rPr>
      </w:pPr>
      <w:r>
        <w:rPr>
          <w:rFonts w:hint="eastAsia"/>
        </w:rPr>
        <w:t>1.7</w:t>
      </w:r>
      <w:r>
        <w:rPr>
          <w:rFonts w:hint="eastAsia" w:ascii="宋体" w:hAnsi="宋体" w:cs="楷体"/>
          <w:szCs w:val="28"/>
          <w:highlight w:val="white"/>
        </w:rPr>
        <w:t>本项目专门面向中小微企业采购，供应商应为中小微企（提供中小微企业申明函）；</w:t>
      </w:r>
    </w:p>
    <w:p w14:paraId="4F946E90">
      <w:r>
        <w:rPr>
          <w:rFonts w:hint="eastAsia"/>
        </w:rPr>
        <w:t>1.8本项目特殊资质要求：</w:t>
      </w:r>
    </w:p>
    <w:p w14:paraId="1BBC35AA">
      <w:pPr>
        <w:rPr>
          <w:rFonts w:eastAsia="宋体"/>
        </w:rPr>
      </w:pPr>
      <w:r>
        <w:rPr>
          <w:rFonts w:hint="eastAsia"/>
        </w:rPr>
        <w:t>1）</w:t>
      </w:r>
      <w:r>
        <w:rPr>
          <w:rFonts w:hint="eastAsia" w:eastAsia="宋体"/>
        </w:rPr>
        <w:t>有效的安全生产许可证</w:t>
      </w:r>
      <w:r>
        <w:rPr>
          <w:rFonts w:hint="eastAsia"/>
        </w:rPr>
        <w:t>。</w:t>
      </w:r>
    </w:p>
    <w:p w14:paraId="494C342A">
      <w:r>
        <w:rPr>
          <w:rFonts w:hint="eastAsia"/>
        </w:rPr>
        <w:t>2）营业执照核准经营范围内应含“建设工程施工”等内容。</w:t>
      </w:r>
    </w:p>
    <w:p w14:paraId="0A5EFAE4">
      <w:r>
        <w:rPr>
          <w:rFonts w:hint="eastAsia"/>
        </w:rPr>
        <w:t xml:space="preserve">3）焊工作业人员需持有有效期内的《熔化焊接与热切割作业证》，且人证合一。 </w:t>
      </w:r>
    </w:p>
    <w:p w14:paraId="038CCC63">
      <w:pPr>
        <w:pStyle w:val="5"/>
        <w:numPr>
          <w:ilvl w:val="3"/>
          <w:numId w:val="0"/>
        </w:numPr>
        <w:jc w:val="left"/>
      </w:pPr>
      <w:r>
        <w:rPr>
          <w:rFonts w:hint="eastAsia" w:ascii="微软雅黑" w:hAnsi="微软雅黑" w:cs="微软雅黑"/>
          <w:b/>
          <w:spacing w:val="-3"/>
          <w:szCs w:val="21"/>
        </w:rPr>
        <w:t>三、施工内容</w:t>
      </w:r>
      <w:r>
        <w:rPr>
          <w:rFonts w:hint="eastAsia"/>
        </w:rPr>
        <w:t>（详见施工方案及图纸）（附件一、附件二）</w:t>
      </w:r>
    </w:p>
    <w:p w14:paraId="599A5529">
      <w:pPr>
        <w:rPr>
          <w:rFonts w:eastAsia="宋体"/>
        </w:rPr>
      </w:pPr>
      <w:r>
        <w:rPr>
          <w:rFonts w:hint="eastAsia" w:eastAsia="宋体"/>
        </w:rPr>
        <w:t>1.</w:t>
      </w:r>
      <w:r>
        <w:rPr>
          <w:rFonts w:hint="eastAsia"/>
        </w:rPr>
        <w:t>从医院南侧围墙处医院自来水总阀处加装阀门接入并安装独立水表。</w:t>
      </w:r>
    </w:p>
    <w:p w14:paraId="5B55C8D4">
      <w:pPr>
        <w:rPr>
          <w:rFonts w:eastAsia="宋体"/>
        </w:rPr>
      </w:pPr>
      <w:r>
        <w:rPr>
          <w:rFonts w:hint="eastAsia" w:eastAsia="宋体"/>
        </w:rPr>
        <w:t>2.</w:t>
      </w:r>
      <w:r>
        <w:rPr>
          <w:rFonts w:hint="eastAsia"/>
        </w:rPr>
        <w:t>破路及花坛将管道连接至人防入口处原人行通道口</w:t>
      </w:r>
      <w:r>
        <w:rPr>
          <w:rFonts w:hint="eastAsia" w:eastAsia="宋体"/>
        </w:rPr>
        <w:t>。</w:t>
      </w:r>
    </w:p>
    <w:p w14:paraId="0358F375">
      <w:r>
        <w:rPr>
          <w:rFonts w:hint="eastAsia" w:eastAsia="宋体"/>
        </w:rPr>
        <w:t>3.</w:t>
      </w:r>
      <w:r>
        <w:rPr>
          <w:rFonts w:hint="eastAsia"/>
        </w:rPr>
        <w:t>拆除原有人行通道墙体，将水管接入人防车库，并安装压力表。</w:t>
      </w:r>
    </w:p>
    <w:p w14:paraId="42CA0C09">
      <w:r>
        <w:rPr>
          <w:rFonts w:hint="eastAsia"/>
        </w:rPr>
        <w:t>4.从人防车库内沿墙壁从现有的洞口将管道铺设至消控室门口，加装阀门，从现有排风管道进去，接入消防水池。（在施工（附件二）图示位置加装阀门，预留生活用水接口）</w:t>
      </w:r>
    </w:p>
    <w:p w14:paraId="16A44B36">
      <w:pPr>
        <w:rPr>
          <w:szCs w:val="21"/>
        </w:rPr>
      </w:pPr>
      <w:r>
        <w:rPr>
          <w:rFonts w:hint="eastAsia"/>
        </w:rPr>
        <w:t>5.恢复路面，花坛，绿植以及人行通道墙体。</w:t>
      </w:r>
    </w:p>
    <w:p w14:paraId="2061DF25">
      <w:pPr>
        <w:pStyle w:val="5"/>
        <w:numPr>
          <w:ilvl w:val="3"/>
          <w:numId w:val="0"/>
        </w:numPr>
        <w:jc w:val="left"/>
        <w:rPr>
          <w:b/>
          <w:bCs/>
        </w:rPr>
      </w:pPr>
      <w:r>
        <w:rPr>
          <w:rFonts w:hint="eastAsia" w:ascii="微软雅黑" w:hAnsi="微软雅黑" w:cs="微软雅黑"/>
          <w:b/>
          <w:bCs/>
        </w:rPr>
        <w:t>四、施工要求</w:t>
      </w:r>
      <w:r>
        <w:rPr>
          <w:rFonts w:hint="eastAsia"/>
          <w:b/>
          <w:bCs/>
        </w:rPr>
        <w:t>及材料说明（参见附件一）</w:t>
      </w:r>
    </w:p>
    <w:p w14:paraId="7AA10DC3">
      <w:pPr>
        <w:rPr>
          <w:rFonts w:eastAsia="宋体"/>
        </w:rPr>
      </w:pPr>
      <w:r>
        <w:rPr>
          <w:rFonts w:hint="eastAsia"/>
        </w:rPr>
        <w:t>1.施工现场采用围栏防护，此需求必须做到，否则完工结算扣工程款1000元。</w:t>
      </w:r>
    </w:p>
    <w:p w14:paraId="7C022C90">
      <w:pPr>
        <w:rPr>
          <w:rFonts w:eastAsia="宋体"/>
        </w:rPr>
      </w:pPr>
      <w:r>
        <w:rPr>
          <w:rFonts w:hint="eastAsia"/>
        </w:rPr>
        <w:t>2.挖掘确保对沿途地面以下高低压电缆及水管不造成破坏，必要时采用人工挖掘。</w:t>
      </w:r>
    </w:p>
    <w:p w14:paraId="11FAC43F">
      <w:pPr>
        <w:rPr>
          <w:rFonts w:eastAsia="宋体"/>
        </w:rPr>
      </w:pPr>
      <w:r>
        <w:rPr>
          <w:rFonts w:hint="eastAsia"/>
        </w:rPr>
        <w:t>3.建筑材料临时堆放位置由院方指定。</w:t>
      </w:r>
    </w:p>
    <w:p w14:paraId="79AE4A1F">
      <w:pPr>
        <w:rPr>
          <w:rFonts w:eastAsia="宋体"/>
        </w:rPr>
      </w:pPr>
      <w:r>
        <w:rPr>
          <w:rFonts w:hint="eastAsia"/>
        </w:rPr>
        <w:t>4.服从院方管理，及时清运废弃物。</w:t>
      </w:r>
    </w:p>
    <w:p w14:paraId="538BF377">
      <w:r>
        <w:rPr>
          <w:rFonts w:hint="eastAsia"/>
        </w:rPr>
        <w:t>5.施工前办理《施工证申请表》。</w:t>
      </w:r>
    </w:p>
    <w:p w14:paraId="1080DEDB">
      <w:r>
        <w:rPr>
          <w:rFonts w:hint="eastAsia"/>
        </w:rPr>
        <w:t>6.施工用到水、电、气费由院方承担。</w:t>
      </w:r>
    </w:p>
    <w:p w14:paraId="2B383BFA">
      <w:r>
        <w:rPr>
          <w:rFonts w:hint="eastAsia"/>
        </w:rPr>
        <w:t>7.管道材质与管径见工程量清单（附件一）。</w:t>
      </w:r>
    </w:p>
    <w:p w14:paraId="12D24D0A">
      <w:r>
        <w:rPr>
          <w:rFonts w:hint="eastAsia"/>
        </w:rPr>
        <w:t>8.工程数量仅供参考，投标前请自行现场勘查、确认。</w:t>
      </w:r>
    </w:p>
    <w:p w14:paraId="353DE1DF">
      <w:pPr>
        <w:pStyle w:val="22"/>
        <w:ind w:firstLine="0" w:firstLineChars="0"/>
      </w:pPr>
      <w:r>
        <w:rPr>
          <w:rFonts w:hint="eastAsia"/>
        </w:rPr>
        <w:t>9.施工重要节点，拍照留证交院方，照片＞10张。</w:t>
      </w:r>
    </w:p>
    <w:p w14:paraId="197274E5">
      <w:pPr>
        <w:pStyle w:val="22"/>
        <w:ind w:firstLine="0" w:firstLineChars="0"/>
        <w:rPr>
          <w:spacing w:val="12"/>
        </w:rPr>
      </w:pPr>
      <w:r>
        <w:rPr>
          <w:rFonts w:hint="eastAsia"/>
        </w:rPr>
        <w:t>10.</w:t>
      </w:r>
      <w:r>
        <w:rPr>
          <w:spacing w:val="12"/>
        </w:rPr>
        <w:t>院区内预埋部分需用</w:t>
      </w:r>
      <w:r>
        <w:t>PE</w:t>
      </w:r>
      <w:r>
        <w:rPr>
          <w:spacing w:val="-24"/>
        </w:rPr>
        <w:t xml:space="preserve"> </w:t>
      </w:r>
      <w:r>
        <w:rPr>
          <w:spacing w:val="12"/>
        </w:rPr>
        <w:t>钢丝骨架管，管径</w:t>
      </w:r>
      <w:r>
        <w:t>DN</w:t>
      </w:r>
      <w:r>
        <w:rPr>
          <w:spacing w:val="12"/>
        </w:rPr>
        <w:t>100</w:t>
      </w:r>
      <w:r>
        <w:rPr>
          <w:rFonts w:hint="eastAsia"/>
          <w:spacing w:val="12"/>
        </w:rPr>
        <w:t>，室内部分管道选用镀锌钢管，管径DN100。</w:t>
      </w:r>
    </w:p>
    <w:p w14:paraId="6D1D5A1D">
      <w:pPr>
        <w:pStyle w:val="22"/>
        <w:ind w:firstLine="0" w:firstLineChars="0"/>
        <w:rPr>
          <w:spacing w:val="12"/>
        </w:rPr>
      </w:pPr>
      <w:r>
        <w:rPr>
          <w:rFonts w:hint="eastAsia"/>
          <w:spacing w:val="12"/>
        </w:rPr>
        <w:t>11.管道通过密闭通道进入泵房前安装阀门，便于战时拆除管道。</w:t>
      </w:r>
    </w:p>
    <w:p w14:paraId="51FF50E9">
      <w:pPr>
        <w:pStyle w:val="22"/>
        <w:ind w:firstLine="0" w:firstLineChars="0"/>
        <w:rPr>
          <w:spacing w:val="12"/>
        </w:rPr>
      </w:pPr>
      <w:r>
        <w:rPr>
          <w:rFonts w:hint="eastAsia"/>
          <w:spacing w:val="12"/>
        </w:rPr>
        <w:t>12.人防区域墙体禁止开孔。</w:t>
      </w:r>
    </w:p>
    <w:p w14:paraId="6C9590E0">
      <w:pPr>
        <w:rPr>
          <w:rFonts w:ascii="微软雅黑" w:hAnsi="微软雅黑" w:eastAsia="微软雅黑" w:cs="微软雅黑"/>
          <w:b/>
          <w:bCs/>
        </w:rPr>
      </w:pPr>
      <w:r>
        <w:rPr>
          <w:rFonts w:hint="eastAsia" w:ascii="微软雅黑" w:hAnsi="微软雅黑" w:eastAsia="微软雅黑" w:cs="微软雅黑"/>
          <w:b/>
          <w:bCs/>
        </w:rPr>
        <w:t>五、验收要求</w:t>
      </w:r>
    </w:p>
    <w:p w14:paraId="6A4B4CC4">
      <w:pPr>
        <w:pStyle w:val="22"/>
        <w:ind w:firstLine="0" w:firstLineChars="0"/>
      </w:pPr>
      <w:r>
        <w:rPr>
          <w:rFonts w:hint="eastAsia"/>
        </w:rPr>
        <w:t>1.所有施工项目均已完成，消防水箱正常补水。</w:t>
      </w:r>
    </w:p>
    <w:p w14:paraId="5C897E38">
      <w:pPr>
        <w:pStyle w:val="22"/>
        <w:ind w:firstLine="0" w:firstLineChars="0"/>
      </w:pPr>
      <w:r>
        <w:rPr>
          <w:rFonts w:hint="eastAsia"/>
        </w:rPr>
        <w:t>2.已预留生活用水接口。</w:t>
      </w:r>
    </w:p>
    <w:p w14:paraId="27188765">
      <w:pPr>
        <w:pStyle w:val="22"/>
        <w:ind w:firstLine="0" w:firstLineChars="0"/>
      </w:pPr>
      <w:r>
        <w:rPr>
          <w:rFonts w:hint="eastAsia"/>
        </w:rPr>
        <w:t>3.密闭通道处水管已加装阀门。</w:t>
      </w:r>
    </w:p>
    <w:p w14:paraId="041809DE">
      <w:pPr>
        <w:pStyle w:val="22"/>
        <w:ind w:firstLine="0" w:firstLineChars="0"/>
      </w:pPr>
      <w:r>
        <w:rPr>
          <w:rFonts w:hint="eastAsia"/>
        </w:rPr>
        <w:t>4.所有破拆的部分（包括绿植，在工程保修期内确保存活）均已恢复。</w:t>
      </w:r>
    </w:p>
    <w:p w14:paraId="23CAC394">
      <w:pPr>
        <w:pStyle w:val="22"/>
        <w:ind w:firstLine="0" w:firstLineChars="0"/>
      </w:pPr>
      <w:r>
        <w:rPr>
          <w:rFonts w:hint="eastAsia"/>
        </w:rPr>
        <w:t>5.人防设施内未开孔。</w:t>
      </w:r>
    </w:p>
    <w:p w14:paraId="3427E476">
      <w:pPr>
        <w:outlineLvl w:val="4"/>
        <w:rPr>
          <w:rFonts w:ascii="微软雅黑" w:hAnsi="微软雅黑" w:eastAsia="微软雅黑" w:cs="微软雅黑"/>
          <w:b/>
          <w:szCs w:val="21"/>
        </w:rPr>
      </w:pPr>
      <w:r>
        <w:rPr>
          <w:rFonts w:hint="eastAsia" w:ascii="微软雅黑" w:hAnsi="微软雅黑" w:eastAsia="微软雅黑" w:cs="微软雅黑"/>
          <w:b/>
          <w:szCs w:val="21"/>
        </w:rPr>
        <w:t>六、商务要求</w:t>
      </w:r>
    </w:p>
    <w:tbl>
      <w:tblPr>
        <w:tblStyle w:val="17"/>
        <w:tblW w:w="84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01"/>
        <w:gridCol w:w="6524"/>
      </w:tblGrid>
      <w:tr w14:paraId="3CB3DD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trPr>
        <w:tc>
          <w:tcPr>
            <w:tcW w:w="1901" w:type="dxa"/>
            <w:vAlign w:val="center"/>
          </w:tcPr>
          <w:p w14:paraId="34FC7EE6">
            <w:r>
              <w:rPr>
                <w:rFonts w:hint="eastAsia" w:ascii="宋体" w:hAnsi="宋体" w:cs="宋体"/>
                <w:bCs/>
                <w:kern w:val="0"/>
                <w:szCs w:val="21"/>
              </w:rPr>
              <w:t>★采购预算</w:t>
            </w:r>
          </w:p>
        </w:tc>
        <w:tc>
          <w:tcPr>
            <w:tcW w:w="6524" w:type="dxa"/>
            <w:vAlign w:val="center"/>
          </w:tcPr>
          <w:p w14:paraId="39C4224E">
            <w:r>
              <w:rPr>
                <w:rFonts w:hint="eastAsia" w:ascii="宋体" w:hAnsi="宋体" w:cs="宋体"/>
                <w:bCs/>
                <w:color w:val="000000"/>
                <w:kern w:val="0"/>
                <w:szCs w:val="21"/>
              </w:rPr>
              <w:t>35349.35元</w:t>
            </w:r>
          </w:p>
        </w:tc>
      </w:tr>
      <w:tr w14:paraId="2CA3A5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901" w:type="dxa"/>
            <w:vAlign w:val="center"/>
          </w:tcPr>
          <w:p w14:paraId="64F3BA9B">
            <w:pPr>
              <w:rPr>
                <w:rFonts w:ascii="宋体" w:hAnsi="宋体" w:cs="宋体"/>
              </w:rPr>
            </w:pPr>
            <w:r>
              <w:rPr>
                <w:rFonts w:hint="eastAsia" w:ascii="宋体" w:hAnsi="宋体"/>
                <w:bCs/>
                <w:szCs w:val="21"/>
              </w:rPr>
              <w:t>谈判响应货币</w:t>
            </w:r>
          </w:p>
        </w:tc>
        <w:tc>
          <w:tcPr>
            <w:tcW w:w="6524" w:type="dxa"/>
            <w:vAlign w:val="center"/>
          </w:tcPr>
          <w:p w14:paraId="5D00C821">
            <w:pPr>
              <w:shd w:val="clear" w:color="auto" w:fill="FFFFFF"/>
              <w:topLinePunct/>
              <w:outlineLvl w:val="0"/>
              <w:rPr>
                <w:rFonts w:ascii="宋体" w:hAnsi="宋体" w:cs="宋体"/>
              </w:rPr>
            </w:pPr>
            <w:r>
              <w:rPr>
                <w:rFonts w:hint="eastAsia" w:ascii="宋体" w:hAnsi="宋体"/>
                <w:bCs/>
                <w:kern w:val="0"/>
                <w:szCs w:val="21"/>
              </w:rPr>
              <w:t>谈判</w:t>
            </w:r>
            <w:r>
              <w:rPr>
                <w:rFonts w:hint="eastAsia" w:ascii="宋体" w:hAnsi="宋体"/>
                <w:kern w:val="0"/>
                <w:szCs w:val="21"/>
              </w:rPr>
              <w:t>响应文件中的所有设备单价和总价采用人民币报价，以元为单位标注。</w:t>
            </w:r>
          </w:p>
        </w:tc>
      </w:tr>
      <w:tr w14:paraId="4F1AE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56" w:hRule="atLeast"/>
        </w:trPr>
        <w:tc>
          <w:tcPr>
            <w:tcW w:w="1901" w:type="dxa"/>
            <w:vAlign w:val="center"/>
          </w:tcPr>
          <w:p w14:paraId="5FBF1BB8">
            <w:pPr>
              <w:rPr>
                <w:rFonts w:ascii="宋体" w:hAnsi="宋体" w:cs="宋体"/>
              </w:rPr>
            </w:pPr>
            <w:r>
              <w:rPr>
                <w:rFonts w:ascii="宋体" w:hAnsi="宋体" w:cs="宋体"/>
                <w:bCs/>
                <w:szCs w:val="21"/>
              </w:rPr>
              <w:t>★</w:t>
            </w:r>
            <w:r>
              <w:rPr>
                <w:rFonts w:hint="eastAsia" w:ascii="宋体" w:hAnsi="宋体" w:cs="宋体"/>
                <w:bCs/>
                <w:szCs w:val="21"/>
              </w:rPr>
              <w:t>报价</w:t>
            </w:r>
          </w:p>
        </w:tc>
        <w:tc>
          <w:tcPr>
            <w:tcW w:w="6524" w:type="dxa"/>
            <w:vAlign w:val="center"/>
          </w:tcPr>
          <w:p w14:paraId="4943A808">
            <w:pPr>
              <w:numPr>
                <w:ilvl w:val="0"/>
                <w:numId w:val="5"/>
              </w:numPr>
              <w:rPr>
                <w:rFonts w:asciiTheme="minorEastAsia" w:hAnsiTheme="minorEastAsia"/>
                <w:szCs w:val="21"/>
              </w:rPr>
            </w:pPr>
            <w:r>
              <w:rPr>
                <w:rFonts w:hint="eastAsia" w:asciiTheme="minorEastAsia" w:hAnsiTheme="minorEastAsia"/>
                <w:szCs w:val="21"/>
              </w:rPr>
              <w:t>一次性报价，报总价。</w:t>
            </w:r>
          </w:p>
          <w:p w14:paraId="3CC8DB3D">
            <w:pPr>
              <w:numPr>
                <w:ilvl w:val="0"/>
                <w:numId w:val="5"/>
              </w:numPr>
              <w:rPr>
                <w:rFonts w:asciiTheme="minorEastAsia" w:hAnsiTheme="minorEastAsia"/>
                <w:szCs w:val="21"/>
              </w:rPr>
            </w:pPr>
            <w:r>
              <w:rPr>
                <w:rFonts w:hint="eastAsia" w:ascii="宋体" w:hAnsi="宋体" w:eastAsia="宋体" w:cs="宋体"/>
                <w:color w:val="000000"/>
                <w:kern w:val="0"/>
                <w:szCs w:val="21"/>
                <w:lang w:bidi="ar"/>
              </w:rPr>
              <w:t>总报价</w:t>
            </w:r>
            <w:r>
              <w:rPr>
                <w:rFonts w:hint="eastAsia" w:ascii="宋体" w:hAnsi="宋体" w:eastAsia="宋体" w:cs="宋体"/>
                <w:szCs w:val="21"/>
              </w:rPr>
              <w:t>应包含比选文件所确定的采购范围内的全部内容，含税。</w:t>
            </w:r>
          </w:p>
        </w:tc>
      </w:tr>
      <w:tr w14:paraId="7A1354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901" w:type="dxa"/>
            <w:vAlign w:val="center"/>
          </w:tcPr>
          <w:p w14:paraId="38F4AE10">
            <w:r>
              <w:rPr>
                <w:rFonts w:hint="eastAsia" w:ascii="宋体" w:hAnsi="宋体" w:cs="宋体"/>
                <w:bCs/>
                <w:kern w:val="0"/>
                <w:szCs w:val="21"/>
              </w:rPr>
              <w:t>★付款方式</w:t>
            </w:r>
          </w:p>
        </w:tc>
        <w:tc>
          <w:tcPr>
            <w:tcW w:w="6524" w:type="dxa"/>
            <w:vAlign w:val="center"/>
          </w:tcPr>
          <w:p w14:paraId="5108CED8">
            <w:pPr>
              <w:spacing w:line="360" w:lineRule="exact"/>
              <w:rPr>
                <w:rFonts w:ascii="宋体" w:hAnsi="宋体" w:eastAsia="宋体" w:cs="宋体"/>
                <w:szCs w:val="21"/>
              </w:rPr>
            </w:pPr>
            <w:r>
              <w:rPr>
                <w:rFonts w:hint="eastAsia" w:ascii="宋体" w:hAnsi="宋体" w:eastAsia="宋体" w:cs="宋体"/>
                <w:szCs w:val="21"/>
              </w:rPr>
              <w:t>1</w:t>
            </w:r>
            <w:r>
              <w:rPr>
                <w:rFonts w:hint="eastAsia" w:ascii="宋体" w:hAnsi="宋体" w:cs="宋体"/>
                <w:szCs w:val="21"/>
              </w:rPr>
              <w:t>.</w:t>
            </w:r>
            <w:r>
              <w:rPr>
                <w:rFonts w:hint="eastAsia" w:ascii="宋体" w:hAnsi="宋体" w:eastAsia="宋体" w:cs="宋体"/>
                <w:szCs w:val="21"/>
              </w:rPr>
              <w:t>工程竣工验收合格，付款至合同价的80%</w:t>
            </w:r>
            <w:r>
              <w:rPr>
                <w:rFonts w:hint="eastAsia" w:ascii="宋体" w:hAnsi="宋体" w:cs="宋体"/>
                <w:szCs w:val="21"/>
              </w:rPr>
              <w:t>。</w:t>
            </w:r>
          </w:p>
          <w:p w14:paraId="500B728E">
            <w:pPr>
              <w:spacing w:line="360" w:lineRule="exact"/>
              <w:rPr>
                <w:rFonts w:ascii="宋体" w:hAnsi="宋体" w:eastAsia="宋体" w:cs="宋体"/>
                <w:szCs w:val="21"/>
              </w:rPr>
            </w:pPr>
            <w:r>
              <w:rPr>
                <w:rFonts w:hint="eastAsia" w:ascii="宋体" w:hAnsi="宋体" w:eastAsia="宋体" w:cs="宋体"/>
                <w:szCs w:val="21"/>
              </w:rPr>
              <w:t>2</w:t>
            </w:r>
            <w:r>
              <w:rPr>
                <w:rFonts w:hint="eastAsia" w:ascii="宋体" w:hAnsi="宋体" w:cs="宋体"/>
                <w:szCs w:val="21"/>
              </w:rPr>
              <w:t>.</w:t>
            </w:r>
            <w:r>
              <w:rPr>
                <w:rFonts w:hint="eastAsia" w:ascii="宋体" w:hAnsi="宋体" w:eastAsia="宋体" w:cs="宋体"/>
                <w:szCs w:val="21"/>
              </w:rPr>
              <w:t>余款在</w:t>
            </w:r>
            <w:r>
              <w:rPr>
                <w:rFonts w:hint="eastAsia" w:ascii="宋体" w:hAnsi="宋体" w:cs="宋体"/>
                <w:szCs w:val="21"/>
              </w:rPr>
              <w:t>2年</w:t>
            </w:r>
            <w:r>
              <w:rPr>
                <w:rFonts w:hint="eastAsia" w:ascii="宋体" w:hAnsi="宋体" w:eastAsia="宋体" w:cs="宋体"/>
                <w:szCs w:val="21"/>
              </w:rPr>
              <w:t>后一次性付清。</w:t>
            </w:r>
          </w:p>
          <w:p w14:paraId="72D4D1B8">
            <w:pPr>
              <w:spacing w:line="360" w:lineRule="exact"/>
              <w:outlineLvl w:val="0"/>
            </w:pPr>
            <w:r>
              <w:rPr>
                <w:rFonts w:hint="eastAsia" w:ascii="宋体" w:hAnsi="宋体" w:cs="宋体"/>
                <w:szCs w:val="21"/>
              </w:rPr>
              <w:t>3.本工程无增补，不审计，</w:t>
            </w:r>
            <w:r>
              <w:rPr>
                <w:rFonts w:hint="eastAsia" w:ascii="宋体" w:hAnsi="宋体" w:eastAsia="宋体" w:cs="宋体"/>
                <w:szCs w:val="21"/>
              </w:rPr>
              <w:t>若因院方及不可抗力因素产生的变更、增补，则变更、增补部分需接受完工审计，承包人上报的工程结算金额须准确，如所报工程结算的审减比例超过9%（注：审减比例＝（报审金额﹣审定金额）／报审金额＊100%),工程结算审减金额超出9％部分的竣工结算审计咨询费由承包人承担，按审减额的3％计取，该费用由发包人从应付合同价款中扣缴。若发现承包人恶意虚报，发包人有权将承包人列入人民医院黑名单并暂停其投标报名一年。</w:t>
            </w:r>
          </w:p>
        </w:tc>
      </w:tr>
      <w:tr w14:paraId="2A74E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523" w:hRule="atLeast"/>
        </w:trPr>
        <w:tc>
          <w:tcPr>
            <w:tcW w:w="1901" w:type="dxa"/>
            <w:vAlign w:val="center"/>
          </w:tcPr>
          <w:p w14:paraId="0BE7E7D4">
            <w:pPr>
              <w:rPr>
                <w:rFonts w:ascii="宋体" w:hAnsi="宋体" w:cs="宋体"/>
                <w:bCs/>
                <w:kern w:val="0"/>
                <w:szCs w:val="21"/>
                <w:highlight w:val="yellow"/>
              </w:rPr>
            </w:pPr>
            <w:r>
              <w:rPr>
                <w:rFonts w:hint="eastAsia" w:ascii="宋体" w:hAnsi="宋体" w:cs="宋体"/>
                <w:bCs/>
                <w:kern w:val="0"/>
                <w:szCs w:val="21"/>
              </w:rPr>
              <w:t>履约要求</w:t>
            </w:r>
          </w:p>
        </w:tc>
        <w:tc>
          <w:tcPr>
            <w:tcW w:w="6524" w:type="dxa"/>
            <w:vAlign w:val="center"/>
          </w:tcPr>
          <w:p w14:paraId="04B9FB16">
            <w:pPr>
              <w:pStyle w:val="15"/>
              <w:numPr>
                <w:ilvl w:val="0"/>
                <w:numId w:val="6"/>
              </w:numPr>
              <w:spacing w:line="320" w:lineRule="exact"/>
              <w:rPr>
                <w:sz w:val="21"/>
                <w:szCs w:val="21"/>
              </w:rPr>
            </w:pPr>
            <w:r>
              <w:rPr>
                <w:rFonts w:hint="eastAsia"/>
                <w:sz w:val="21"/>
                <w:szCs w:val="21"/>
              </w:rPr>
              <w:t>合同经双方签字生效后，双方必须严格遵守，除因不可抗力情形，任何一方不得单方面解除或终止合同，否则应向对方支付违约金</w:t>
            </w:r>
            <w:r>
              <w:rPr>
                <w:rFonts w:hint="eastAsia"/>
                <w:sz w:val="21"/>
                <w:szCs w:val="21"/>
                <w:u w:val="single"/>
              </w:rPr>
              <w:t xml:space="preserve"> 1500 </w:t>
            </w:r>
            <w:r>
              <w:rPr>
                <w:rFonts w:hint="eastAsia"/>
                <w:sz w:val="21"/>
                <w:szCs w:val="21"/>
              </w:rPr>
              <w:t>元。</w:t>
            </w:r>
          </w:p>
          <w:p w14:paraId="39D18A57">
            <w:pPr>
              <w:pStyle w:val="15"/>
              <w:numPr>
                <w:ilvl w:val="0"/>
                <w:numId w:val="6"/>
              </w:numPr>
              <w:spacing w:line="320" w:lineRule="exact"/>
              <w:rPr>
                <w:sz w:val="21"/>
                <w:szCs w:val="21"/>
              </w:rPr>
            </w:pPr>
            <w:r>
              <w:rPr>
                <w:rFonts w:hint="eastAsia"/>
                <w:sz w:val="21"/>
                <w:szCs w:val="21"/>
              </w:rPr>
              <w:t>一方未遵守合同约定构成违约的，应当向守约方支付违约金</w:t>
            </w:r>
            <w:r>
              <w:rPr>
                <w:rFonts w:hint="eastAsia"/>
                <w:sz w:val="21"/>
                <w:szCs w:val="21"/>
                <w:u w:val="single"/>
              </w:rPr>
              <w:t xml:space="preserve"> 1500 </w:t>
            </w:r>
            <w:r>
              <w:rPr>
                <w:rFonts w:hint="eastAsia"/>
                <w:sz w:val="21"/>
                <w:szCs w:val="21"/>
              </w:rPr>
              <w:t>元，并赔偿守约方因此产生的损失。</w:t>
            </w:r>
          </w:p>
          <w:p w14:paraId="321C6B02">
            <w:pPr>
              <w:pStyle w:val="15"/>
              <w:spacing w:line="320" w:lineRule="exact"/>
              <w:rPr>
                <w:highlight w:val="yellow"/>
              </w:rPr>
            </w:pPr>
            <w:r>
              <w:rPr>
                <w:rFonts w:hint="eastAsia"/>
                <w:sz w:val="21"/>
                <w:szCs w:val="21"/>
              </w:rPr>
              <w:t xml:space="preserve">3.本合同不得转包，如有违反，采购人有权解除本合同，同时，中标人应向采购人承担合同总价款 </w:t>
            </w:r>
            <w:r>
              <w:rPr>
                <w:rFonts w:hint="eastAsia"/>
                <w:sz w:val="21"/>
                <w:szCs w:val="21"/>
                <w:u w:val="single"/>
              </w:rPr>
              <w:t xml:space="preserve">  5 %</w:t>
            </w:r>
            <w:r>
              <w:rPr>
                <w:rFonts w:hint="eastAsia"/>
                <w:sz w:val="21"/>
                <w:szCs w:val="21"/>
              </w:rPr>
              <w:t>的违约金，给采购人造成损失的，还应赔偿采购人一切经济损失。</w:t>
            </w:r>
          </w:p>
        </w:tc>
      </w:tr>
      <w:tr w14:paraId="34C193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1" w:hRule="atLeast"/>
        </w:trPr>
        <w:tc>
          <w:tcPr>
            <w:tcW w:w="1901" w:type="dxa"/>
            <w:vAlign w:val="center"/>
          </w:tcPr>
          <w:p w14:paraId="182F0FA7">
            <w:pPr>
              <w:rPr>
                <w:rFonts w:ascii="宋体" w:hAnsi="宋体" w:cs="宋体"/>
                <w:bCs/>
                <w:kern w:val="0"/>
                <w:szCs w:val="21"/>
              </w:rPr>
            </w:pPr>
            <w:r>
              <w:rPr>
                <w:rFonts w:hint="eastAsia" w:ascii="宋体" w:hAnsi="宋体" w:cs="宋体"/>
                <w:bCs/>
                <w:kern w:val="0"/>
                <w:szCs w:val="21"/>
              </w:rPr>
              <w:t>工期要求</w:t>
            </w:r>
          </w:p>
        </w:tc>
        <w:tc>
          <w:tcPr>
            <w:tcW w:w="6524" w:type="dxa"/>
            <w:vAlign w:val="center"/>
          </w:tcPr>
          <w:p w14:paraId="5B5E80A5">
            <w:pPr>
              <w:pStyle w:val="15"/>
              <w:spacing w:line="320" w:lineRule="exact"/>
              <w:rPr>
                <w:sz w:val="21"/>
                <w:szCs w:val="21"/>
                <w:highlight w:val="yellow"/>
              </w:rPr>
            </w:pPr>
            <w:r>
              <w:rPr>
                <w:sz w:val="21"/>
                <w:szCs w:val="21"/>
              </w:rPr>
              <w:t>自合同签订之日起</w:t>
            </w:r>
            <w:r>
              <w:rPr>
                <w:rFonts w:hint="eastAsia"/>
                <w:sz w:val="21"/>
                <w:szCs w:val="21"/>
              </w:rPr>
              <w:t>20日内。</w:t>
            </w:r>
          </w:p>
        </w:tc>
      </w:tr>
      <w:tr w14:paraId="62E746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7" w:hRule="atLeast"/>
        </w:trPr>
        <w:tc>
          <w:tcPr>
            <w:tcW w:w="1901" w:type="dxa"/>
            <w:vAlign w:val="center"/>
          </w:tcPr>
          <w:p w14:paraId="20BFD308">
            <w:pPr>
              <w:rPr>
                <w:rFonts w:ascii="宋体" w:hAnsi="宋体" w:cs="宋体"/>
                <w:bCs/>
                <w:kern w:val="0"/>
                <w:szCs w:val="21"/>
              </w:rPr>
            </w:pPr>
            <w:r>
              <w:rPr>
                <w:rFonts w:hint="eastAsia" w:ascii="宋体" w:hAnsi="宋体" w:cs="宋体"/>
                <w:bCs/>
                <w:kern w:val="0"/>
                <w:szCs w:val="21"/>
              </w:rPr>
              <w:t>工程质量保证期</w:t>
            </w:r>
          </w:p>
        </w:tc>
        <w:tc>
          <w:tcPr>
            <w:tcW w:w="6524" w:type="dxa"/>
            <w:vAlign w:val="center"/>
          </w:tcPr>
          <w:p w14:paraId="3A330D0B">
            <w:pPr>
              <w:spacing w:line="480" w:lineRule="exact"/>
              <w:rPr>
                <w:rFonts w:cs="宋体"/>
                <w:szCs w:val="21"/>
                <w:highlight w:val="yellow"/>
              </w:rPr>
            </w:pPr>
            <w:r>
              <w:rPr>
                <w:rFonts w:hint="eastAsia"/>
                <w:szCs w:val="21"/>
              </w:rPr>
              <w:t>2年。</w:t>
            </w:r>
          </w:p>
        </w:tc>
      </w:tr>
    </w:tbl>
    <w:p w14:paraId="4A43E1D6">
      <w:pPr>
        <w:topLinePunct/>
        <w:rPr>
          <w:rFonts w:ascii="宋体" w:hAnsi="宋体"/>
          <w:szCs w:val="21"/>
        </w:rPr>
      </w:pPr>
      <w:r>
        <w:rPr>
          <w:rFonts w:hint="eastAsia" w:ascii="宋体" w:hAnsi="宋体"/>
          <w:szCs w:val="21"/>
        </w:rPr>
        <w:t>◆对项目需求部分的询问、质疑请向采购人提出，询问、质疑由采购人负责解释。</w:t>
      </w:r>
    </w:p>
    <w:p w14:paraId="5FDE0EB3">
      <w:pPr>
        <w:outlineLvl w:val="4"/>
      </w:pPr>
      <w:r>
        <w:rPr>
          <w:rFonts w:hint="eastAsia" w:ascii="宋体" w:hAnsi="宋体"/>
          <w:szCs w:val="21"/>
        </w:rPr>
        <w:t>标注“</w:t>
      </w:r>
      <w:r>
        <w:rPr>
          <w:rFonts w:hint="eastAsia" w:ascii="宋体" w:hAnsi="宋体" w:cs="宋体"/>
          <w:szCs w:val="21"/>
          <w:lang w:val="zh-CN"/>
        </w:rPr>
        <w:t>★</w:t>
      </w:r>
      <w:r>
        <w:rPr>
          <w:rFonts w:hint="eastAsia" w:ascii="宋体" w:hAnsi="宋体"/>
          <w:szCs w:val="21"/>
        </w:rPr>
        <w:t>”为实质性要求，必须响应，不允许负偏离，否则作为无效投标处理。</w:t>
      </w:r>
    </w:p>
    <w:p w14:paraId="5B2CE5E8">
      <w:pPr>
        <w:pStyle w:val="5"/>
        <w:numPr>
          <w:ilvl w:val="0"/>
          <w:numId w:val="7"/>
        </w:numPr>
        <w:jc w:val="left"/>
        <w:rPr>
          <w:b/>
          <w:bCs/>
        </w:rPr>
      </w:pPr>
      <w:r>
        <w:rPr>
          <w:rFonts w:hint="eastAsia"/>
          <w:b/>
          <w:bCs/>
        </w:rPr>
        <w:t>报名时间及地点</w:t>
      </w:r>
    </w:p>
    <w:p w14:paraId="6CC53213">
      <w:pPr>
        <w:numPr>
          <w:ilvl w:val="0"/>
          <w:numId w:val="8"/>
        </w:numPr>
        <w:ind w:firstLine="0"/>
        <w:rPr>
          <w:rFonts w:ascii="宋体" w:hAnsi="宋体" w:cs="宋体"/>
          <w:bCs/>
        </w:rPr>
      </w:pPr>
      <w:r>
        <w:rPr>
          <w:rFonts w:hint="eastAsia" w:ascii="宋体" w:hAnsi="宋体" w:cs="宋体"/>
          <w:bCs/>
        </w:rPr>
        <w:t>报名时间：2025年</w:t>
      </w:r>
      <w:r>
        <w:rPr>
          <w:rFonts w:hint="eastAsia" w:ascii="宋体" w:hAnsi="宋体" w:cs="宋体"/>
          <w:bCs/>
          <w:lang w:val="en-US" w:eastAsia="zh-CN"/>
        </w:rPr>
        <w:t>4</w:t>
      </w:r>
      <w:r>
        <w:rPr>
          <w:rFonts w:hint="eastAsia" w:ascii="宋体" w:hAnsi="宋体" w:cs="宋体"/>
          <w:bCs/>
        </w:rPr>
        <w:t>月</w:t>
      </w:r>
      <w:r>
        <w:rPr>
          <w:rFonts w:hint="eastAsia" w:ascii="宋体" w:hAnsi="宋体" w:cs="宋体"/>
          <w:bCs/>
          <w:lang w:val="en-US" w:eastAsia="zh-CN"/>
        </w:rPr>
        <w:t>17</w:t>
      </w:r>
      <w:r>
        <w:rPr>
          <w:rFonts w:hint="eastAsia" w:ascii="宋体" w:hAnsi="宋体" w:cs="宋体"/>
          <w:bCs/>
        </w:rPr>
        <w:t>日至2025年</w:t>
      </w:r>
      <w:r>
        <w:rPr>
          <w:rFonts w:hint="eastAsia" w:ascii="宋体" w:hAnsi="宋体" w:cs="宋体"/>
          <w:bCs/>
          <w:lang w:val="en-US" w:eastAsia="zh-CN"/>
        </w:rPr>
        <w:t>4</w:t>
      </w:r>
      <w:r>
        <w:rPr>
          <w:rFonts w:hint="eastAsia" w:ascii="宋体" w:hAnsi="宋体" w:cs="宋体"/>
          <w:bCs/>
        </w:rPr>
        <w:t>月</w:t>
      </w:r>
      <w:r>
        <w:rPr>
          <w:rFonts w:hint="eastAsia" w:ascii="宋体" w:hAnsi="宋体" w:cs="宋体"/>
          <w:bCs/>
          <w:lang w:val="en-US" w:eastAsia="zh-CN"/>
        </w:rPr>
        <w:t>24</w:t>
      </w:r>
      <w:r>
        <w:rPr>
          <w:rFonts w:hint="eastAsia" w:ascii="宋体" w:hAnsi="宋体" w:cs="宋体"/>
          <w:bCs/>
        </w:rPr>
        <w:t>日(节假日除外）；</w:t>
      </w:r>
    </w:p>
    <w:p w14:paraId="2032E31B">
      <w:pPr>
        <w:ind w:firstLine="210" w:firstLineChars="100"/>
        <w:rPr>
          <w:rFonts w:ascii="宋体" w:hAnsi="宋体" w:cs="宋体"/>
          <w:bCs/>
        </w:rPr>
      </w:pPr>
      <w:r>
        <w:rPr>
          <w:rFonts w:hint="eastAsia" w:ascii="宋体" w:hAnsi="宋体" w:cs="宋体"/>
          <w:bCs/>
        </w:rPr>
        <w:t>（上午8:00-11:00  下午2:</w:t>
      </w:r>
      <w:r>
        <w:rPr>
          <w:rFonts w:hint="eastAsia" w:ascii="宋体" w:hAnsi="宋体" w:cs="宋体"/>
          <w:bCs/>
          <w:lang w:val="en-US" w:eastAsia="zh-CN"/>
        </w:rPr>
        <w:t>0</w:t>
      </w:r>
      <w:r>
        <w:rPr>
          <w:rFonts w:hint="eastAsia" w:ascii="宋体" w:hAnsi="宋体" w:cs="宋体"/>
          <w:bCs/>
        </w:rPr>
        <w:t>0-5:</w:t>
      </w:r>
      <w:r>
        <w:rPr>
          <w:rFonts w:hint="eastAsia" w:ascii="宋体" w:hAnsi="宋体" w:cs="宋体"/>
          <w:bCs/>
          <w:lang w:val="en-US" w:eastAsia="zh-CN"/>
        </w:rPr>
        <w:t>0</w:t>
      </w:r>
      <w:r>
        <w:rPr>
          <w:rFonts w:hint="eastAsia" w:ascii="宋体" w:hAnsi="宋体" w:cs="宋体"/>
          <w:bCs/>
        </w:rPr>
        <w:t>0）</w:t>
      </w:r>
    </w:p>
    <w:p w14:paraId="4F01CCD3">
      <w:pPr>
        <w:numPr>
          <w:ilvl w:val="0"/>
          <w:numId w:val="8"/>
        </w:numPr>
        <w:ind w:firstLine="0"/>
        <w:rPr>
          <w:rFonts w:ascii="宋体" w:hAnsi="宋体" w:cs="宋体"/>
          <w:bCs/>
        </w:rPr>
      </w:pPr>
      <w:r>
        <w:rPr>
          <w:rFonts w:hint="eastAsia" w:ascii="宋体" w:hAnsi="宋体" w:cs="宋体"/>
          <w:bCs/>
        </w:rPr>
        <w:t>报名地点：丹阳市教育印刷厂三楼丹阳市人民医院采购中心；</w:t>
      </w:r>
    </w:p>
    <w:p w14:paraId="4763EBDF">
      <w:pPr>
        <w:numPr>
          <w:ilvl w:val="0"/>
          <w:numId w:val="8"/>
        </w:numPr>
        <w:ind w:firstLine="0"/>
        <w:rPr>
          <w:rFonts w:ascii="宋体" w:hAnsi="宋体" w:cs="宋体"/>
          <w:bCs/>
        </w:rPr>
      </w:pPr>
      <w:r>
        <w:rPr>
          <w:rFonts w:hint="eastAsia" w:ascii="宋体" w:hAnsi="宋体" w:cs="宋体"/>
          <w:bCs/>
        </w:rPr>
        <w:t>联系人：杨先生；</w:t>
      </w:r>
    </w:p>
    <w:p w14:paraId="29CC2054">
      <w:pPr>
        <w:numPr>
          <w:ilvl w:val="0"/>
          <w:numId w:val="8"/>
        </w:numPr>
        <w:ind w:firstLine="0"/>
      </w:pPr>
      <w:r>
        <w:rPr>
          <w:rFonts w:hint="eastAsia" w:ascii="宋体" w:hAnsi="宋体" w:cs="宋体"/>
          <w:bCs/>
        </w:rPr>
        <w:t>联系电话：0511-86553123 15189172512。</w:t>
      </w:r>
    </w:p>
    <w:p w14:paraId="3D76D6B0">
      <w:pPr>
        <w:pStyle w:val="5"/>
        <w:numPr>
          <w:ilvl w:val="3"/>
          <w:numId w:val="0"/>
        </w:numPr>
        <w:jc w:val="left"/>
        <w:rPr>
          <w:b/>
          <w:bCs/>
        </w:rPr>
      </w:pPr>
      <w:r>
        <w:rPr>
          <w:rFonts w:hint="eastAsia"/>
          <w:b/>
          <w:bCs/>
        </w:rPr>
        <w:t>八、比选时间及地点</w:t>
      </w:r>
    </w:p>
    <w:p w14:paraId="57A18E7F">
      <w:pPr>
        <w:rPr>
          <w:rFonts w:ascii="宋体" w:hAnsi="宋体" w:cs="宋体"/>
          <w:bCs/>
        </w:rPr>
      </w:pPr>
      <w:r>
        <w:rPr>
          <w:rFonts w:hint="eastAsia" w:ascii="宋体" w:hAnsi="宋体" w:cs="宋体"/>
          <w:bCs/>
        </w:rPr>
        <w:t>1.比选时间：医院通知；</w:t>
      </w:r>
    </w:p>
    <w:p w14:paraId="531C3135">
      <w:pPr>
        <w:rPr>
          <w:rFonts w:ascii="宋体" w:hAnsi="宋体" w:cs="宋体"/>
          <w:bCs/>
        </w:rPr>
      </w:pPr>
      <w:r>
        <w:rPr>
          <w:rFonts w:hint="eastAsia" w:ascii="宋体" w:hAnsi="宋体" w:cs="宋体"/>
          <w:bCs/>
        </w:rPr>
        <w:t>2.比选地点：院内会议室；</w:t>
      </w:r>
    </w:p>
    <w:p w14:paraId="3BCECA9C">
      <w:pPr>
        <w:rPr>
          <w:rFonts w:ascii="宋体" w:hAnsi="宋体" w:cs="宋体"/>
          <w:bCs/>
        </w:rPr>
      </w:pPr>
      <w:r>
        <w:rPr>
          <w:rFonts w:hint="eastAsia" w:ascii="宋体" w:hAnsi="宋体" w:cs="宋体"/>
          <w:bCs/>
        </w:rPr>
        <w:t>3.投标文件</w:t>
      </w:r>
      <w:r>
        <w:rPr>
          <w:rFonts w:hint="eastAsia"/>
        </w:rPr>
        <w:t>1式2份</w:t>
      </w:r>
      <w:r>
        <w:rPr>
          <w:rFonts w:hint="eastAsia" w:ascii="宋体" w:hAnsi="宋体" w:cs="宋体"/>
          <w:bCs/>
        </w:rPr>
        <w:t>，开标时提供（格式参见第二部分）。</w:t>
      </w:r>
    </w:p>
    <w:p w14:paraId="117E0EE5">
      <w:pPr>
        <w:pStyle w:val="8"/>
        <w:spacing w:line="242" w:lineRule="auto"/>
      </w:pPr>
    </w:p>
    <w:p w14:paraId="09014910"/>
    <w:p w14:paraId="3C45E117"/>
    <w:p w14:paraId="14DBA63F"/>
    <w:p w14:paraId="28E4A7C8"/>
    <w:p w14:paraId="6F51DCA8"/>
    <w:p w14:paraId="6B1DB326">
      <w:bookmarkStart w:id="9" w:name="_GoBack"/>
    </w:p>
    <w:bookmarkEnd w:id="9"/>
    <w:p w14:paraId="357F710D"/>
    <w:p w14:paraId="1FD26416"/>
    <w:p w14:paraId="6C67D046"/>
    <w:p w14:paraId="720C9B35"/>
    <w:p w14:paraId="5A836B20"/>
    <w:p w14:paraId="2FBB6CB8"/>
    <w:p w14:paraId="4221A148"/>
    <w:p w14:paraId="7953E081"/>
    <w:p w14:paraId="3F55EABC"/>
    <w:p w14:paraId="2146E9A0"/>
    <w:p w14:paraId="55881147"/>
    <w:p w14:paraId="1700A927"/>
    <w:p w14:paraId="02AE1B13"/>
    <w:p w14:paraId="28EB5CAC"/>
    <w:p w14:paraId="41FF731D"/>
    <w:p w14:paraId="01219E42"/>
    <w:p w14:paraId="4F222C6F"/>
    <w:p w14:paraId="12D3A64D"/>
    <w:p w14:paraId="6A9E6FE4"/>
    <w:p w14:paraId="3655C957"/>
    <w:p w14:paraId="54697FFB"/>
    <w:p w14:paraId="4A139939">
      <w:pPr>
        <w:pStyle w:val="8"/>
        <w:spacing w:line="242" w:lineRule="auto"/>
      </w:pPr>
      <w:r>
        <w:rPr>
          <w:rFonts w:hint="eastAsia"/>
        </w:rPr>
        <w:t>附件一</w:t>
      </w:r>
    </w:p>
    <w:p w14:paraId="77E69905">
      <w:pPr>
        <w:tabs>
          <w:tab w:val="left" w:pos="1816"/>
        </w:tabs>
        <w:spacing w:before="111" w:line="222" w:lineRule="auto"/>
        <w:ind w:left="609"/>
        <w:rPr>
          <w:rFonts w:ascii="宋体" w:hAnsi="宋体" w:eastAsia="宋体" w:cs="宋体"/>
          <w:sz w:val="33"/>
          <w:szCs w:val="33"/>
        </w:rPr>
      </w:pPr>
      <w:r>
        <w:rPr>
          <w:rFonts w:ascii="宋体" w:hAnsi="宋体" w:eastAsia="宋体" w:cs="宋体"/>
          <w:sz w:val="34"/>
          <w:szCs w:val="34"/>
          <w:u w:val="single"/>
        </w:rPr>
        <w:tab/>
      </w:r>
      <w:r>
        <w:rPr>
          <w:rFonts w:ascii="宋体" w:hAnsi="宋体" w:eastAsia="宋体" w:cs="宋体"/>
          <w:spacing w:val="3"/>
          <w:sz w:val="34"/>
          <w:szCs w:val="34"/>
          <w:u w:val="single"/>
        </w:rPr>
        <w:t>地下人防消防水池补水管</w:t>
      </w:r>
      <w:r>
        <w:rPr>
          <w:rFonts w:ascii="宋体" w:hAnsi="宋体" w:eastAsia="宋体" w:cs="宋体"/>
          <w:spacing w:val="28"/>
          <w:sz w:val="34"/>
          <w:szCs w:val="34"/>
          <w:u w:val="single"/>
        </w:rPr>
        <w:t xml:space="preserve">      </w:t>
      </w:r>
      <w:r>
        <w:rPr>
          <w:rFonts w:ascii="宋体" w:hAnsi="宋体" w:eastAsia="宋体" w:cs="宋体"/>
          <w:spacing w:val="-99"/>
          <w:sz w:val="34"/>
          <w:szCs w:val="34"/>
        </w:rPr>
        <w:t xml:space="preserve"> </w:t>
      </w:r>
      <w:r>
        <w:rPr>
          <w:rFonts w:ascii="宋体" w:hAnsi="宋体" w:eastAsia="宋体" w:cs="宋体"/>
          <w:b/>
          <w:bCs/>
          <w:spacing w:val="3"/>
          <w:sz w:val="33"/>
          <w:szCs w:val="33"/>
        </w:rPr>
        <w:t>工程</w:t>
      </w:r>
    </w:p>
    <w:p w14:paraId="02E7EC07">
      <w:pPr>
        <w:pStyle w:val="8"/>
        <w:spacing w:line="269" w:lineRule="auto"/>
      </w:pPr>
    </w:p>
    <w:p w14:paraId="74B9B0A8">
      <w:pPr>
        <w:pStyle w:val="8"/>
        <w:spacing w:line="269" w:lineRule="auto"/>
      </w:pPr>
    </w:p>
    <w:p w14:paraId="1D501C0A">
      <w:pPr>
        <w:pStyle w:val="8"/>
        <w:spacing w:line="270" w:lineRule="auto"/>
      </w:pPr>
    </w:p>
    <w:p w14:paraId="36FFC1BF">
      <w:pPr>
        <w:spacing w:before="133" w:line="225" w:lineRule="auto"/>
        <w:ind w:left="2756"/>
        <w:outlineLvl w:val="0"/>
        <w:rPr>
          <w:rFonts w:ascii="宋体" w:hAnsi="宋体" w:eastAsia="宋体" w:cs="宋体"/>
          <w:sz w:val="41"/>
          <w:szCs w:val="41"/>
        </w:rPr>
      </w:pPr>
      <w:r>
        <w:rPr>
          <w:rFonts w:ascii="宋体" w:hAnsi="宋体" w:eastAsia="宋体" w:cs="宋体"/>
          <w:b/>
          <w:bCs/>
          <w:spacing w:val="4"/>
          <w:sz w:val="41"/>
          <w:szCs w:val="41"/>
        </w:rPr>
        <w:t>招标工程量清单</w:t>
      </w:r>
    </w:p>
    <w:p w14:paraId="532F10F5">
      <w:pPr>
        <w:pStyle w:val="8"/>
        <w:spacing w:line="244" w:lineRule="auto"/>
      </w:pPr>
    </w:p>
    <w:p w14:paraId="3B7A3028">
      <w:pPr>
        <w:pStyle w:val="8"/>
        <w:spacing w:line="244" w:lineRule="auto"/>
      </w:pPr>
    </w:p>
    <w:p w14:paraId="7FD6D823">
      <w:pPr>
        <w:pStyle w:val="8"/>
        <w:spacing w:line="244" w:lineRule="auto"/>
      </w:pPr>
    </w:p>
    <w:p w14:paraId="44AD8AFC">
      <w:pPr>
        <w:pStyle w:val="8"/>
        <w:spacing w:line="245" w:lineRule="auto"/>
      </w:pPr>
    </w:p>
    <w:p w14:paraId="4E0164B3">
      <w:pPr>
        <w:spacing w:before="101" w:line="225" w:lineRule="auto"/>
        <w:ind w:left="1025"/>
        <w:rPr>
          <w:rFonts w:ascii="宋体" w:hAnsi="宋体" w:eastAsia="宋体" w:cs="宋体"/>
          <w:sz w:val="31"/>
          <w:szCs w:val="31"/>
        </w:rPr>
      </w:pPr>
      <w:r>
        <w:rPr>
          <w:rFonts w:ascii="宋体" w:hAnsi="宋体" w:eastAsia="宋体" w:cs="宋体"/>
          <w:spacing w:val="-14"/>
          <w:sz w:val="31"/>
          <w:szCs w:val="31"/>
        </w:rPr>
        <w:t>招</w:t>
      </w:r>
      <w:r>
        <w:rPr>
          <w:rFonts w:ascii="宋体" w:hAnsi="宋体" w:eastAsia="宋体" w:cs="宋体"/>
          <w:spacing w:val="13"/>
          <w:sz w:val="31"/>
          <w:szCs w:val="31"/>
        </w:rPr>
        <w:t xml:space="preserve">  </w:t>
      </w:r>
      <w:r>
        <w:rPr>
          <w:rFonts w:ascii="宋体" w:hAnsi="宋体" w:eastAsia="宋体" w:cs="宋体"/>
          <w:spacing w:val="-14"/>
          <w:sz w:val="31"/>
          <w:szCs w:val="31"/>
        </w:rPr>
        <w:t>标</w:t>
      </w:r>
      <w:r>
        <w:rPr>
          <w:rFonts w:ascii="宋体" w:hAnsi="宋体" w:eastAsia="宋体" w:cs="宋体"/>
          <w:spacing w:val="14"/>
          <w:sz w:val="31"/>
          <w:szCs w:val="31"/>
        </w:rPr>
        <w:t xml:space="preserve">  </w:t>
      </w:r>
      <w:r>
        <w:rPr>
          <w:rFonts w:ascii="宋体" w:hAnsi="宋体" w:eastAsia="宋体" w:cs="宋体"/>
          <w:spacing w:val="-14"/>
          <w:sz w:val="31"/>
          <w:szCs w:val="31"/>
        </w:rPr>
        <w:t>人</w:t>
      </w:r>
      <w:r>
        <w:rPr>
          <w:rFonts w:ascii="宋体" w:hAnsi="宋体" w:eastAsia="宋体" w:cs="宋体"/>
          <w:spacing w:val="-115"/>
          <w:sz w:val="31"/>
          <w:szCs w:val="31"/>
        </w:rPr>
        <w:t xml:space="preserve"> </w:t>
      </w:r>
      <w:r>
        <w:rPr>
          <w:rFonts w:ascii="宋体" w:hAnsi="宋体" w:eastAsia="宋体" w:cs="宋体"/>
          <w:spacing w:val="-14"/>
          <w:sz w:val="31"/>
          <w:szCs w:val="31"/>
        </w:rPr>
        <w:t>：</w:t>
      </w:r>
      <w:r>
        <w:rPr>
          <w:rFonts w:ascii="宋体" w:hAnsi="宋体" w:eastAsia="宋体" w:cs="宋体"/>
          <w:spacing w:val="-114"/>
          <w:sz w:val="31"/>
          <w:szCs w:val="31"/>
        </w:rPr>
        <w:t xml:space="preserve"> </w:t>
      </w:r>
      <w:r>
        <w:rPr>
          <w:rFonts w:ascii="宋体" w:hAnsi="宋体" w:eastAsia="宋体" w:cs="宋体"/>
          <w:sz w:val="31"/>
          <w:szCs w:val="31"/>
          <w:u w:val="single"/>
        </w:rPr>
        <w:t xml:space="preserve">                          </w:t>
      </w:r>
    </w:p>
    <w:p w14:paraId="57211320">
      <w:pPr>
        <w:spacing w:before="91" w:line="227" w:lineRule="auto"/>
        <w:ind w:left="4363"/>
        <w:rPr>
          <w:rFonts w:ascii="宋体" w:hAnsi="宋体" w:eastAsia="宋体" w:cs="宋体"/>
          <w:sz w:val="19"/>
          <w:szCs w:val="19"/>
        </w:rPr>
      </w:pPr>
      <w:r>
        <w:rPr>
          <w:rFonts w:ascii="宋体" w:hAnsi="宋体" w:eastAsia="宋体" w:cs="宋体"/>
          <w:spacing w:val="4"/>
          <w:sz w:val="19"/>
          <w:szCs w:val="19"/>
        </w:rPr>
        <w:t>（单位盖章）</w:t>
      </w:r>
    </w:p>
    <w:p w14:paraId="3E9AC8A6">
      <w:pPr>
        <w:pStyle w:val="8"/>
        <w:spacing w:line="299" w:lineRule="auto"/>
      </w:pPr>
    </w:p>
    <w:p w14:paraId="07D6D0C2">
      <w:pPr>
        <w:pStyle w:val="8"/>
        <w:spacing w:line="300" w:lineRule="auto"/>
      </w:pPr>
    </w:p>
    <w:p w14:paraId="0B40915F">
      <w:pPr>
        <w:pStyle w:val="8"/>
        <w:spacing w:line="300" w:lineRule="auto"/>
      </w:pPr>
    </w:p>
    <w:p w14:paraId="6BB32729">
      <w:pPr>
        <w:spacing w:before="101" w:line="223" w:lineRule="auto"/>
        <w:ind w:left="1031"/>
        <w:rPr>
          <w:rFonts w:ascii="宋体" w:hAnsi="宋体" w:eastAsia="宋体" w:cs="宋体"/>
          <w:sz w:val="31"/>
          <w:szCs w:val="31"/>
        </w:rPr>
      </w:pPr>
      <w:r>
        <w:rPr>
          <w:rFonts w:ascii="宋体" w:hAnsi="宋体" w:eastAsia="宋体" w:cs="宋体"/>
          <w:spacing w:val="5"/>
          <w:sz w:val="31"/>
          <w:szCs w:val="31"/>
        </w:rPr>
        <w:t>造价咨询人：</w:t>
      </w:r>
      <w:r>
        <w:rPr>
          <w:rFonts w:ascii="宋体" w:hAnsi="宋体" w:eastAsia="宋体" w:cs="宋体"/>
          <w:spacing w:val="-112"/>
          <w:sz w:val="31"/>
          <w:szCs w:val="31"/>
        </w:rPr>
        <w:t xml:space="preserve"> </w:t>
      </w:r>
      <w:r>
        <w:rPr>
          <w:rFonts w:ascii="宋体" w:hAnsi="宋体" w:eastAsia="宋体" w:cs="宋体"/>
          <w:sz w:val="31"/>
          <w:szCs w:val="31"/>
          <w:u w:val="single"/>
        </w:rPr>
        <w:t xml:space="preserve">                          </w:t>
      </w:r>
    </w:p>
    <w:p w14:paraId="56FCA1EC">
      <w:pPr>
        <w:spacing w:before="95" w:line="227" w:lineRule="auto"/>
        <w:ind w:left="4363"/>
        <w:rPr>
          <w:rFonts w:ascii="宋体" w:hAnsi="宋体" w:eastAsia="宋体" w:cs="宋体"/>
          <w:sz w:val="19"/>
          <w:szCs w:val="19"/>
        </w:rPr>
      </w:pPr>
      <w:r>
        <w:rPr>
          <w:rFonts w:ascii="宋体" w:hAnsi="宋体" w:eastAsia="宋体" w:cs="宋体"/>
          <w:spacing w:val="4"/>
          <w:sz w:val="19"/>
          <w:szCs w:val="19"/>
        </w:rPr>
        <w:t>（单位盖章）</w:t>
      </w:r>
    </w:p>
    <w:p w14:paraId="0F258F4E">
      <w:pPr>
        <w:pStyle w:val="8"/>
        <w:spacing w:line="334" w:lineRule="auto"/>
      </w:pPr>
    </w:p>
    <w:p w14:paraId="120A479D">
      <w:pPr>
        <w:pStyle w:val="8"/>
        <w:spacing w:line="334" w:lineRule="auto"/>
      </w:pPr>
    </w:p>
    <w:p w14:paraId="44B132CA">
      <w:pPr>
        <w:spacing w:before="101" w:line="225" w:lineRule="auto"/>
        <w:ind w:left="3186"/>
        <w:rPr>
          <w:rFonts w:ascii="宋体" w:hAnsi="宋体" w:eastAsia="宋体" w:cs="宋体"/>
          <w:sz w:val="31"/>
          <w:szCs w:val="31"/>
        </w:rPr>
        <w:sectPr>
          <w:pgSz w:w="11906" w:h="16838"/>
          <w:pgMar w:top="1440" w:right="1800" w:bottom="1440" w:left="1800" w:header="851" w:footer="992" w:gutter="0"/>
          <w:cols w:space="425" w:num="1"/>
          <w:docGrid w:type="lines" w:linePitch="312" w:charSpace="0"/>
        </w:sectPr>
      </w:pPr>
      <w:r>
        <w:rPr>
          <w:rFonts w:ascii="宋体" w:hAnsi="宋体" w:eastAsia="宋体" w:cs="宋体"/>
          <w:spacing w:val="5"/>
          <w:sz w:val="31"/>
          <w:szCs w:val="31"/>
        </w:rPr>
        <w:t>2025年3月18日</w:t>
      </w:r>
    </w:p>
    <w:p w14:paraId="2A265560">
      <w:pPr>
        <w:pStyle w:val="8"/>
        <w:spacing w:line="241" w:lineRule="auto"/>
      </w:pPr>
    </w:p>
    <w:p w14:paraId="7D7B7F10">
      <w:pPr>
        <w:pStyle w:val="8"/>
        <w:spacing w:line="242" w:lineRule="auto"/>
      </w:pPr>
    </w:p>
    <w:p w14:paraId="592D40AF">
      <w:pPr>
        <w:tabs>
          <w:tab w:val="left" w:pos="2476"/>
        </w:tabs>
        <w:spacing w:before="111" w:line="222" w:lineRule="auto"/>
        <w:ind w:left="1273"/>
        <w:rPr>
          <w:rFonts w:ascii="宋体" w:hAnsi="宋体" w:eastAsia="宋体" w:cs="宋体"/>
          <w:sz w:val="33"/>
          <w:szCs w:val="33"/>
        </w:rPr>
      </w:pPr>
      <w:r>
        <w:rPr>
          <w:rFonts w:ascii="宋体" w:hAnsi="宋体" w:eastAsia="宋体" w:cs="宋体"/>
          <w:sz w:val="34"/>
          <w:szCs w:val="34"/>
          <w:u w:val="single"/>
        </w:rPr>
        <w:tab/>
      </w:r>
      <w:r>
        <w:rPr>
          <w:rFonts w:ascii="宋体" w:hAnsi="宋体" w:eastAsia="宋体" w:cs="宋体"/>
          <w:spacing w:val="3"/>
          <w:sz w:val="34"/>
          <w:szCs w:val="34"/>
          <w:u w:val="single"/>
        </w:rPr>
        <w:t>地下人防消防水池补水管</w:t>
      </w:r>
      <w:r>
        <w:rPr>
          <w:rFonts w:ascii="宋体" w:hAnsi="宋体" w:eastAsia="宋体" w:cs="宋体"/>
          <w:spacing w:val="27"/>
          <w:sz w:val="34"/>
          <w:szCs w:val="34"/>
          <w:u w:val="single"/>
        </w:rPr>
        <w:t xml:space="preserve">      </w:t>
      </w:r>
      <w:r>
        <w:rPr>
          <w:rFonts w:ascii="宋体" w:hAnsi="宋体" w:eastAsia="宋体" w:cs="宋体"/>
          <w:spacing w:val="-99"/>
          <w:sz w:val="34"/>
          <w:szCs w:val="34"/>
        </w:rPr>
        <w:t xml:space="preserve"> </w:t>
      </w:r>
      <w:r>
        <w:rPr>
          <w:rFonts w:ascii="宋体" w:hAnsi="宋体" w:eastAsia="宋体" w:cs="宋体"/>
          <w:b/>
          <w:bCs/>
          <w:spacing w:val="3"/>
          <w:sz w:val="33"/>
          <w:szCs w:val="33"/>
        </w:rPr>
        <w:t>工程</w:t>
      </w:r>
    </w:p>
    <w:p w14:paraId="5731E03C">
      <w:pPr>
        <w:pStyle w:val="8"/>
        <w:spacing w:line="294" w:lineRule="auto"/>
      </w:pPr>
    </w:p>
    <w:p w14:paraId="1AE93EE9">
      <w:pPr>
        <w:pStyle w:val="8"/>
        <w:spacing w:line="294" w:lineRule="auto"/>
      </w:pPr>
    </w:p>
    <w:p w14:paraId="5DFF6D6E">
      <w:pPr>
        <w:spacing w:before="134" w:line="225" w:lineRule="auto"/>
        <w:ind w:left="3415"/>
        <w:outlineLvl w:val="0"/>
        <w:rPr>
          <w:rFonts w:ascii="宋体" w:hAnsi="宋体" w:eastAsia="宋体" w:cs="宋体"/>
          <w:sz w:val="41"/>
          <w:szCs w:val="41"/>
        </w:rPr>
      </w:pPr>
      <w:r>
        <w:rPr>
          <w:rFonts w:ascii="宋体" w:hAnsi="宋体" w:eastAsia="宋体" w:cs="宋体"/>
          <w:b/>
          <w:bCs/>
          <w:spacing w:val="4"/>
          <w:sz w:val="41"/>
          <w:szCs w:val="41"/>
        </w:rPr>
        <w:t>招标工程量清单</w:t>
      </w:r>
    </w:p>
    <w:p w14:paraId="175243FF">
      <w:pPr>
        <w:pStyle w:val="8"/>
        <w:spacing w:line="264" w:lineRule="auto"/>
      </w:pPr>
    </w:p>
    <w:p w14:paraId="71DD5176">
      <w:pPr>
        <w:pStyle w:val="8"/>
        <w:spacing w:line="264" w:lineRule="auto"/>
      </w:pPr>
    </w:p>
    <w:p w14:paraId="23081195">
      <w:pPr>
        <w:pStyle w:val="8"/>
        <w:spacing w:line="264" w:lineRule="auto"/>
      </w:pPr>
    </w:p>
    <w:p w14:paraId="63E82F33">
      <w:pPr>
        <w:pStyle w:val="8"/>
        <w:spacing w:line="264" w:lineRule="auto"/>
      </w:pPr>
    </w:p>
    <w:p w14:paraId="49D29EB5">
      <w:pPr>
        <w:pStyle w:val="8"/>
        <w:spacing w:line="264" w:lineRule="auto"/>
      </w:pPr>
    </w:p>
    <w:p w14:paraId="2550B3ED">
      <w:pPr>
        <w:pStyle w:val="8"/>
        <w:spacing w:line="264" w:lineRule="auto"/>
      </w:pPr>
    </w:p>
    <w:p w14:paraId="705E63AC">
      <w:pPr>
        <w:pStyle w:val="8"/>
        <w:spacing w:line="264" w:lineRule="auto"/>
      </w:pPr>
    </w:p>
    <w:p w14:paraId="2A897782">
      <w:pPr>
        <w:pStyle w:val="8"/>
        <w:spacing w:line="265" w:lineRule="auto"/>
      </w:pPr>
    </w:p>
    <w:p w14:paraId="7DA5F6E4">
      <w:pPr>
        <w:pStyle w:val="8"/>
        <w:spacing w:line="265" w:lineRule="auto"/>
      </w:pPr>
    </w:p>
    <w:p w14:paraId="70868EE5">
      <w:pPr>
        <w:spacing w:before="78" w:line="218" w:lineRule="auto"/>
        <w:rPr>
          <w:rFonts w:ascii="宋体" w:hAnsi="宋体" w:eastAsia="宋体" w:cs="宋体"/>
          <w:sz w:val="24"/>
        </w:rPr>
      </w:pPr>
      <w:r>
        <w:rPr>
          <w:rFonts w:ascii="宋体" w:hAnsi="宋体" w:eastAsia="宋体" w:cs="宋体"/>
          <w:spacing w:val="-3"/>
          <w:sz w:val="24"/>
        </w:rPr>
        <w:t>招  标</w:t>
      </w:r>
      <w:r>
        <w:rPr>
          <w:rFonts w:ascii="宋体" w:hAnsi="宋体" w:eastAsia="宋体" w:cs="宋体"/>
          <w:spacing w:val="8"/>
          <w:sz w:val="24"/>
        </w:rPr>
        <w:t xml:space="preserve">  </w:t>
      </w:r>
      <w:r>
        <w:rPr>
          <w:rFonts w:ascii="宋体" w:hAnsi="宋体" w:eastAsia="宋体" w:cs="宋体"/>
          <w:spacing w:val="-3"/>
          <w:sz w:val="24"/>
        </w:rPr>
        <w:t>人：</w:t>
      </w:r>
      <w:r>
        <w:rPr>
          <w:rFonts w:ascii="宋体" w:hAnsi="宋体" w:eastAsia="宋体" w:cs="宋体"/>
          <w:spacing w:val="64"/>
          <w:sz w:val="24"/>
        </w:rPr>
        <w:t xml:space="preserve"> </w:t>
      </w:r>
      <w:r>
        <w:rPr>
          <w:rFonts w:ascii="宋体" w:hAnsi="宋体" w:eastAsia="宋体" w:cs="宋体"/>
          <w:spacing w:val="1"/>
          <w:sz w:val="24"/>
          <w:u w:val="single"/>
        </w:rPr>
        <w:t xml:space="preserve">                         </w:t>
      </w:r>
      <w:r>
        <w:rPr>
          <w:rFonts w:ascii="宋体" w:hAnsi="宋体" w:eastAsia="宋体" w:cs="宋体"/>
          <w:spacing w:val="17"/>
          <w:sz w:val="24"/>
        </w:rPr>
        <w:t xml:space="preserve">  </w:t>
      </w:r>
      <w:r>
        <w:rPr>
          <w:rFonts w:ascii="宋体" w:hAnsi="宋体" w:eastAsia="宋体" w:cs="宋体"/>
          <w:spacing w:val="-3"/>
          <w:sz w:val="24"/>
        </w:rPr>
        <w:t>造价咨询人：</w:t>
      </w:r>
      <w:r>
        <w:rPr>
          <w:rFonts w:ascii="宋体" w:hAnsi="宋体" w:eastAsia="宋体" w:cs="宋体"/>
          <w:spacing w:val="67"/>
          <w:sz w:val="24"/>
        </w:rPr>
        <w:t xml:space="preserve"> </w:t>
      </w:r>
      <w:r>
        <w:rPr>
          <w:rFonts w:ascii="宋体" w:hAnsi="宋体" w:eastAsia="宋体" w:cs="宋体"/>
          <w:sz w:val="24"/>
          <w:u w:val="single"/>
        </w:rPr>
        <w:t xml:space="preserve">                           </w:t>
      </w:r>
    </w:p>
    <w:p w14:paraId="36D79CF5">
      <w:pPr>
        <w:spacing w:before="109" w:line="227" w:lineRule="auto"/>
        <w:ind w:left="2560"/>
        <w:rPr>
          <w:rFonts w:ascii="宋体" w:hAnsi="宋体" w:eastAsia="宋体" w:cs="宋体"/>
          <w:sz w:val="19"/>
          <w:szCs w:val="19"/>
        </w:rPr>
      </w:pPr>
      <w:r>
        <w:rPr>
          <w:rFonts w:ascii="宋体" w:hAnsi="宋体" w:eastAsia="宋体" w:cs="宋体"/>
          <w:spacing w:val="9"/>
          <w:sz w:val="19"/>
          <w:szCs w:val="19"/>
        </w:rPr>
        <w:t>（单位盖章</w:t>
      </w:r>
      <w:r>
        <w:rPr>
          <w:rFonts w:ascii="宋体" w:hAnsi="宋体" w:eastAsia="宋体" w:cs="宋体"/>
          <w:spacing w:val="-11"/>
          <w:sz w:val="19"/>
          <w:szCs w:val="19"/>
        </w:rPr>
        <w:t>）</w:t>
      </w:r>
      <w:r>
        <w:rPr>
          <w:rFonts w:ascii="宋体" w:hAnsi="宋体" w:eastAsia="宋体" w:cs="宋体"/>
          <w:spacing w:val="2"/>
          <w:sz w:val="19"/>
          <w:szCs w:val="19"/>
        </w:rPr>
        <w:t xml:space="preserve">                                    </w:t>
      </w:r>
      <w:r>
        <w:rPr>
          <w:rFonts w:ascii="宋体" w:hAnsi="宋体" w:eastAsia="宋体" w:cs="宋体"/>
          <w:spacing w:val="-11"/>
          <w:sz w:val="19"/>
          <w:szCs w:val="19"/>
        </w:rPr>
        <w:t>（</w:t>
      </w:r>
      <w:r>
        <w:rPr>
          <w:rFonts w:ascii="宋体" w:hAnsi="宋体" w:eastAsia="宋体" w:cs="宋体"/>
          <w:spacing w:val="9"/>
          <w:sz w:val="19"/>
          <w:szCs w:val="19"/>
        </w:rPr>
        <w:t>单位资质专用章）</w:t>
      </w:r>
    </w:p>
    <w:p w14:paraId="7E875DCE">
      <w:pPr>
        <w:pStyle w:val="8"/>
        <w:spacing w:line="270" w:lineRule="auto"/>
      </w:pPr>
    </w:p>
    <w:p w14:paraId="643551EA">
      <w:pPr>
        <w:pStyle w:val="8"/>
        <w:spacing w:line="270" w:lineRule="auto"/>
      </w:pPr>
    </w:p>
    <w:p w14:paraId="54EB17D2">
      <w:pPr>
        <w:pStyle w:val="8"/>
        <w:spacing w:line="270" w:lineRule="auto"/>
      </w:pPr>
    </w:p>
    <w:p w14:paraId="0983A7F5">
      <w:pPr>
        <w:pStyle w:val="8"/>
        <w:spacing w:line="271" w:lineRule="auto"/>
      </w:pPr>
    </w:p>
    <w:p w14:paraId="44B78D2F">
      <w:pPr>
        <w:spacing w:before="78" w:line="219" w:lineRule="auto"/>
        <w:rPr>
          <w:rFonts w:ascii="宋体" w:hAnsi="宋体" w:eastAsia="宋体" w:cs="宋体"/>
          <w:sz w:val="24"/>
        </w:rPr>
      </w:pPr>
      <w:r>
        <w:rPr>
          <w:rFonts w:ascii="宋体" w:hAnsi="宋体" w:eastAsia="宋体" w:cs="宋体"/>
          <w:sz w:val="24"/>
        </w:rPr>
        <w:t xml:space="preserve">法定代表人                   </w:t>
      </w:r>
      <w:r>
        <w:rPr>
          <w:rFonts w:ascii="宋体" w:hAnsi="宋体" w:eastAsia="宋体" w:cs="宋体"/>
          <w:spacing w:val="-1"/>
          <w:sz w:val="24"/>
        </w:rPr>
        <w:t xml:space="preserve">            法定代表人</w:t>
      </w:r>
    </w:p>
    <w:p w14:paraId="4C7A9BD3">
      <w:pPr>
        <w:spacing w:before="8" w:line="219" w:lineRule="auto"/>
        <w:ind w:left="1"/>
        <w:rPr>
          <w:rFonts w:ascii="宋体" w:hAnsi="宋体" w:eastAsia="宋体" w:cs="宋体"/>
          <w:sz w:val="24"/>
        </w:rPr>
      </w:pPr>
      <w:r>
        <w:rPr>
          <w:rFonts w:ascii="宋体" w:hAnsi="宋体" w:eastAsia="宋体" w:cs="宋体"/>
          <w:spacing w:val="-3"/>
          <w:sz w:val="24"/>
        </w:rPr>
        <w:t>或其授权人：</w:t>
      </w:r>
      <w:r>
        <w:rPr>
          <w:rFonts w:ascii="宋体" w:hAnsi="宋体" w:eastAsia="宋体" w:cs="宋体"/>
          <w:spacing w:val="75"/>
          <w:sz w:val="24"/>
        </w:rPr>
        <w:t xml:space="preserve"> </w:t>
      </w:r>
      <w:r>
        <w:rPr>
          <w:rFonts w:ascii="宋体" w:hAnsi="宋体" w:eastAsia="宋体" w:cs="宋体"/>
          <w:spacing w:val="1"/>
          <w:sz w:val="24"/>
          <w:u w:val="single"/>
        </w:rPr>
        <w:t xml:space="preserve">                         </w:t>
      </w:r>
      <w:r>
        <w:rPr>
          <w:rFonts w:ascii="宋体" w:hAnsi="宋体" w:eastAsia="宋体" w:cs="宋体"/>
          <w:spacing w:val="18"/>
          <w:sz w:val="24"/>
        </w:rPr>
        <w:t xml:space="preserve">  </w:t>
      </w:r>
      <w:r>
        <w:rPr>
          <w:rFonts w:ascii="宋体" w:hAnsi="宋体" w:eastAsia="宋体" w:cs="宋体"/>
          <w:spacing w:val="-3"/>
          <w:sz w:val="24"/>
        </w:rPr>
        <w:t>或其授权人：</w:t>
      </w:r>
      <w:r>
        <w:rPr>
          <w:rFonts w:ascii="宋体" w:hAnsi="宋体" w:eastAsia="宋体" w:cs="宋体"/>
          <w:spacing w:val="68"/>
          <w:sz w:val="24"/>
        </w:rPr>
        <w:t xml:space="preserve"> </w:t>
      </w:r>
      <w:r>
        <w:rPr>
          <w:rFonts w:ascii="宋体" w:hAnsi="宋体" w:eastAsia="宋体" w:cs="宋体"/>
          <w:sz w:val="24"/>
          <w:u w:val="single"/>
        </w:rPr>
        <w:t xml:space="preserve">                           </w:t>
      </w:r>
    </w:p>
    <w:p w14:paraId="425E8729">
      <w:pPr>
        <w:spacing w:before="107" w:line="227" w:lineRule="auto"/>
        <w:ind w:left="2460"/>
        <w:rPr>
          <w:rFonts w:ascii="宋体" w:hAnsi="宋体" w:eastAsia="宋体" w:cs="宋体"/>
          <w:sz w:val="19"/>
          <w:szCs w:val="19"/>
        </w:rPr>
      </w:pPr>
      <w:r>
        <w:rPr>
          <w:rFonts w:ascii="宋体" w:hAnsi="宋体" w:eastAsia="宋体" w:cs="宋体"/>
          <w:spacing w:val="9"/>
          <w:sz w:val="19"/>
          <w:szCs w:val="19"/>
        </w:rPr>
        <w:t>（签字或盖章</w:t>
      </w:r>
      <w:r>
        <w:rPr>
          <w:rFonts w:ascii="宋体" w:hAnsi="宋体" w:eastAsia="宋体" w:cs="宋体"/>
          <w:spacing w:val="-12"/>
          <w:sz w:val="19"/>
          <w:szCs w:val="19"/>
        </w:rPr>
        <w:t>）</w:t>
      </w:r>
      <w:r>
        <w:rPr>
          <w:rFonts w:ascii="宋体" w:hAnsi="宋体" w:eastAsia="宋体" w:cs="宋体"/>
          <w:spacing w:val="2"/>
          <w:sz w:val="19"/>
          <w:szCs w:val="19"/>
        </w:rPr>
        <w:t xml:space="preserve">                                     </w:t>
      </w:r>
      <w:r>
        <w:rPr>
          <w:rFonts w:ascii="宋体" w:hAnsi="宋体" w:eastAsia="宋体" w:cs="宋体"/>
          <w:spacing w:val="-12"/>
          <w:sz w:val="19"/>
          <w:szCs w:val="19"/>
        </w:rPr>
        <w:t>（</w:t>
      </w:r>
      <w:r>
        <w:rPr>
          <w:rFonts w:ascii="宋体" w:hAnsi="宋体" w:eastAsia="宋体" w:cs="宋体"/>
          <w:spacing w:val="9"/>
          <w:sz w:val="19"/>
          <w:szCs w:val="19"/>
        </w:rPr>
        <w:t>签字或盖章）</w:t>
      </w:r>
    </w:p>
    <w:p w14:paraId="70FFB6BD">
      <w:pPr>
        <w:pStyle w:val="8"/>
      </w:pPr>
    </w:p>
    <w:p w14:paraId="28C11F15">
      <w:pPr>
        <w:pStyle w:val="8"/>
      </w:pPr>
    </w:p>
    <w:p w14:paraId="18B13368">
      <w:pPr>
        <w:pStyle w:val="8"/>
        <w:spacing w:line="241" w:lineRule="auto"/>
      </w:pPr>
    </w:p>
    <w:p w14:paraId="4B35986F">
      <w:pPr>
        <w:pStyle w:val="8"/>
        <w:spacing w:line="241" w:lineRule="auto"/>
      </w:pPr>
    </w:p>
    <w:p w14:paraId="2128DB66">
      <w:pPr>
        <w:pStyle w:val="8"/>
        <w:spacing w:line="241" w:lineRule="auto"/>
      </w:pPr>
    </w:p>
    <w:p w14:paraId="6FA515A6">
      <w:pPr>
        <w:pStyle w:val="8"/>
        <w:spacing w:line="241" w:lineRule="auto"/>
      </w:pPr>
    </w:p>
    <w:p w14:paraId="41FAC11C">
      <w:pPr>
        <w:spacing w:before="78" w:line="219" w:lineRule="auto"/>
        <w:rPr>
          <w:rFonts w:ascii="宋体" w:hAnsi="宋体" w:eastAsia="宋体" w:cs="宋体"/>
          <w:sz w:val="24"/>
        </w:rPr>
      </w:pPr>
      <w:r>
        <w:rPr>
          <w:rFonts w:ascii="宋体" w:hAnsi="宋体" w:eastAsia="宋体" w:cs="宋体"/>
          <w:spacing w:val="-17"/>
          <w:sz w:val="24"/>
        </w:rPr>
        <w:t>编</w:t>
      </w:r>
      <w:r>
        <w:rPr>
          <w:rFonts w:ascii="宋体" w:hAnsi="宋体" w:eastAsia="宋体" w:cs="宋体"/>
          <w:spacing w:val="6"/>
          <w:sz w:val="24"/>
        </w:rPr>
        <w:t xml:space="preserve">  </w:t>
      </w:r>
      <w:r>
        <w:rPr>
          <w:rFonts w:ascii="宋体" w:hAnsi="宋体" w:eastAsia="宋体" w:cs="宋体"/>
          <w:spacing w:val="-17"/>
          <w:sz w:val="24"/>
        </w:rPr>
        <w:t>制</w:t>
      </w:r>
      <w:r>
        <w:rPr>
          <w:rFonts w:ascii="宋体" w:hAnsi="宋体" w:eastAsia="宋体" w:cs="宋体"/>
          <w:spacing w:val="6"/>
          <w:sz w:val="24"/>
        </w:rPr>
        <w:t xml:space="preserve">  </w:t>
      </w:r>
      <w:r>
        <w:rPr>
          <w:rFonts w:ascii="宋体" w:hAnsi="宋体" w:eastAsia="宋体" w:cs="宋体"/>
          <w:spacing w:val="-17"/>
          <w:sz w:val="24"/>
        </w:rPr>
        <w:t>人</w:t>
      </w:r>
      <w:r>
        <w:rPr>
          <w:rFonts w:ascii="宋体" w:hAnsi="宋体" w:eastAsia="宋体" w:cs="宋体"/>
          <w:spacing w:val="-90"/>
          <w:sz w:val="24"/>
        </w:rPr>
        <w:t xml:space="preserve"> </w:t>
      </w:r>
      <w:r>
        <w:rPr>
          <w:rFonts w:ascii="宋体" w:hAnsi="宋体" w:eastAsia="宋体" w:cs="宋体"/>
          <w:spacing w:val="-17"/>
          <w:sz w:val="24"/>
        </w:rPr>
        <w:t>：</w:t>
      </w:r>
      <w:r>
        <w:rPr>
          <w:rFonts w:ascii="宋体" w:hAnsi="宋体" w:eastAsia="宋体" w:cs="宋体"/>
          <w:spacing w:val="65"/>
          <w:sz w:val="24"/>
        </w:rPr>
        <w:t xml:space="preserve"> </w:t>
      </w:r>
      <w:r>
        <w:rPr>
          <w:rFonts w:ascii="宋体" w:hAnsi="宋体" w:eastAsia="宋体" w:cs="宋体"/>
          <w:spacing w:val="1"/>
          <w:sz w:val="24"/>
          <w:u w:val="single"/>
        </w:rPr>
        <w:t xml:space="preserve">                         </w:t>
      </w:r>
      <w:r>
        <w:rPr>
          <w:rFonts w:ascii="宋体" w:hAnsi="宋体" w:eastAsia="宋体" w:cs="宋体"/>
          <w:spacing w:val="20"/>
          <w:sz w:val="24"/>
        </w:rPr>
        <w:t xml:space="preserve">  </w:t>
      </w:r>
      <w:r>
        <w:rPr>
          <w:rFonts w:ascii="宋体" w:hAnsi="宋体" w:eastAsia="宋体" w:cs="宋体"/>
          <w:spacing w:val="-17"/>
          <w:sz w:val="24"/>
        </w:rPr>
        <w:t>复</w:t>
      </w:r>
      <w:r>
        <w:rPr>
          <w:rFonts w:ascii="宋体" w:hAnsi="宋体" w:eastAsia="宋体" w:cs="宋体"/>
          <w:spacing w:val="6"/>
          <w:sz w:val="24"/>
        </w:rPr>
        <w:t xml:space="preserve">  </w:t>
      </w:r>
      <w:r>
        <w:rPr>
          <w:rFonts w:ascii="宋体" w:hAnsi="宋体" w:eastAsia="宋体" w:cs="宋体"/>
          <w:spacing w:val="-17"/>
          <w:sz w:val="24"/>
        </w:rPr>
        <w:t>核</w:t>
      </w:r>
      <w:r>
        <w:rPr>
          <w:rFonts w:ascii="宋体" w:hAnsi="宋体" w:eastAsia="宋体" w:cs="宋体"/>
          <w:spacing w:val="6"/>
          <w:sz w:val="24"/>
        </w:rPr>
        <w:t xml:space="preserve">  </w:t>
      </w:r>
      <w:r>
        <w:rPr>
          <w:rFonts w:ascii="宋体" w:hAnsi="宋体" w:eastAsia="宋体" w:cs="宋体"/>
          <w:spacing w:val="-17"/>
          <w:sz w:val="24"/>
        </w:rPr>
        <w:t>人</w:t>
      </w:r>
      <w:r>
        <w:rPr>
          <w:rFonts w:ascii="宋体" w:hAnsi="宋体" w:eastAsia="宋体" w:cs="宋体"/>
          <w:spacing w:val="-90"/>
          <w:sz w:val="24"/>
        </w:rPr>
        <w:t xml:space="preserve"> </w:t>
      </w:r>
      <w:r>
        <w:rPr>
          <w:rFonts w:ascii="宋体" w:hAnsi="宋体" w:eastAsia="宋体" w:cs="宋体"/>
          <w:spacing w:val="-17"/>
          <w:sz w:val="24"/>
        </w:rPr>
        <w:t>：</w:t>
      </w:r>
      <w:r>
        <w:rPr>
          <w:rFonts w:ascii="宋体" w:hAnsi="宋体" w:eastAsia="宋体" w:cs="宋体"/>
          <w:spacing w:val="67"/>
          <w:sz w:val="24"/>
        </w:rPr>
        <w:t xml:space="preserve"> </w:t>
      </w:r>
      <w:r>
        <w:rPr>
          <w:rFonts w:ascii="宋体" w:hAnsi="宋体" w:eastAsia="宋体" w:cs="宋体"/>
          <w:sz w:val="24"/>
          <w:u w:val="single"/>
        </w:rPr>
        <w:t xml:space="preserve">                           </w:t>
      </w:r>
    </w:p>
    <w:p w14:paraId="1655892D">
      <w:pPr>
        <w:spacing w:before="102" w:line="227" w:lineRule="auto"/>
        <w:ind w:left="1963"/>
        <w:rPr>
          <w:rFonts w:ascii="宋体" w:hAnsi="宋体" w:eastAsia="宋体" w:cs="宋体"/>
          <w:sz w:val="19"/>
          <w:szCs w:val="19"/>
        </w:rPr>
      </w:pPr>
      <w:r>
        <w:rPr>
          <w:rFonts w:ascii="宋体" w:hAnsi="宋体" w:eastAsia="宋体" w:cs="宋体"/>
          <w:spacing w:val="9"/>
          <w:sz w:val="19"/>
          <w:szCs w:val="19"/>
        </w:rPr>
        <w:t>（造价人员签字盖专用章</w:t>
      </w:r>
      <w:r>
        <w:rPr>
          <w:rFonts w:ascii="宋体" w:hAnsi="宋体" w:eastAsia="宋体" w:cs="宋体"/>
          <w:spacing w:val="-12"/>
          <w:sz w:val="19"/>
          <w:szCs w:val="19"/>
        </w:rPr>
        <w:t>）</w:t>
      </w:r>
      <w:r>
        <w:rPr>
          <w:rFonts w:ascii="宋体" w:hAnsi="宋体" w:eastAsia="宋体" w:cs="宋体"/>
          <w:spacing w:val="1"/>
          <w:sz w:val="19"/>
          <w:szCs w:val="19"/>
        </w:rPr>
        <w:t xml:space="preserve">                          </w:t>
      </w:r>
      <w:r>
        <w:rPr>
          <w:rFonts w:ascii="宋体" w:hAnsi="宋体" w:eastAsia="宋体" w:cs="宋体"/>
          <w:spacing w:val="-12"/>
          <w:sz w:val="19"/>
          <w:szCs w:val="19"/>
        </w:rPr>
        <w:t>（</w:t>
      </w:r>
      <w:r>
        <w:rPr>
          <w:rFonts w:ascii="宋体" w:hAnsi="宋体" w:eastAsia="宋体" w:cs="宋体"/>
          <w:spacing w:val="9"/>
          <w:sz w:val="19"/>
          <w:szCs w:val="19"/>
        </w:rPr>
        <w:t>造价工程师签字盖专用章）</w:t>
      </w:r>
    </w:p>
    <w:p w14:paraId="37A590DD">
      <w:pPr>
        <w:pStyle w:val="8"/>
        <w:spacing w:line="273" w:lineRule="auto"/>
      </w:pPr>
    </w:p>
    <w:p w14:paraId="2A9D2113">
      <w:pPr>
        <w:pStyle w:val="8"/>
        <w:spacing w:line="274" w:lineRule="auto"/>
      </w:pPr>
    </w:p>
    <w:p w14:paraId="48247AC5">
      <w:pPr>
        <w:pStyle w:val="8"/>
        <w:spacing w:line="274" w:lineRule="auto"/>
      </w:pPr>
    </w:p>
    <w:p w14:paraId="42611A88">
      <w:pPr>
        <w:pStyle w:val="8"/>
        <w:spacing w:line="274" w:lineRule="auto"/>
      </w:pPr>
    </w:p>
    <w:p w14:paraId="1789E17C">
      <w:pPr>
        <w:spacing w:before="78" w:line="219" w:lineRule="auto"/>
        <w:rPr>
          <w:rFonts w:ascii="宋体" w:hAnsi="宋体" w:eastAsia="宋体" w:cs="宋体"/>
          <w:sz w:val="24"/>
        </w:rPr>
      </w:pPr>
      <w:r>
        <w:rPr>
          <w:rFonts w:ascii="宋体" w:hAnsi="宋体" w:eastAsia="宋体" w:cs="宋体"/>
          <w:spacing w:val="-5"/>
          <w:sz w:val="24"/>
        </w:rPr>
        <w:t>编 制 时</w:t>
      </w:r>
      <w:r>
        <w:rPr>
          <w:rFonts w:ascii="宋体" w:hAnsi="宋体" w:eastAsia="宋体" w:cs="宋体"/>
          <w:spacing w:val="32"/>
          <w:sz w:val="24"/>
        </w:rPr>
        <w:t xml:space="preserve"> </w:t>
      </w:r>
      <w:r>
        <w:rPr>
          <w:rFonts w:ascii="宋体" w:hAnsi="宋体" w:eastAsia="宋体" w:cs="宋体"/>
          <w:spacing w:val="-5"/>
          <w:sz w:val="24"/>
        </w:rPr>
        <w:t>间：</w:t>
      </w:r>
      <w:r>
        <w:rPr>
          <w:rFonts w:ascii="宋体" w:hAnsi="宋体" w:eastAsia="宋体" w:cs="宋体"/>
          <w:spacing w:val="12"/>
          <w:sz w:val="24"/>
        </w:rPr>
        <w:t xml:space="preserve">        </w:t>
      </w:r>
      <w:r>
        <w:rPr>
          <w:rFonts w:ascii="宋体" w:hAnsi="宋体" w:eastAsia="宋体" w:cs="宋体"/>
          <w:spacing w:val="-5"/>
          <w:sz w:val="24"/>
        </w:rPr>
        <w:t>2025/3/18           复 核 时</w:t>
      </w:r>
      <w:r>
        <w:rPr>
          <w:rFonts w:ascii="宋体" w:hAnsi="宋体" w:eastAsia="宋体" w:cs="宋体"/>
          <w:spacing w:val="35"/>
          <w:sz w:val="24"/>
        </w:rPr>
        <w:t xml:space="preserve"> </w:t>
      </w:r>
      <w:r>
        <w:rPr>
          <w:rFonts w:ascii="宋体" w:hAnsi="宋体" w:eastAsia="宋体" w:cs="宋体"/>
          <w:spacing w:val="-5"/>
          <w:sz w:val="24"/>
        </w:rPr>
        <w:t>间：          2025/3/18</w:t>
      </w:r>
    </w:p>
    <w:p w14:paraId="5AF75F34">
      <w:pPr>
        <w:spacing w:line="219" w:lineRule="auto"/>
        <w:rPr>
          <w:rFonts w:ascii="宋体" w:hAnsi="宋体" w:eastAsia="宋体" w:cs="宋体"/>
          <w:sz w:val="24"/>
        </w:rPr>
        <w:sectPr>
          <w:pgSz w:w="11905" w:h="16837"/>
          <w:pgMar w:top="1431" w:right="1083" w:bottom="0" w:left="1131" w:header="0" w:footer="0" w:gutter="0"/>
          <w:cols w:space="720" w:num="1"/>
        </w:sectPr>
      </w:pPr>
    </w:p>
    <w:p w14:paraId="1BF072A9">
      <w:pPr>
        <w:spacing w:before="64" w:line="223" w:lineRule="auto"/>
        <w:ind w:left="2164"/>
        <w:outlineLvl w:val="0"/>
        <w:rPr>
          <w:rFonts w:ascii="宋体" w:hAnsi="宋体" w:eastAsia="宋体" w:cs="宋体"/>
          <w:sz w:val="31"/>
          <w:szCs w:val="31"/>
        </w:rPr>
      </w:pPr>
      <w:r>
        <w:rPr>
          <w:rFonts w:ascii="宋体" w:hAnsi="宋体" w:eastAsia="宋体" w:cs="宋体"/>
          <w:b/>
          <w:bCs/>
          <w:spacing w:val="7"/>
          <w:sz w:val="31"/>
          <w:szCs w:val="31"/>
        </w:rPr>
        <w:t>分部分项工程和单价措施项目清单与计价表</w:t>
      </w:r>
    </w:p>
    <w:p w14:paraId="5FC1F0D9">
      <w:pPr>
        <w:spacing w:before="190" w:line="207" w:lineRule="auto"/>
        <w:ind w:left="76"/>
        <w:rPr>
          <w:rFonts w:ascii="黑体" w:hAnsi="黑体" w:eastAsia="黑体" w:cs="黑体"/>
          <w:szCs w:val="21"/>
        </w:rPr>
      </w:pPr>
      <w:r>
        <w:rPr>
          <w:rFonts w:ascii="黑体" w:hAnsi="黑体" w:eastAsia="黑体" w:cs="黑体"/>
          <w:spacing w:val="1"/>
          <w:szCs w:val="21"/>
        </w:rPr>
        <w:t>工程名称：地下人防消防水池补水管                 标段：                               第1页</w:t>
      </w:r>
      <w:r>
        <w:rPr>
          <w:rFonts w:ascii="黑体" w:hAnsi="黑体" w:eastAsia="黑体" w:cs="黑体"/>
          <w:spacing w:val="11"/>
          <w:szCs w:val="21"/>
        </w:rPr>
        <w:t xml:space="preserve"> </w:t>
      </w:r>
      <w:r>
        <w:rPr>
          <w:rFonts w:ascii="黑体" w:hAnsi="黑体" w:eastAsia="黑体" w:cs="黑体"/>
          <w:szCs w:val="21"/>
        </w:rPr>
        <w:t>共1页</w:t>
      </w:r>
    </w:p>
    <w:tbl>
      <w:tblPr>
        <w:tblStyle w:val="24"/>
        <w:tblW w:w="10340"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9"/>
        <w:gridCol w:w="1490"/>
        <w:gridCol w:w="1612"/>
        <w:gridCol w:w="1871"/>
        <w:gridCol w:w="641"/>
        <w:gridCol w:w="959"/>
        <w:gridCol w:w="959"/>
        <w:gridCol w:w="1170"/>
        <w:gridCol w:w="1069"/>
      </w:tblGrid>
      <w:tr w14:paraId="3223F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569" w:type="dxa"/>
            <w:vMerge w:val="restart"/>
            <w:tcBorders>
              <w:top w:val="single" w:color="000000" w:sz="14" w:space="0"/>
              <w:left w:val="single" w:color="000000" w:sz="14" w:space="0"/>
              <w:bottom w:val="nil"/>
            </w:tcBorders>
          </w:tcPr>
          <w:p w14:paraId="5AC06076">
            <w:pPr>
              <w:pStyle w:val="23"/>
              <w:spacing w:line="283" w:lineRule="auto"/>
              <w:rPr>
                <w:lang w:eastAsia="zh-CN"/>
              </w:rPr>
            </w:pPr>
          </w:p>
          <w:p w14:paraId="22000BFC">
            <w:pPr>
              <w:spacing w:before="68" w:line="224" w:lineRule="auto"/>
              <w:ind w:left="71"/>
              <w:rPr>
                <w:rFonts w:ascii="黑体" w:hAnsi="黑体" w:eastAsia="黑体" w:cs="黑体"/>
                <w:szCs w:val="21"/>
              </w:rPr>
            </w:pPr>
            <w:r>
              <w:rPr>
                <w:rFonts w:ascii="黑体" w:hAnsi="黑体" w:eastAsia="黑体" w:cs="黑体"/>
                <w:spacing w:val="-4"/>
                <w:szCs w:val="21"/>
              </w:rPr>
              <w:t>序号</w:t>
            </w:r>
          </w:p>
        </w:tc>
        <w:tc>
          <w:tcPr>
            <w:tcW w:w="1490" w:type="dxa"/>
            <w:vMerge w:val="restart"/>
            <w:tcBorders>
              <w:top w:val="single" w:color="000000" w:sz="14" w:space="0"/>
              <w:bottom w:val="nil"/>
            </w:tcBorders>
          </w:tcPr>
          <w:p w14:paraId="1019EFE5">
            <w:pPr>
              <w:pStyle w:val="23"/>
              <w:spacing w:line="283" w:lineRule="auto"/>
            </w:pPr>
          </w:p>
          <w:p w14:paraId="246C70B8">
            <w:pPr>
              <w:spacing w:before="68" w:line="222" w:lineRule="auto"/>
              <w:ind w:left="319"/>
              <w:rPr>
                <w:rFonts w:ascii="黑体" w:hAnsi="黑体" w:eastAsia="黑体" w:cs="黑体"/>
                <w:szCs w:val="21"/>
              </w:rPr>
            </w:pPr>
            <w:r>
              <w:rPr>
                <w:rFonts w:ascii="黑体" w:hAnsi="黑体" w:eastAsia="黑体" w:cs="黑体"/>
                <w:spacing w:val="-2"/>
                <w:szCs w:val="21"/>
              </w:rPr>
              <w:t>项目编码</w:t>
            </w:r>
          </w:p>
        </w:tc>
        <w:tc>
          <w:tcPr>
            <w:tcW w:w="1612" w:type="dxa"/>
            <w:vMerge w:val="restart"/>
            <w:tcBorders>
              <w:top w:val="single" w:color="000000" w:sz="14" w:space="0"/>
              <w:bottom w:val="nil"/>
            </w:tcBorders>
          </w:tcPr>
          <w:p w14:paraId="2D772044">
            <w:pPr>
              <w:pStyle w:val="23"/>
              <w:spacing w:line="284" w:lineRule="auto"/>
            </w:pPr>
          </w:p>
          <w:p w14:paraId="43D47F8F">
            <w:pPr>
              <w:spacing w:before="68" w:line="222" w:lineRule="auto"/>
              <w:ind w:left="386"/>
              <w:rPr>
                <w:rFonts w:ascii="黑体" w:hAnsi="黑体" w:eastAsia="黑体" w:cs="黑体"/>
                <w:szCs w:val="21"/>
              </w:rPr>
            </w:pPr>
            <w:r>
              <w:rPr>
                <w:rFonts w:ascii="黑体" w:hAnsi="黑体" w:eastAsia="黑体" w:cs="黑体"/>
                <w:spacing w:val="-2"/>
                <w:szCs w:val="21"/>
              </w:rPr>
              <w:t>项目名称</w:t>
            </w:r>
          </w:p>
        </w:tc>
        <w:tc>
          <w:tcPr>
            <w:tcW w:w="1871" w:type="dxa"/>
            <w:vMerge w:val="restart"/>
            <w:tcBorders>
              <w:top w:val="single" w:color="000000" w:sz="14" w:space="0"/>
              <w:bottom w:val="nil"/>
            </w:tcBorders>
          </w:tcPr>
          <w:p w14:paraId="44993112">
            <w:pPr>
              <w:pStyle w:val="23"/>
              <w:spacing w:line="283" w:lineRule="auto"/>
            </w:pPr>
          </w:p>
          <w:p w14:paraId="65C20DA4">
            <w:pPr>
              <w:spacing w:before="68" w:line="222" w:lineRule="auto"/>
              <w:ind w:left="310"/>
              <w:rPr>
                <w:rFonts w:ascii="黑体" w:hAnsi="黑体" w:eastAsia="黑体" w:cs="黑体"/>
                <w:szCs w:val="21"/>
              </w:rPr>
            </w:pPr>
            <w:r>
              <w:rPr>
                <w:rFonts w:ascii="黑体" w:hAnsi="黑体" w:eastAsia="黑体" w:cs="黑体"/>
                <w:spacing w:val="-1"/>
                <w:szCs w:val="21"/>
              </w:rPr>
              <w:t>项目特征描述</w:t>
            </w:r>
          </w:p>
        </w:tc>
        <w:tc>
          <w:tcPr>
            <w:tcW w:w="641" w:type="dxa"/>
            <w:vMerge w:val="restart"/>
            <w:tcBorders>
              <w:top w:val="single" w:color="000000" w:sz="14" w:space="0"/>
              <w:bottom w:val="nil"/>
            </w:tcBorders>
          </w:tcPr>
          <w:p w14:paraId="31400E2A">
            <w:pPr>
              <w:spacing w:before="223" w:line="226" w:lineRule="auto"/>
              <w:ind w:left="120"/>
              <w:rPr>
                <w:rFonts w:ascii="黑体" w:hAnsi="黑体" w:eastAsia="黑体" w:cs="黑体"/>
                <w:szCs w:val="21"/>
              </w:rPr>
            </w:pPr>
            <w:r>
              <w:rPr>
                <w:rFonts w:ascii="黑体" w:hAnsi="黑体" w:eastAsia="黑体" w:cs="黑体"/>
                <w:spacing w:val="-4"/>
                <w:szCs w:val="21"/>
              </w:rPr>
              <w:t>计量</w:t>
            </w:r>
          </w:p>
          <w:p w14:paraId="56BE78DF">
            <w:pPr>
              <w:spacing w:before="3" w:line="223" w:lineRule="auto"/>
              <w:ind w:left="125"/>
              <w:rPr>
                <w:rFonts w:ascii="黑体" w:hAnsi="黑体" w:eastAsia="黑体" w:cs="黑体"/>
                <w:szCs w:val="21"/>
              </w:rPr>
            </w:pPr>
            <w:r>
              <w:rPr>
                <w:rFonts w:ascii="黑体" w:hAnsi="黑体" w:eastAsia="黑体" w:cs="黑体"/>
                <w:spacing w:val="-6"/>
                <w:szCs w:val="21"/>
              </w:rPr>
              <w:t>单位</w:t>
            </w:r>
          </w:p>
        </w:tc>
        <w:tc>
          <w:tcPr>
            <w:tcW w:w="959" w:type="dxa"/>
            <w:vMerge w:val="restart"/>
            <w:tcBorders>
              <w:top w:val="single" w:color="000000" w:sz="14" w:space="0"/>
              <w:bottom w:val="nil"/>
            </w:tcBorders>
          </w:tcPr>
          <w:p w14:paraId="679389BA">
            <w:pPr>
              <w:pStyle w:val="23"/>
              <w:spacing w:line="284" w:lineRule="auto"/>
            </w:pPr>
          </w:p>
          <w:p w14:paraId="283A7CCD">
            <w:pPr>
              <w:spacing w:before="68" w:line="222" w:lineRule="auto"/>
              <w:ind w:left="178"/>
              <w:rPr>
                <w:rFonts w:ascii="黑体" w:hAnsi="黑体" w:eastAsia="黑体" w:cs="黑体"/>
                <w:szCs w:val="21"/>
              </w:rPr>
            </w:pPr>
            <w:r>
              <w:rPr>
                <w:rFonts w:ascii="黑体" w:hAnsi="黑体" w:eastAsia="黑体" w:cs="黑体"/>
                <w:spacing w:val="-3"/>
                <w:szCs w:val="21"/>
              </w:rPr>
              <w:t>工程量</w:t>
            </w:r>
          </w:p>
        </w:tc>
        <w:tc>
          <w:tcPr>
            <w:tcW w:w="3198" w:type="dxa"/>
            <w:gridSpan w:val="3"/>
            <w:tcBorders>
              <w:top w:val="single" w:color="000000" w:sz="14" w:space="0"/>
              <w:right w:val="single" w:color="000000" w:sz="14" w:space="0"/>
            </w:tcBorders>
          </w:tcPr>
          <w:p w14:paraId="2C5D2D66">
            <w:pPr>
              <w:spacing w:before="55" w:line="204" w:lineRule="auto"/>
              <w:ind w:left="1088"/>
              <w:rPr>
                <w:rFonts w:ascii="黑体" w:hAnsi="黑体" w:eastAsia="黑体" w:cs="黑体"/>
                <w:szCs w:val="21"/>
              </w:rPr>
            </w:pPr>
            <w:r>
              <w:rPr>
                <w:rFonts w:ascii="黑体" w:hAnsi="黑体" w:eastAsia="黑体" w:cs="黑体"/>
                <w:spacing w:val="-1"/>
                <w:szCs w:val="21"/>
              </w:rPr>
              <w:t>金额（元）</w:t>
            </w:r>
          </w:p>
        </w:tc>
      </w:tr>
      <w:tr w14:paraId="32D71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569" w:type="dxa"/>
            <w:vMerge w:val="continue"/>
            <w:tcBorders>
              <w:top w:val="nil"/>
              <w:left w:val="single" w:color="000000" w:sz="14" w:space="0"/>
              <w:bottom w:val="nil"/>
            </w:tcBorders>
          </w:tcPr>
          <w:p w14:paraId="3C010BF4">
            <w:pPr>
              <w:pStyle w:val="23"/>
            </w:pPr>
          </w:p>
        </w:tc>
        <w:tc>
          <w:tcPr>
            <w:tcW w:w="1490" w:type="dxa"/>
            <w:vMerge w:val="continue"/>
            <w:tcBorders>
              <w:top w:val="nil"/>
              <w:bottom w:val="nil"/>
            </w:tcBorders>
          </w:tcPr>
          <w:p w14:paraId="2535CACA">
            <w:pPr>
              <w:pStyle w:val="23"/>
            </w:pPr>
          </w:p>
        </w:tc>
        <w:tc>
          <w:tcPr>
            <w:tcW w:w="1612" w:type="dxa"/>
            <w:vMerge w:val="continue"/>
            <w:tcBorders>
              <w:top w:val="nil"/>
              <w:bottom w:val="nil"/>
            </w:tcBorders>
          </w:tcPr>
          <w:p w14:paraId="15297B66">
            <w:pPr>
              <w:pStyle w:val="23"/>
            </w:pPr>
          </w:p>
        </w:tc>
        <w:tc>
          <w:tcPr>
            <w:tcW w:w="1871" w:type="dxa"/>
            <w:vMerge w:val="continue"/>
            <w:tcBorders>
              <w:top w:val="nil"/>
              <w:bottom w:val="nil"/>
            </w:tcBorders>
          </w:tcPr>
          <w:p w14:paraId="183C5F69">
            <w:pPr>
              <w:pStyle w:val="23"/>
            </w:pPr>
          </w:p>
        </w:tc>
        <w:tc>
          <w:tcPr>
            <w:tcW w:w="641" w:type="dxa"/>
            <w:vMerge w:val="continue"/>
            <w:tcBorders>
              <w:top w:val="nil"/>
              <w:bottom w:val="nil"/>
            </w:tcBorders>
          </w:tcPr>
          <w:p w14:paraId="0E9F5B2B">
            <w:pPr>
              <w:pStyle w:val="23"/>
            </w:pPr>
          </w:p>
        </w:tc>
        <w:tc>
          <w:tcPr>
            <w:tcW w:w="959" w:type="dxa"/>
            <w:vMerge w:val="continue"/>
            <w:tcBorders>
              <w:top w:val="nil"/>
              <w:bottom w:val="nil"/>
            </w:tcBorders>
          </w:tcPr>
          <w:p w14:paraId="0739F4B5">
            <w:pPr>
              <w:pStyle w:val="23"/>
            </w:pPr>
          </w:p>
        </w:tc>
        <w:tc>
          <w:tcPr>
            <w:tcW w:w="959" w:type="dxa"/>
            <w:vMerge w:val="restart"/>
            <w:tcBorders>
              <w:bottom w:val="nil"/>
            </w:tcBorders>
          </w:tcPr>
          <w:p w14:paraId="05FAD4AE">
            <w:pPr>
              <w:spacing w:before="192" w:line="222" w:lineRule="auto"/>
              <w:ind w:left="72"/>
              <w:rPr>
                <w:rFonts w:ascii="黑体" w:hAnsi="黑体" w:eastAsia="黑体" w:cs="黑体"/>
                <w:szCs w:val="21"/>
              </w:rPr>
            </w:pPr>
            <w:r>
              <w:rPr>
                <w:rFonts w:ascii="黑体" w:hAnsi="黑体" w:eastAsia="黑体" w:cs="黑体"/>
                <w:spacing w:val="-1"/>
                <w:szCs w:val="21"/>
              </w:rPr>
              <w:t>综合单价</w:t>
            </w:r>
          </w:p>
        </w:tc>
        <w:tc>
          <w:tcPr>
            <w:tcW w:w="1170" w:type="dxa"/>
            <w:vMerge w:val="restart"/>
            <w:tcBorders>
              <w:bottom w:val="nil"/>
            </w:tcBorders>
          </w:tcPr>
          <w:p w14:paraId="3906A3D3">
            <w:pPr>
              <w:spacing w:before="192" w:line="222" w:lineRule="auto"/>
              <w:ind w:left="396"/>
              <w:rPr>
                <w:rFonts w:ascii="黑体" w:hAnsi="黑体" w:eastAsia="黑体" w:cs="黑体"/>
                <w:szCs w:val="21"/>
              </w:rPr>
            </w:pPr>
            <w:r>
              <w:rPr>
                <w:rFonts w:ascii="黑体" w:hAnsi="黑体" w:eastAsia="黑体" w:cs="黑体"/>
                <w:spacing w:val="-4"/>
                <w:szCs w:val="21"/>
              </w:rPr>
              <w:t>合价</w:t>
            </w:r>
          </w:p>
        </w:tc>
        <w:tc>
          <w:tcPr>
            <w:tcW w:w="1069" w:type="dxa"/>
            <w:tcBorders>
              <w:right w:val="single" w:color="000000" w:sz="14" w:space="0"/>
            </w:tcBorders>
          </w:tcPr>
          <w:p w14:paraId="4B725BC9">
            <w:pPr>
              <w:spacing w:before="48" w:line="203" w:lineRule="auto"/>
              <w:ind w:left="345"/>
              <w:rPr>
                <w:rFonts w:ascii="黑体" w:hAnsi="黑体" w:eastAsia="黑体" w:cs="黑体"/>
                <w:szCs w:val="21"/>
              </w:rPr>
            </w:pPr>
            <w:r>
              <w:rPr>
                <w:rFonts w:ascii="黑体" w:hAnsi="黑体" w:eastAsia="黑体" w:cs="黑体"/>
                <w:spacing w:val="-5"/>
                <w:szCs w:val="21"/>
              </w:rPr>
              <w:t>其中</w:t>
            </w:r>
          </w:p>
        </w:tc>
      </w:tr>
      <w:tr w14:paraId="7E4D2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569" w:type="dxa"/>
            <w:vMerge w:val="continue"/>
            <w:tcBorders>
              <w:top w:val="nil"/>
              <w:left w:val="single" w:color="000000" w:sz="14" w:space="0"/>
            </w:tcBorders>
          </w:tcPr>
          <w:p w14:paraId="053B5D0C">
            <w:pPr>
              <w:pStyle w:val="23"/>
            </w:pPr>
          </w:p>
        </w:tc>
        <w:tc>
          <w:tcPr>
            <w:tcW w:w="1490" w:type="dxa"/>
            <w:vMerge w:val="continue"/>
            <w:tcBorders>
              <w:top w:val="nil"/>
            </w:tcBorders>
          </w:tcPr>
          <w:p w14:paraId="157905A1">
            <w:pPr>
              <w:pStyle w:val="23"/>
            </w:pPr>
          </w:p>
        </w:tc>
        <w:tc>
          <w:tcPr>
            <w:tcW w:w="1612" w:type="dxa"/>
            <w:vMerge w:val="continue"/>
            <w:tcBorders>
              <w:top w:val="nil"/>
            </w:tcBorders>
          </w:tcPr>
          <w:p w14:paraId="6ABA6715">
            <w:pPr>
              <w:pStyle w:val="23"/>
            </w:pPr>
          </w:p>
        </w:tc>
        <w:tc>
          <w:tcPr>
            <w:tcW w:w="1871" w:type="dxa"/>
            <w:vMerge w:val="continue"/>
            <w:tcBorders>
              <w:top w:val="nil"/>
            </w:tcBorders>
          </w:tcPr>
          <w:p w14:paraId="1C73AC19">
            <w:pPr>
              <w:pStyle w:val="23"/>
            </w:pPr>
          </w:p>
        </w:tc>
        <w:tc>
          <w:tcPr>
            <w:tcW w:w="641" w:type="dxa"/>
            <w:vMerge w:val="continue"/>
            <w:tcBorders>
              <w:top w:val="nil"/>
            </w:tcBorders>
          </w:tcPr>
          <w:p w14:paraId="771CC267">
            <w:pPr>
              <w:pStyle w:val="23"/>
            </w:pPr>
          </w:p>
        </w:tc>
        <w:tc>
          <w:tcPr>
            <w:tcW w:w="959" w:type="dxa"/>
            <w:vMerge w:val="continue"/>
            <w:tcBorders>
              <w:top w:val="nil"/>
            </w:tcBorders>
          </w:tcPr>
          <w:p w14:paraId="08F549CA">
            <w:pPr>
              <w:pStyle w:val="23"/>
            </w:pPr>
          </w:p>
        </w:tc>
        <w:tc>
          <w:tcPr>
            <w:tcW w:w="959" w:type="dxa"/>
            <w:vMerge w:val="continue"/>
            <w:tcBorders>
              <w:top w:val="nil"/>
            </w:tcBorders>
          </w:tcPr>
          <w:p w14:paraId="4EE36408">
            <w:pPr>
              <w:pStyle w:val="23"/>
            </w:pPr>
          </w:p>
        </w:tc>
        <w:tc>
          <w:tcPr>
            <w:tcW w:w="1170" w:type="dxa"/>
            <w:vMerge w:val="continue"/>
            <w:tcBorders>
              <w:top w:val="nil"/>
            </w:tcBorders>
          </w:tcPr>
          <w:p w14:paraId="29B08262">
            <w:pPr>
              <w:pStyle w:val="23"/>
            </w:pPr>
          </w:p>
        </w:tc>
        <w:tc>
          <w:tcPr>
            <w:tcW w:w="1069" w:type="dxa"/>
            <w:tcBorders>
              <w:right w:val="single" w:color="000000" w:sz="14" w:space="0"/>
            </w:tcBorders>
          </w:tcPr>
          <w:p w14:paraId="38810344">
            <w:pPr>
              <w:spacing w:before="42" w:line="196" w:lineRule="auto"/>
              <w:ind w:left="244"/>
              <w:rPr>
                <w:rFonts w:ascii="黑体" w:hAnsi="黑体" w:eastAsia="黑体" w:cs="黑体"/>
                <w:szCs w:val="21"/>
              </w:rPr>
            </w:pPr>
            <w:r>
              <w:rPr>
                <w:rFonts w:ascii="黑体" w:hAnsi="黑体" w:eastAsia="黑体" w:cs="黑体"/>
                <w:spacing w:val="-5"/>
                <w:szCs w:val="21"/>
              </w:rPr>
              <w:t>暂估价</w:t>
            </w:r>
          </w:p>
        </w:tc>
      </w:tr>
      <w:tr w14:paraId="779ED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569" w:type="dxa"/>
            <w:tcBorders>
              <w:left w:val="single" w:color="000000" w:sz="14" w:space="0"/>
            </w:tcBorders>
          </w:tcPr>
          <w:p w14:paraId="4FCA21ED">
            <w:pPr>
              <w:pStyle w:val="23"/>
            </w:pPr>
          </w:p>
        </w:tc>
        <w:tc>
          <w:tcPr>
            <w:tcW w:w="1490" w:type="dxa"/>
          </w:tcPr>
          <w:p w14:paraId="135E87B9">
            <w:pPr>
              <w:pStyle w:val="23"/>
            </w:pPr>
          </w:p>
        </w:tc>
        <w:tc>
          <w:tcPr>
            <w:tcW w:w="3483" w:type="dxa"/>
            <w:gridSpan w:val="2"/>
          </w:tcPr>
          <w:p w14:paraId="18C139C7">
            <w:pPr>
              <w:spacing w:before="71" w:line="219" w:lineRule="auto"/>
              <w:ind w:left="321"/>
              <w:rPr>
                <w:rFonts w:ascii="宋体" w:hAnsi="宋体" w:eastAsia="宋体" w:cs="宋体"/>
                <w:szCs w:val="21"/>
              </w:rPr>
            </w:pPr>
            <w:r>
              <w:rPr>
                <w:rFonts w:ascii="宋体" w:hAnsi="宋体" w:eastAsia="宋体" w:cs="宋体"/>
                <w:szCs w:val="21"/>
              </w:rPr>
              <w:t>0310 给排水、采暖、燃气工程</w:t>
            </w:r>
          </w:p>
        </w:tc>
        <w:tc>
          <w:tcPr>
            <w:tcW w:w="641" w:type="dxa"/>
          </w:tcPr>
          <w:p w14:paraId="29954770">
            <w:pPr>
              <w:pStyle w:val="23"/>
              <w:rPr>
                <w:lang w:eastAsia="zh-CN"/>
              </w:rPr>
            </w:pPr>
          </w:p>
        </w:tc>
        <w:tc>
          <w:tcPr>
            <w:tcW w:w="959" w:type="dxa"/>
          </w:tcPr>
          <w:p w14:paraId="215AB72F">
            <w:pPr>
              <w:pStyle w:val="23"/>
              <w:rPr>
                <w:lang w:eastAsia="zh-CN"/>
              </w:rPr>
            </w:pPr>
          </w:p>
        </w:tc>
        <w:tc>
          <w:tcPr>
            <w:tcW w:w="959" w:type="dxa"/>
          </w:tcPr>
          <w:p w14:paraId="1FD949FB">
            <w:pPr>
              <w:pStyle w:val="23"/>
              <w:rPr>
                <w:lang w:eastAsia="zh-CN"/>
              </w:rPr>
            </w:pPr>
          </w:p>
        </w:tc>
        <w:tc>
          <w:tcPr>
            <w:tcW w:w="1170" w:type="dxa"/>
          </w:tcPr>
          <w:p w14:paraId="5019496C">
            <w:pPr>
              <w:pStyle w:val="23"/>
              <w:rPr>
                <w:lang w:eastAsia="zh-CN"/>
              </w:rPr>
            </w:pPr>
          </w:p>
        </w:tc>
        <w:tc>
          <w:tcPr>
            <w:tcW w:w="1069" w:type="dxa"/>
            <w:tcBorders>
              <w:right w:val="single" w:color="000000" w:sz="14" w:space="0"/>
            </w:tcBorders>
          </w:tcPr>
          <w:p w14:paraId="4AB41511">
            <w:pPr>
              <w:pStyle w:val="23"/>
              <w:rPr>
                <w:lang w:eastAsia="zh-CN"/>
              </w:rPr>
            </w:pPr>
          </w:p>
        </w:tc>
      </w:tr>
      <w:tr w14:paraId="1E4DE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1" w:hRule="atLeast"/>
        </w:trPr>
        <w:tc>
          <w:tcPr>
            <w:tcW w:w="569" w:type="dxa"/>
            <w:tcBorders>
              <w:left w:val="single" w:color="000000" w:sz="14" w:space="0"/>
            </w:tcBorders>
          </w:tcPr>
          <w:p w14:paraId="67F3EDD1">
            <w:pPr>
              <w:pStyle w:val="23"/>
              <w:spacing w:line="291" w:lineRule="auto"/>
              <w:rPr>
                <w:lang w:eastAsia="zh-CN"/>
              </w:rPr>
            </w:pPr>
          </w:p>
          <w:p w14:paraId="63815B9E">
            <w:pPr>
              <w:spacing w:before="59" w:line="241" w:lineRule="auto"/>
              <w:ind w:left="246"/>
              <w:rPr>
                <w:rFonts w:ascii="宋体" w:hAnsi="宋体" w:eastAsia="宋体" w:cs="宋体"/>
                <w:sz w:val="18"/>
                <w:szCs w:val="18"/>
              </w:rPr>
            </w:pPr>
            <w:r>
              <w:rPr>
                <w:rFonts w:ascii="宋体" w:hAnsi="宋体" w:eastAsia="宋体" w:cs="宋体"/>
                <w:sz w:val="18"/>
                <w:szCs w:val="18"/>
              </w:rPr>
              <w:t>1</w:t>
            </w:r>
          </w:p>
        </w:tc>
        <w:tc>
          <w:tcPr>
            <w:tcW w:w="1490" w:type="dxa"/>
          </w:tcPr>
          <w:p w14:paraId="273395AF">
            <w:pPr>
              <w:pStyle w:val="23"/>
              <w:spacing w:line="291" w:lineRule="auto"/>
            </w:pPr>
          </w:p>
          <w:p w14:paraId="63131E50">
            <w:pPr>
              <w:spacing w:before="58"/>
              <w:ind w:left="196"/>
              <w:rPr>
                <w:rFonts w:ascii="宋体" w:hAnsi="宋体" w:eastAsia="宋体" w:cs="宋体"/>
                <w:sz w:val="18"/>
                <w:szCs w:val="18"/>
              </w:rPr>
            </w:pPr>
            <w:r>
              <w:rPr>
                <w:rFonts w:ascii="宋体" w:hAnsi="宋体" w:eastAsia="宋体" w:cs="宋体"/>
                <w:sz w:val="18"/>
                <w:szCs w:val="18"/>
              </w:rPr>
              <w:t>031001006001</w:t>
            </w:r>
          </w:p>
        </w:tc>
        <w:tc>
          <w:tcPr>
            <w:tcW w:w="1612" w:type="dxa"/>
          </w:tcPr>
          <w:p w14:paraId="39E06CDD">
            <w:pPr>
              <w:pStyle w:val="23"/>
              <w:spacing w:line="292" w:lineRule="auto"/>
            </w:pPr>
          </w:p>
          <w:p w14:paraId="728D3FCB">
            <w:pPr>
              <w:spacing w:before="58" w:line="219" w:lineRule="auto"/>
              <w:ind w:left="33"/>
              <w:rPr>
                <w:rFonts w:ascii="宋体" w:hAnsi="宋体" w:eastAsia="宋体" w:cs="宋体"/>
                <w:sz w:val="18"/>
                <w:szCs w:val="18"/>
              </w:rPr>
            </w:pPr>
            <w:r>
              <w:rPr>
                <w:rFonts w:ascii="宋体" w:hAnsi="宋体" w:eastAsia="宋体" w:cs="宋体"/>
                <w:spacing w:val="-4"/>
                <w:sz w:val="18"/>
                <w:szCs w:val="18"/>
              </w:rPr>
              <w:t>塑料管</w:t>
            </w:r>
          </w:p>
        </w:tc>
        <w:tc>
          <w:tcPr>
            <w:tcW w:w="1871" w:type="dxa"/>
          </w:tcPr>
          <w:p w14:paraId="54314704">
            <w:pPr>
              <w:spacing w:before="126" w:line="219" w:lineRule="auto"/>
              <w:ind w:left="46"/>
              <w:rPr>
                <w:rFonts w:ascii="宋体" w:hAnsi="宋体" w:eastAsia="宋体" w:cs="宋体"/>
                <w:sz w:val="18"/>
                <w:szCs w:val="18"/>
              </w:rPr>
            </w:pPr>
            <w:r>
              <w:rPr>
                <w:rFonts w:ascii="宋体" w:hAnsi="宋体" w:eastAsia="宋体" w:cs="宋体"/>
                <w:spacing w:val="-3"/>
                <w:sz w:val="18"/>
                <w:szCs w:val="18"/>
              </w:rPr>
              <w:t>1、介质：给水</w:t>
            </w:r>
          </w:p>
          <w:p w14:paraId="75BFA3F2">
            <w:pPr>
              <w:spacing w:before="11" w:line="226" w:lineRule="auto"/>
              <w:ind w:left="33" w:right="118" w:firstLine="1"/>
              <w:rPr>
                <w:rFonts w:ascii="宋体" w:hAnsi="宋体" w:eastAsia="宋体" w:cs="宋体"/>
                <w:sz w:val="18"/>
                <w:szCs w:val="18"/>
              </w:rPr>
            </w:pPr>
            <w:r>
              <w:rPr>
                <w:rFonts w:ascii="宋体" w:hAnsi="宋体" w:eastAsia="宋体" w:cs="宋体"/>
                <w:spacing w:val="-1"/>
                <w:sz w:val="18"/>
                <w:szCs w:val="18"/>
              </w:rPr>
              <w:t>2、材质、规格：钢丝</w:t>
            </w:r>
            <w:r>
              <w:rPr>
                <w:rFonts w:ascii="宋体" w:hAnsi="宋体" w:eastAsia="宋体" w:cs="宋体"/>
                <w:sz w:val="18"/>
                <w:szCs w:val="18"/>
              </w:rPr>
              <w:t xml:space="preserve"> 骨架PE复合管 DN100</w:t>
            </w:r>
          </w:p>
        </w:tc>
        <w:tc>
          <w:tcPr>
            <w:tcW w:w="641" w:type="dxa"/>
          </w:tcPr>
          <w:p w14:paraId="24659555">
            <w:pPr>
              <w:pStyle w:val="23"/>
              <w:spacing w:line="291" w:lineRule="auto"/>
              <w:rPr>
                <w:lang w:eastAsia="zh-CN"/>
              </w:rPr>
            </w:pPr>
          </w:p>
          <w:p w14:paraId="1C656E2C">
            <w:pPr>
              <w:spacing w:before="59" w:line="241" w:lineRule="auto"/>
              <w:ind w:left="281"/>
              <w:rPr>
                <w:rFonts w:ascii="宋体" w:hAnsi="宋体" w:eastAsia="宋体" w:cs="宋体"/>
                <w:sz w:val="18"/>
                <w:szCs w:val="18"/>
              </w:rPr>
            </w:pPr>
            <w:r>
              <w:rPr>
                <w:rFonts w:ascii="宋体" w:hAnsi="宋体" w:eastAsia="宋体" w:cs="宋体"/>
                <w:sz w:val="18"/>
                <w:szCs w:val="18"/>
              </w:rPr>
              <w:t>m</w:t>
            </w:r>
          </w:p>
        </w:tc>
        <w:tc>
          <w:tcPr>
            <w:tcW w:w="959" w:type="dxa"/>
          </w:tcPr>
          <w:p w14:paraId="3119F919">
            <w:pPr>
              <w:pStyle w:val="23"/>
              <w:spacing w:line="291" w:lineRule="auto"/>
            </w:pPr>
          </w:p>
          <w:p w14:paraId="4B57365D">
            <w:pPr>
              <w:spacing w:before="58"/>
              <w:ind w:right="8"/>
              <w:jc w:val="right"/>
              <w:rPr>
                <w:rFonts w:ascii="宋体" w:hAnsi="宋体" w:eastAsia="宋体" w:cs="宋体"/>
                <w:sz w:val="18"/>
                <w:szCs w:val="18"/>
              </w:rPr>
            </w:pPr>
            <w:r>
              <w:rPr>
                <w:rFonts w:ascii="宋体" w:hAnsi="宋体" w:eastAsia="宋体" w:cs="宋体"/>
                <w:spacing w:val="-10"/>
                <w:sz w:val="18"/>
                <w:szCs w:val="18"/>
              </w:rPr>
              <w:t>15</w:t>
            </w:r>
          </w:p>
        </w:tc>
        <w:tc>
          <w:tcPr>
            <w:tcW w:w="959" w:type="dxa"/>
          </w:tcPr>
          <w:p w14:paraId="460620A8">
            <w:pPr>
              <w:pStyle w:val="23"/>
            </w:pPr>
          </w:p>
        </w:tc>
        <w:tc>
          <w:tcPr>
            <w:tcW w:w="1170" w:type="dxa"/>
          </w:tcPr>
          <w:p w14:paraId="57C3EF07">
            <w:pPr>
              <w:pStyle w:val="23"/>
            </w:pPr>
          </w:p>
        </w:tc>
        <w:tc>
          <w:tcPr>
            <w:tcW w:w="1069" w:type="dxa"/>
            <w:tcBorders>
              <w:right w:val="single" w:color="000000" w:sz="14" w:space="0"/>
            </w:tcBorders>
          </w:tcPr>
          <w:p w14:paraId="6D4F2DFD">
            <w:pPr>
              <w:pStyle w:val="23"/>
            </w:pPr>
          </w:p>
        </w:tc>
      </w:tr>
      <w:tr w14:paraId="263D0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0" w:hRule="atLeast"/>
        </w:trPr>
        <w:tc>
          <w:tcPr>
            <w:tcW w:w="569" w:type="dxa"/>
            <w:tcBorders>
              <w:left w:val="single" w:color="000000" w:sz="14" w:space="0"/>
            </w:tcBorders>
          </w:tcPr>
          <w:p w14:paraId="09D56D4F">
            <w:pPr>
              <w:pStyle w:val="23"/>
              <w:spacing w:line="353" w:lineRule="auto"/>
            </w:pPr>
          </w:p>
          <w:p w14:paraId="31F5B7E1">
            <w:pPr>
              <w:spacing w:before="58" w:line="241" w:lineRule="auto"/>
              <w:ind w:left="235"/>
              <w:rPr>
                <w:rFonts w:ascii="宋体" w:hAnsi="宋体" w:eastAsia="宋体" w:cs="宋体"/>
                <w:sz w:val="18"/>
                <w:szCs w:val="18"/>
              </w:rPr>
            </w:pPr>
            <w:r>
              <w:rPr>
                <w:rFonts w:ascii="宋体" w:hAnsi="宋体" w:eastAsia="宋体" w:cs="宋体"/>
                <w:sz w:val="18"/>
                <w:szCs w:val="18"/>
              </w:rPr>
              <w:t>2</w:t>
            </w:r>
          </w:p>
        </w:tc>
        <w:tc>
          <w:tcPr>
            <w:tcW w:w="1490" w:type="dxa"/>
          </w:tcPr>
          <w:p w14:paraId="24BD0D7F">
            <w:pPr>
              <w:pStyle w:val="23"/>
              <w:spacing w:line="353" w:lineRule="auto"/>
            </w:pPr>
          </w:p>
          <w:p w14:paraId="21EEE10E">
            <w:pPr>
              <w:spacing w:before="58"/>
              <w:ind w:left="196"/>
              <w:rPr>
                <w:rFonts w:ascii="宋体" w:hAnsi="宋体" w:eastAsia="宋体" w:cs="宋体"/>
                <w:sz w:val="18"/>
                <w:szCs w:val="18"/>
              </w:rPr>
            </w:pPr>
            <w:r>
              <w:rPr>
                <w:rFonts w:ascii="宋体" w:hAnsi="宋体" w:eastAsia="宋体" w:cs="宋体"/>
                <w:sz w:val="18"/>
                <w:szCs w:val="18"/>
              </w:rPr>
              <w:t>031001001001</w:t>
            </w:r>
          </w:p>
        </w:tc>
        <w:tc>
          <w:tcPr>
            <w:tcW w:w="1612" w:type="dxa"/>
          </w:tcPr>
          <w:p w14:paraId="1AE9F331">
            <w:pPr>
              <w:pStyle w:val="23"/>
              <w:spacing w:line="353" w:lineRule="auto"/>
            </w:pPr>
          </w:p>
          <w:p w14:paraId="05BE638A">
            <w:pPr>
              <w:spacing w:before="58" w:line="219" w:lineRule="auto"/>
              <w:ind w:left="29"/>
              <w:rPr>
                <w:rFonts w:ascii="宋体" w:hAnsi="宋体" w:eastAsia="宋体" w:cs="宋体"/>
                <w:sz w:val="18"/>
                <w:szCs w:val="18"/>
              </w:rPr>
            </w:pPr>
            <w:r>
              <w:rPr>
                <w:rFonts w:ascii="宋体" w:hAnsi="宋体" w:eastAsia="宋体" w:cs="宋体"/>
                <w:spacing w:val="-2"/>
                <w:sz w:val="18"/>
                <w:szCs w:val="18"/>
              </w:rPr>
              <w:t>镀锌钢管</w:t>
            </w:r>
          </w:p>
        </w:tc>
        <w:tc>
          <w:tcPr>
            <w:tcW w:w="1871" w:type="dxa"/>
          </w:tcPr>
          <w:p w14:paraId="6EA8F9A0">
            <w:pPr>
              <w:spacing w:before="76" w:line="219" w:lineRule="auto"/>
              <w:ind w:left="46"/>
              <w:rPr>
                <w:rFonts w:ascii="宋体" w:hAnsi="宋体" w:eastAsia="宋体" w:cs="宋体"/>
                <w:sz w:val="18"/>
                <w:szCs w:val="18"/>
              </w:rPr>
            </w:pPr>
            <w:r>
              <w:rPr>
                <w:rFonts w:ascii="宋体" w:hAnsi="宋体" w:eastAsia="宋体" w:cs="宋体"/>
                <w:spacing w:val="-3"/>
                <w:sz w:val="18"/>
                <w:szCs w:val="18"/>
              </w:rPr>
              <w:t>1、安装部位：室内</w:t>
            </w:r>
          </w:p>
          <w:p w14:paraId="76F38D39">
            <w:pPr>
              <w:spacing w:before="11" w:line="219" w:lineRule="auto"/>
              <w:ind w:left="35"/>
              <w:rPr>
                <w:rFonts w:ascii="宋体" w:hAnsi="宋体" w:eastAsia="宋体" w:cs="宋体"/>
                <w:sz w:val="18"/>
                <w:szCs w:val="18"/>
              </w:rPr>
            </w:pPr>
            <w:r>
              <w:rPr>
                <w:rFonts w:ascii="宋体" w:hAnsi="宋体" w:eastAsia="宋体" w:cs="宋体"/>
                <w:spacing w:val="-2"/>
                <w:sz w:val="18"/>
                <w:szCs w:val="18"/>
              </w:rPr>
              <w:t>2、介质：给水</w:t>
            </w:r>
          </w:p>
          <w:p w14:paraId="2C9975FE">
            <w:pPr>
              <w:spacing w:before="12" w:line="232" w:lineRule="auto"/>
              <w:ind w:left="29" w:right="165" w:firstLine="7"/>
              <w:rPr>
                <w:rFonts w:ascii="宋体" w:hAnsi="宋体" w:eastAsia="宋体" w:cs="宋体"/>
                <w:sz w:val="18"/>
                <w:szCs w:val="18"/>
              </w:rPr>
            </w:pPr>
            <w:r>
              <w:rPr>
                <w:rFonts w:ascii="宋体" w:hAnsi="宋体" w:eastAsia="宋体" w:cs="宋体"/>
                <w:spacing w:val="-6"/>
                <w:sz w:val="18"/>
                <w:szCs w:val="18"/>
              </w:rPr>
              <w:t>3、规格、压力等级：</w:t>
            </w:r>
            <w:r>
              <w:rPr>
                <w:rFonts w:ascii="宋体" w:hAnsi="宋体" w:eastAsia="宋体" w:cs="宋体"/>
                <w:spacing w:val="2"/>
                <w:sz w:val="18"/>
                <w:szCs w:val="18"/>
              </w:rPr>
              <w:t xml:space="preserve"> </w:t>
            </w:r>
            <w:r>
              <w:rPr>
                <w:rFonts w:ascii="宋体" w:hAnsi="宋体" w:eastAsia="宋体" w:cs="宋体"/>
                <w:sz w:val="18"/>
                <w:szCs w:val="18"/>
              </w:rPr>
              <w:t>DN100</w:t>
            </w:r>
          </w:p>
        </w:tc>
        <w:tc>
          <w:tcPr>
            <w:tcW w:w="641" w:type="dxa"/>
          </w:tcPr>
          <w:p w14:paraId="00A450BE">
            <w:pPr>
              <w:pStyle w:val="23"/>
              <w:spacing w:line="353" w:lineRule="auto"/>
              <w:rPr>
                <w:lang w:eastAsia="zh-CN"/>
              </w:rPr>
            </w:pPr>
          </w:p>
          <w:p w14:paraId="421A0C2C">
            <w:pPr>
              <w:spacing w:before="58" w:line="241" w:lineRule="auto"/>
              <w:ind w:left="281"/>
              <w:rPr>
                <w:rFonts w:ascii="宋体" w:hAnsi="宋体" w:eastAsia="宋体" w:cs="宋体"/>
                <w:sz w:val="18"/>
                <w:szCs w:val="18"/>
              </w:rPr>
            </w:pPr>
            <w:r>
              <w:rPr>
                <w:rFonts w:ascii="宋体" w:hAnsi="宋体" w:eastAsia="宋体" w:cs="宋体"/>
                <w:sz w:val="18"/>
                <w:szCs w:val="18"/>
              </w:rPr>
              <w:t>m</w:t>
            </w:r>
          </w:p>
        </w:tc>
        <w:tc>
          <w:tcPr>
            <w:tcW w:w="959" w:type="dxa"/>
          </w:tcPr>
          <w:p w14:paraId="74B9A10A">
            <w:pPr>
              <w:pStyle w:val="23"/>
              <w:spacing w:line="353" w:lineRule="auto"/>
            </w:pPr>
          </w:p>
          <w:p w14:paraId="45BD65D0">
            <w:pPr>
              <w:spacing w:before="58"/>
              <w:ind w:right="8"/>
              <w:jc w:val="right"/>
              <w:rPr>
                <w:rFonts w:ascii="宋体" w:hAnsi="宋体" w:eastAsia="宋体" w:cs="宋体"/>
                <w:sz w:val="18"/>
                <w:szCs w:val="18"/>
              </w:rPr>
            </w:pPr>
            <w:r>
              <w:rPr>
                <w:rFonts w:ascii="宋体" w:hAnsi="宋体" w:eastAsia="宋体" w:cs="宋体"/>
                <w:spacing w:val="-7"/>
                <w:sz w:val="18"/>
                <w:szCs w:val="18"/>
              </w:rPr>
              <w:t>150</w:t>
            </w:r>
          </w:p>
        </w:tc>
        <w:tc>
          <w:tcPr>
            <w:tcW w:w="959" w:type="dxa"/>
          </w:tcPr>
          <w:p w14:paraId="384474FD">
            <w:pPr>
              <w:pStyle w:val="23"/>
            </w:pPr>
          </w:p>
        </w:tc>
        <w:tc>
          <w:tcPr>
            <w:tcW w:w="1170" w:type="dxa"/>
          </w:tcPr>
          <w:p w14:paraId="79A9218F">
            <w:pPr>
              <w:pStyle w:val="23"/>
            </w:pPr>
          </w:p>
        </w:tc>
        <w:tc>
          <w:tcPr>
            <w:tcW w:w="1069" w:type="dxa"/>
            <w:tcBorders>
              <w:right w:val="single" w:color="000000" w:sz="14" w:space="0"/>
            </w:tcBorders>
          </w:tcPr>
          <w:p w14:paraId="0DBDAD87">
            <w:pPr>
              <w:pStyle w:val="23"/>
            </w:pPr>
          </w:p>
        </w:tc>
      </w:tr>
      <w:tr w14:paraId="18429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5" w:hRule="atLeast"/>
        </w:trPr>
        <w:tc>
          <w:tcPr>
            <w:tcW w:w="569" w:type="dxa"/>
            <w:tcBorders>
              <w:left w:val="single" w:color="000000" w:sz="14" w:space="0"/>
            </w:tcBorders>
          </w:tcPr>
          <w:p w14:paraId="12E9C2BD">
            <w:pPr>
              <w:spacing w:before="217"/>
              <w:ind w:left="236"/>
              <w:rPr>
                <w:rFonts w:ascii="宋体" w:hAnsi="宋体" w:eastAsia="宋体" w:cs="宋体"/>
                <w:sz w:val="18"/>
                <w:szCs w:val="18"/>
              </w:rPr>
            </w:pPr>
            <w:r>
              <w:rPr>
                <w:rFonts w:ascii="宋体" w:hAnsi="宋体" w:eastAsia="宋体" w:cs="宋体"/>
                <w:sz w:val="18"/>
                <w:szCs w:val="18"/>
              </w:rPr>
              <w:t>3</w:t>
            </w:r>
          </w:p>
        </w:tc>
        <w:tc>
          <w:tcPr>
            <w:tcW w:w="1490" w:type="dxa"/>
          </w:tcPr>
          <w:p w14:paraId="5368C68F">
            <w:pPr>
              <w:spacing w:before="217"/>
              <w:ind w:left="196"/>
              <w:rPr>
                <w:rFonts w:ascii="宋体" w:hAnsi="宋体" w:eastAsia="宋体" w:cs="宋体"/>
                <w:sz w:val="18"/>
                <w:szCs w:val="18"/>
              </w:rPr>
            </w:pPr>
            <w:r>
              <w:rPr>
                <w:rFonts w:ascii="宋体" w:hAnsi="宋体" w:eastAsia="宋体" w:cs="宋体"/>
                <w:sz w:val="18"/>
                <w:szCs w:val="18"/>
              </w:rPr>
              <w:t>031002001001</w:t>
            </w:r>
          </w:p>
        </w:tc>
        <w:tc>
          <w:tcPr>
            <w:tcW w:w="1612" w:type="dxa"/>
          </w:tcPr>
          <w:p w14:paraId="2BB202A0">
            <w:pPr>
              <w:spacing w:before="218" w:line="219" w:lineRule="auto"/>
              <w:ind w:left="34"/>
              <w:rPr>
                <w:rFonts w:ascii="宋体" w:hAnsi="宋体" w:eastAsia="宋体" w:cs="宋体"/>
                <w:sz w:val="18"/>
                <w:szCs w:val="18"/>
              </w:rPr>
            </w:pPr>
            <w:r>
              <w:rPr>
                <w:rFonts w:ascii="宋体" w:hAnsi="宋体" w:eastAsia="宋体" w:cs="宋体"/>
                <w:spacing w:val="-3"/>
                <w:sz w:val="18"/>
                <w:szCs w:val="18"/>
              </w:rPr>
              <w:t>管道支架</w:t>
            </w:r>
          </w:p>
        </w:tc>
        <w:tc>
          <w:tcPr>
            <w:tcW w:w="1871" w:type="dxa"/>
          </w:tcPr>
          <w:p w14:paraId="2A6B1983">
            <w:pPr>
              <w:spacing w:before="107" w:line="219" w:lineRule="auto"/>
              <w:ind w:left="46"/>
              <w:rPr>
                <w:rFonts w:ascii="宋体" w:hAnsi="宋体" w:eastAsia="宋体" w:cs="宋体"/>
                <w:sz w:val="18"/>
                <w:szCs w:val="18"/>
              </w:rPr>
            </w:pPr>
            <w:r>
              <w:rPr>
                <w:rFonts w:ascii="宋体" w:hAnsi="宋体" w:eastAsia="宋体" w:cs="宋体"/>
                <w:spacing w:val="-3"/>
                <w:sz w:val="18"/>
                <w:szCs w:val="18"/>
              </w:rPr>
              <w:t>1、材质：型钢</w:t>
            </w:r>
          </w:p>
          <w:p w14:paraId="1F69C176">
            <w:pPr>
              <w:spacing w:before="10" w:line="219" w:lineRule="auto"/>
              <w:ind w:left="35"/>
              <w:rPr>
                <w:rFonts w:ascii="宋体" w:hAnsi="宋体" w:eastAsia="宋体" w:cs="宋体"/>
                <w:sz w:val="18"/>
                <w:szCs w:val="18"/>
              </w:rPr>
            </w:pPr>
            <w:r>
              <w:rPr>
                <w:rFonts w:ascii="宋体" w:hAnsi="宋体" w:eastAsia="宋体" w:cs="宋体"/>
                <w:spacing w:val="-1"/>
                <w:sz w:val="18"/>
                <w:szCs w:val="18"/>
              </w:rPr>
              <w:t>2、管架形式：支吊架</w:t>
            </w:r>
          </w:p>
        </w:tc>
        <w:tc>
          <w:tcPr>
            <w:tcW w:w="641" w:type="dxa"/>
          </w:tcPr>
          <w:p w14:paraId="2BB71854">
            <w:pPr>
              <w:spacing w:before="247" w:line="182" w:lineRule="auto"/>
              <w:ind w:left="235"/>
              <w:rPr>
                <w:rFonts w:ascii="宋体" w:hAnsi="宋体" w:eastAsia="宋体" w:cs="宋体"/>
                <w:sz w:val="18"/>
                <w:szCs w:val="18"/>
              </w:rPr>
            </w:pPr>
            <w:r>
              <w:rPr>
                <w:rFonts w:ascii="宋体" w:hAnsi="宋体" w:eastAsia="宋体" w:cs="宋体"/>
                <w:spacing w:val="-2"/>
                <w:sz w:val="18"/>
                <w:szCs w:val="18"/>
              </w:rPr>
              <w:t>Kg</w:t>
            </w:r>
          </w:p>
        </w:tc>
        <w:tc>
          <w:tcPr>
            <w:tcW w:w="959" w:type="dxa"/>
          </w:tcPr>
          <w:p w14:paraId="39F05B86">
            <w:pPr>
              <w:spacing w:before="217"/>
              <w:ind w:right="8"/>
              <w:jc w:val="right"/>
              <w:rPr>
                <w:rFonts w:ascii="宋体" w:hAnsi="宋体" w:eastAsia="宋体" w:cs="宋体"/>
                <w:sz w:val="18"/>
                <w:szCs w:val="18"/>
              </w:rPr>
            </w:pPr>
            <w:r>
              <w:rPr>
                <w:rFonts w:ascii="宋体" w:hAnsi="宋体" w:eastAsia="宋体" w:cs="宋体"/>
                <w:spacing w:val="-7"/>
                <w:sz w:val="18"/>
                <w:szCs w:val="18"/>
              </w:rPr>
              <w:t>100</w:t>
            </w:r>
          </w:p>
        </w:tc>
        <w:tc>
          <w:tcPr>
            <w:tcW w:w="959" w:type="dxa"/>
          </w:tcPr>
          <w:p w14:paraId="08B8EE5B">
            <w:pPr>
              <w:pStyle w:val="23"/>
            </w:pPr>
          </w:p>
        </w:tc>
        <w:tc>
          <w:tcPr>
            <w:tcW w:w="1170" w:type="dxa"/>
          </w:tcPr>
          <w:p w14:paraId="1EDE1581">
            <w:pPr>
              <w:pStyle w:val="23"/>
            </w:pPr>
          </w:p>
        </w:tc>
        <w:tc>
          <w:tcPr>
            <w:tcW w:w="1069" w:type="dxa"/>
            <w:tcBorders>
              <w:right w:val="single" w:color="000000" w:sz="14" w:space="0"/>
            </w:tcBorders>
          </w:tcPr>
          <w:p w14:paraId="7B35236E">
            <w:pPr>
              <w:pStyle w:val="23"/>
            </w:pPr>
          </w:p>
        </w:tc>
      </w:tr>
      <w:tr w14:paraId="21C82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0" w:hRule="atLeast"/>
        </w:trPr>
        <w:tc>
          <w:tcPr>
            <w:tcW w:w="569" w:type="dxa"/>
            <w:tcBorders>
              <w:left w:val="single" w:color="000000" w:sz="14" w:space="0"/>
            </w:tcBorders>
          </w:tcPr>
          <w:p w14:paraId="4D1355F5">
            <w:pPr>
              <w:pStyle w:val="23"/>
              <w:spacing w:line="332" w:lineRule="auto"/>
            </w:pPr>
          </w:p>
          <w:p w14:paraId="5698A8EE">
            <w:pPr>
              <w:spacing w:before="59" w:line="241" w:lineRule="auto"/>
              <w:ind w:left="232"/>
              <w:rPr>
                <w:rFonts w:ascii="宋体" w:hAnsi="宋体" w:eastAsia="宋体" w:cs="宋体"/>
                <w:sz w:val="18"/>
                <w:szCs w:val="18"/>
              </w:rPr>
            </w:pPr>
            <w:r>
              <w:rPr>
                <w:rFonts w:ascii="宋体" w:hAnsi="宋体" w:eastAsia="宋体" w:cs="宋体"/>
                <w:sz w:val="18"/>
                <w:szCs w:val="18"/>
              </w:rPr>
              <w:t>4</w:t>
            </w:r>
          </w:p>
        </w:tc>
        <w:tc>
          <w:tcPr>
            <w:tcW w:w="1490" w:type="dxa"/>
          </w:tcPr>
          <w:p w14:paraId="3622E374">
            <w:pPr>
              <w:pStyle w:val="23"/>
              <w:spacing w:line="332" w:lineRule="auto"/>
            </w:pPr>
          </w:p>
          <w:p w14:paraId="704A8379">
            <w:pPr>
              <w:spacing w:before="58"/>
              <w:ind w:left="196"/>
              <w:rPr>
                <w:rFonts w:ascii="宋体" w:hAnsi="宋体" w:eastAsia="宋体" w:cs="宋体"/>
                <w:sz w:val="18"/>
                <w:szCs w:val="18"/>
              </w:rPr>
            </w:pPr>
            <w:r>
              <w:rPr>
                <w:rFonts w:ascii="宋体" w:hAnsi="宋体" w:eastAsia="宋体" w:cs="宋体"/>
                <w:sz w:val="18"/>
                <w:szCs w:val="18"/>
              </w:rPr>
              <w:t>031003003001</w:t>
            </w:r>
          </w:p>
        </w:tc>
        <w:tc>
          <w:tcPr>
            <w:tcW w:w="1612" w:type="dxa"/>
          </w:tcPr>
          <w:p w14:paraId="56986188">
            <w:pPr>
              <w:pStyle w:val="23"/>
              <w:spacing w:line="332" w:lineRule="auto"/>
            </w:pPr>
          </w:p>
          <w:p w14:paraId="50769752">
            <w:pPr>
              <w:spacing w:before="59" w:line="219" w:lineRule="auto"/>
              <w:ind w:left="30"/>
              <w:rPr>
                <w:rFonts w:ascii="宋体" w:hAnsi="宋体" w:eastAsia="宋体" w:cs="宋体"/>
                <w:sz w:val="18"/>
                <w:szCs w:val="18"/>
              </w:rPr>
            </w:pPr>
            <w:r>
              <w:rPr>
                <w:rFonts w:ascii="宋体" w:hAnsi="宋体" w:eastAsia="宋体" w:cs="宋体"/>
                <w:spacing w:val="-2"/>
                <w:sz w:val="18"/>
                <w:szCs w:val="18"/>
              </w:rPr>
              <w:t>焊接法兰阀门</w:t>
            </w:r>
          </w:p>
        </w:tc>
        <w:tc>
          <w:tcPr>
            <w:tcW w:w="1871" w:type="dxa"/>
          </w:tcPr>
          <w:p w14:paraId="789F74D8">
            <w:pPr>
              <w:spacing w:before="57" w:line="219" w:lineRule="auto"/>
              <w:ind w:left="46"/>
              <w:rPr>
                <w:rFonts w:ascii="宋体" w:hAnsi="宋体" w:eastAsia="宋体" w:cs="宋体"/>
                <w:sz w:val="18"/>
                <w:szCs w:val="18"/>
              </w:rPr>
            </w:pPr>
            <w:r>
              <w:rPr>
                <w:rFonts w:ascii="宋体" w:hAnsi="宋体" w:eastAsia="宋体" w:cs="宋体"/>
                <w:spacing w:val="-3"/>
                <w:sz w:val="18"/>
                <w:szCs w:val="18"/>
              </w:rPr>
              <w:t>1、类型：明杆闸阀</w:t>
            </w:r>
          </w:p>
          <w:p w14:paraId="67897553">
            <w:pPr>
              <w:spacing w:before="11" w:line="230" w:lineRule="auto"/>
              <w:ind w:left="29" w:right="165" w:firstLine="5"/>
              <w:rPr>
                <w:rFonts w:ascii="宋体" w:hAnsi="宋体" w:eastAsia="宋体" w:cs="宋体"/>
                <w:sz w:val="18"/>
                <w:szCs w:val="18"/>
              </w:rPr>
            </w:pPr>
            <w:r>
              <w:rPr>
                <w:rFonts w:ascii="宋体" w:hAnsi="宋体" w:eastAsia="宋体" w:cs="宋体"/>
                <w:spacing w:val="-6"/>
                <w:sz w:val="18"/>
                <w:szCs w:val="18"/>
              </w:rPr>
              <w:t>2、规格、压力等级：</w:t>
            </w:r>
            <w:r>
              <w:rPr>
                <w:rFonts w:ascii="宋体" w:hAnsi="宋体" w:eastAsia="宋体" w:cs="宋体"/>
                <w:spacing w:val="4"/>
                <w:sz w:val="18"/>
                <w:szCs w:val="18"/>
              </w:rPr>
              <w:t xml:space="preserve"> </w:t>
            </w:r>
            <w:r>
              <w:rPr>
                <w:rFonts w:ascii="宋体" w:hAnsi="宋体" w:eastAsia="宋体" w:cs="宋体"/>
                <w:sz w:val="18"/>
                <w:szCs w:val="18"/>
              </w:rPr>
              <w:t>DN100</w:t>
            </w:r>
          </w:p>
          <w:p w14:paraId="671C0053">
            <w:pPr>
              <w:spacing w:line="203" w:lineRule="auto"/>
              <w:ind w:left="36"/>
              <w:rPr>
                <w:rFonts w:ascii="宋体" w:hAnsi="宋体" w:eastAsia="宋体" w:cs="宋体"/>
                <w:sz w:val="18"/>
                <w:szCs w:val="18"/>
              </w:rPr>
            </w:pPr>
            <w:r>
              <w:rPr>
                <w:rFonts w:ascii="宋体" w:hAnsi="宋体" w:eastAsia="宋体" w:cs="宋体"/>
                <w:spacing w:val="-2"/>
                <w:sz w:val="18"/>
                <w:szCs w:val="18"/>
              </w:rPr>
              <w:t>3、连接形式：法兰</w:t>
            </w:r>
          </w:p>
        </w:tc>
        <w:tc>
          <w:tcPr>
            <w:tcW w:w="641" w:type="dxa"/>
          </w:tcPr>
          <w:p w14:paraId="2B1A588C">
            <w:pPr>
              <w:pStyle w:val="23"/>
              <w:spacing w:line="332" w:lineRule="auto"/>
            </w:pPr>
          </w:p>
          <w:p w14:paraId="1E2A03E0">
            <w:pPr>
              <w:spacing w:before="59" w:line="219" w:lineRule="auto"/>
              <w:ind w:left="241"/>
              <w:rPr>
                <w:rFonts w:ascii="宋体" w:hAnsi="宋体" w:eastAsia="宋体" w:cs="宋体"/>
                <w:sz w:val="18"/>
                <w:szCs w:val="18"/>
              </w:rPr>
            </w:pPr>
            <w:r>
              <w:rPr>
                <w:rFonts w:ascii="宋体" w:hAnsi="宋体" w:eastAsia="宋体" w:cs="宋体"/>
                <w:sz w:val="18"/>
                <w:szCs w:val="18"/>
              </w:rPr>
              <w:t>个</w:t>
            </w:r>
          </w:p>
        </w:tc>
        <w:tc>
          <w:tcPr>
            <w:tcW w:w="959" w:type="dxa"/>
          </w:tcPr>
          <w:p w14:paraId="0C64A090">
            <w:pPr>
              <w:pStyle w:val="23"/>
              <w:spacing w:line="332" w:lineRule="auto"/>
            </w:pPr>
          </w:p>
          <w:p w14:paraId="40D0932C">
            <w:pPr>
              <w:spacing w:before="59" w:line="241" w:lineRule="auto"/>
              <w:ind w:right="4"/>
              <w:jc w:val="right"/>
              <w:rPr>
                <w:rFonts w:ascii="宋体" w:hAnsi="宋体" w:eastAsia="宋体" w:cs="宋体"/>
                <w:sz w:val="18"/>
                <w:szCs w:val="18"/>
              </w:rPr>
            </w:pPr>
            <w:r>
              <w:rPr>
                <w:rFonts w:ascii="宋体" w:hAnsi="宋体" w:eastAsia="宋体" w:cs="宋体"/>
                <w:sz w:val="18"/>
                <w:szCs w:val="18"/>
              </w:rPr>
              <w:t>4</w:t>
            </w:r>
          </w:p>
        </w:tc>
        <w:tc>
          <w:tcPr>
            <w:tcW w:w="959" w:type="dxa"/>
          </w:tcPr>
          <w:p w14:paraId="1E131096">
            <w:pPr>
              <w:pStyle w:val="23"/>
            </w:pPr>
          </w:p>
        </w:tc>
        <w:tc>
          <w:tcPr>
            <w:tcW w:w="1170" w:type="dxa"/>
          </w:tcPr>
          <w:p w14:paraId="2D12CB2F">
            <w:pPr>
              <w:pStyle w:val="23"/>
            </w:pPr>
          </w:p>
        </w:tc>
        <w:tc>
          <w:tcPr>
            <w:tcW w:w="1069" w:type="dxa"/>
            <w:tcBorders>
              <w:right w:val="single" w:color="000000" w:sz="14" w:space="0"/>
            </w:tcBorders>
          </w:tcPr>
          <w:p w14:paraId="78C6FB86">
            <w:pPr>
              <w:pStyle w:val="23"/>
            </w:pPr>
          </w:p>
        </w:tc>
      </w:tr>
      <w:tr w14:paraId="3826A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5" w:hRule="atLeast"/>
        </w:trPr>
        <w:tc>
          <w:tcPr>
            <w:tcW w:w="569" w:type="dxa"/>
            <w:tcBorders>
              <w:left w:val="single" w:color="000000" w:sz="14" w:space="0"/>
            </w:tcBorders>
          </w:tcPr>
          <w:p w14:paraId="63084F51">
            <w:pPr>
              <w:spacing w:before="224"/>
              <w:ind w:left="236"/>
              <w:rPr>
                <w:rFonts w:ascii="宋体" w:hAnsi="宋体" w:eastAsia="宋体" w:cs="宋体"/>
                <w:sz w:val="18"/>
                <w:szCs w:val="18"/>
              </w:rPr>
            </w:pPr>
            <w:r>
              <w:rPr>
                <w:rFonts w:ascii="宋体" w:hAnsi="宋体" w:eastAsia="宋体" w:cs="宋体"/>
                <w:sz w:val="18"/>
                <w:szCs w:val="18"/>
              </w:rPr>
              <w:t>5</w:t>
            </w:r>
          </w:p>
        </w:tc>
        <w:tc>
          <w:tcPr>
            <w:tcW w:w="1490" w:type="dxa"/>
          </w:tcPr>
          <w:p w14:paraId="4371F992">
            <w:pPr>
              <w:spacing w:before="224"/>
              <w:ind w:left="196"/>
              <w:rPr>
                <w:rFonts w:ascii="宋体" w:hAnsi="宋体" w:eastAsia="宋体" w:cs="宋体"/>
                <w:sz w:val="18"/>
                <w:szCs w:val="18"/>
              </w:rPr>
            </w:pPr>
            <w:r>
              <w:rPr>
                <w:rFonts w:ascii="宋体" w:hAnsi="宋体" w:eastAsia="宋体" w:cs="宋体"/>
                <w:sz w:val="18"/>
                <w:szCs w:val="18"/>
              </w:rPr>
              <w:t>041001001001</w:t>
            </w:r>
          </w:p>
        </w:tc>
        <w:tc>
          <w:tcPr>
            <w:tcW w:w="1612" w:type="dxa"/>
          </w:tcPr>
          <w:p w14:paraId="4469AC4F">
            <w:pPr>
              <w:spacing w:before="225" w:line="219" w:lineRule="auto"/>
              <w:ind w:left="30"/>
              <w:rPr>
                <w:rFonts w:ascii="宋体" w:hAnsi="宋体" w:eastAsia="宋体" w:cs="宋体"/>
                <w:sz w:val="18"/>
                <w:szCs w:val="18"/>
              </w:rPr>
            </w:pPr>
            <w:r>
              <w:rPr>
                <w:rFonts w:ascii="宋体" w:hAnsi="宋体" w:eastAsia="宋体" w:cs="宋体"/>
                <w:spacing w:val="-2"/>
                <w:sz w:val="18"/>
                <w:szCs w:val="18"/>
              </w:rPr>
              <w:t>拆除路面</w:t>
            </w:r>
          </w:p>
        </w:tc>
        <w:tc>
          <w:tcPr>
            <w:tcW w:w="1871" w:type="dxa"/>
          </w:tcPr>
          <w:p w14:paraId="62583796">
            <w:pPr>
              <w:spacing w:before="111" w:line="219" w:lineRule="auto"/>
              <w:ind w:left="46"/>
              <w:rPr>
                <w:rFonts w:ascii="宋体" w:hAnsi="宋体" w:eastAsia="宋体" w:cs="宋体"/>
                <w:sz w:val="18"/>
                <w:szCs w:val="18"/>
              </w:rPr>
            </w:pPr>
            <w:r>
              <w:rPr>
                <w:rFonts w:ascii="宋体" w:hAnsi="宋体" w:eastAsia="宋体" w:cs="宋体"/>
                <w:spacing w:val="-2"/>
                <w:sz w:val="18"/>
                <w:szCs w:val="18"/>
              </w:rPr>
              <w:t>1、材质：混凝土路面</w:t>
            </w:r>
          </w:p>
          <w:p w14:paraId="35157AB0">
            <w:pPr>
              <w:spacing w:before="12" w:line="220" w:lineRule="auto"/>
              <w:ind w:left="35"/>
              <w:rPr>
                <w:rFonts w:ascii="宋体" w:hAnsi="宋体" w:eastAsia="宋体" w:cs="宋体"/>
                <w:sz w:val="18"/>
                <w:szCs w:val="18"/>
              </w:rPr>
            </w:pPr>
            <w:r>
              <w:rPr>
                <w:rFonts w:ascii="宋体" w:hAnsi="宋体" w:eastAsia="宋体" w:cs="宋体"/>
                <w:spacing w:val="-1"/>
                <w:sz w:val="18"/>
                <w:szCs w:val="18"/>
              </w:rPr>
              <w:t>2、厚度：12cm</w:t>
            </w:r>
          </w:p>
        </w:tc>
        <w:tc>
          <w:tcPr>
            <w:tcW w:w="641" w:type="dxa"/>
          </w:tcPr>
          <w:p w14:paraId="10F9CD51">
            <w:pPr>
              <w:spacing w:before="225" w:line="241" w:lineRule="auto"/>
              <w:ind w:left="233"/>
              <w:rPr>
                <w:rFonts w:ascii="宋体" w:hAnsi="宋体" w:eastAsia="宋体" w:cs="宋体"/>
                <w:sz w:val="18"/>
                <w:szCs w:val="18"/>
              </w:rPr>
            </w:pPr>
            <w:r>
              <w:rPr>
                <w:rFonts w:ascii="宋体" w:hAnsi="宋体" w:eastAsia="宋体" w:cs="宋体"/>
                <w:spacing w:val="-1"/>
                <w:sz w:val="18"/>
                <w:szCs w:val="18"/>
              </w:rPr>
              <w:t>m2</w:t>
            </w:r>
          </w:p>
        </w:tc>
        <w:tc>
          <w:tcPr>
            <w:tcW w:w="959" w:type="dxa"/>
          </w:tcPr>
          <w:p w14:paraId="72A07DBF">
            <w:pPr>
              <w:spacing w:before="224" w:line="239" w:lineRule="auto"/>
              <w:ind w:right="8"/>
              <w:jc w:val="right"/>
              <w:rPr>
                <w:rFonts w:ascii="宋体" w:hAnsi="宋体" w:eastAsia="宋体" w:cs="宋体"/>
                <w:sz w:val="18"/>
                <w:szCs w:val="18"/>
              </w:rPr>
            </w:pPr>
            <w:r>
              <w:rPr>
                <w:rFonts w:ascii="宋体" w:hAnsi="宋体" w:eastAsia="宋体" w:cs="宋体"/>
                <w:spacing w:val="-3"/>
                <w:sz w:val="18"/>
                <w:szCs w:val="18"/>
              </w:rPr>
              <w:t>2.5</w:t>
            </w:r>
          </w:p>
        </w:tc>
        <w:tc>
          <w:tcPr>
            <w:tcW w:w="959" w:type="dxa"/>
          </w:tcPr>
          <w:p w14:paraId="7C51A91B">
            <w:pPr>
              <w:pStyle w:val="23"/>
            </w:pPr>
          </w:p>
        </w:tc>
        <w:tc>
          <w:tcPr>
            <w:tcW w:w="1170" w:type="dxa"/>
          </w:tcPr>
          <w:p w14:paraId="714DD892">
            <w:pPr>
              <w:pStyle w:val="23"/>
            </w:pPr>
          </w:p>
        </w:tc>
        <w:tc>
          <w:tcPr>
            <w:tcW w:w="1069" w:type="dxa"/>
            <w:tcBorders>
              <w:right w:val="single" w:color="000000" w:sz="14" w:space="0"/>
            </w:tcBorders>
          </w:tcPr>
          <w:p w14:paraId="582AC482">
            <w:pPr>
              <w:pStyle w:val="23"/>
            </w:pPr>
          </w:p>
        </w:tc>
      </w:tr>
      <w:tr w14:paraId="7FA19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569" w:type="dxa"/>
            <w:tcBorders>
              <w:left w:val="single" w:color="000000" w:sz="14" w:space="0"/>
            </w:tcBorders>
          </w:tcPr>
          <w:p w14:paraId="7A69E0D6">
            <w:pPr>
              <w:spacing w:before="173"/>
              <w:ind w:left="234"/>
              <w:rPr>
                <w:rFonts w:ascii="宋体" w:hAnsi="宋体" w:eastAsia="宋体" w:cs="宋体"/>
                <w:sz w:val="18"/>
                <w:szCs w:val="18"/>
              </w:rPr>
            </w:pPr>
            <w:r>
              <w:rPr>
                <w:rFonts w:ascii="宋体" w:hAnsi="宋体" w:eastAsia="宋体" w:cs="宋体"/>
                <w:sz w:val="18"/>
                <w:szCs w:val="18"/>
              </w:rPr>
              <w:t>6</w:t>
            </w:r>
          </w:p>
        </w:tc>
        <w:tc>
          <w:tcPr>
            <w:tcW w:w="1490" w:type="dxa"/>
          </w:tcPr>
          <w:p w14:paraId="1E4D8F43">
            <w:pPr>
              <w:spacing w:before="173"/>
              <w:ind w:left="196"/>
              <w:rPr>
                <w:rFonts w:ascii="宋体" w:hAnsi="宋体" w:eastAsia="宋体" w:cs="宋体"/>
                <w:sz w:val="18"/>
                <w:szCs w:val="18"/>
              </w:rPr>
            </w:pPr>
            <w:r>
              <w:rPr>
                <w:rFonts w:ascii="宋体" w:hAnsi="宋体" w:eastAsia="宋体" w:cs="宋体"/>
                <w:sz w:val="18"/>
                <w:szCs w:val="18"/>
              </w:rPr>
              <w:t>040101001001</w:t>
            </w:r>
          </w:p>
        </w:tc>
        <w:tc>
          <w:tcPr>
            <w:tcW w:w="1612" w:type="dxa"/>
          </w:tcPr>
          <w:p w14:paraId="232AC67E">
            <w:pPr>
              <w:spacing w:before="173" w:line="221" w:lineRule="auto"/>
              <w:ind w:left="29"/>
              <w:rPr>
                <w:rFonts w:ascii="宋体" w:hAnsi="宋体" w:eastAsia="宋体" w:cs="宋体"/>
                <w:sz w:val="18"/>
                <w:szCs w:val="18"/>
              </w:rPr>
            </w:pPr>
            <w:r>
              <w:rPr>
                <w:rFonts w:ascii="宋体" w:hAnsi="宋体" w:eastAsia="宋体" w:cs="宋体"/>
                <w:spacing w:val="-2"/>
                <w:sz w:val="18"/>
                <w:szCs w:val="18"/>
              </w:rPr>
              <w:t>挖一般土方</w:t>
            </w:r>
          </w:p>
        </w:tc>
        <w:tc>
          <w:tcPr>
            <w:tcW w:w="1871" w:type="dxa"/>
          </w:tcPr>
          <w:p w14:paraId="67A05F90">
            <w:pPr>
              <w:spacing w:before="62" w:line="219" w:lineRule="auto"/>
              <w:ind w:left="46"/>
              <w:rPr>
                <w:rFonts w:ascii="宋体" w:hAnsi="宋体" w:eastAsia="宋体" w:cs="宋体"/>
                <w:sz w:val="18"/>
                <w:szCs w:val="18"/>
              </w:rPr>
            </w:pPr>
            <w:r>
              <w:rPr>
                <w:rFonts w:ascii="宋体" w:hAnsi="宋体" w:eastAsia="宋体" w:cs="宋体"/>
                <w:spacing w:val="-3"/>
                <w:sz w:val="18"/>
                <w:szCs w:val="18"/>
              </w:rPr>
              <w:t>1、土壤类别：三类</w:t>
            </w:r>
          </w:p>
          <w:p w14:paraId="6AC78035">
            <w:pPr>
              <w:spacing w:before="10" w:line="200" w:lineRule="auto"/>
              <w:ind w:left="35"/>
              <w:rPr>
                <w:rFonts w:ascii="宋体" w:hAnsi="宋体" w:eastAsia="宋体" w:cs="宋体"/>
                <w:sz w:val="18"/>
                <w:szCs w:val="18"/>
              </w:rPr>
            </w:pPr>
            <w:r>
              <w:rPr>
                <w:rFonts w:ascii="宋体" w:hAnsi="宋体" w:eastAsia="宋体" w:cs="宋体"/>
                <w:spacing w:val="-1"/>
                <w:sz w:val="18"/>
                <w:szCs w:val="18"/>
              </w:rPr>
              <w:t>2、挖土深度：50cm</w:t>
            </w:r>
          </w:p>
        </w:tc>
        <w:tc>
          <w:tcPr>
            <w:tcW w:w="641" w:type="dxa"/>
          </w:tcPr>
          <w:p w14:paraId="3E1926F6">
            <w:pPr>
              <w:spacing w:before="173"/>
              <w:ind w:left="233"/>
              <w:rPr>
                <w:rFonts w:ascii="宋体" w:hAnsi="宋体" w:eastAsia="宋体" w:cs="宋体"/>
                <w:sz w:val="18"/>
                <w:szCs w:val="18"/>
              </w:rPr>
            </w:pPr>
            <w:r>
              <w:rPr>
                <w:rFonts w:ascii="宋体" w:hAnsi="宋体" w:eastAsia="宋体" w:cs="宋体"/>
                <w:spacing w:val="-1"/>
                <w:sz w:val="18"/>
                <w:szCs w:val="18"/>
              </w:rPr>
              <w:t>m3</w:t>
            </w:r>
          </w:p>
        </w:tc>
        <w:tc>
          <w:tcPr>
            <w:tcW w:w="959" w:type="dxa"/>
          </w:tcPr>
          <w:p w14:paraId="0FA59274">
            <w:pPr>
              <w:spacing w:before="173"/>
              <w:ind w:right="8"/>
              <w:jc w:val="right"/>
              <w:rPr>
                <w:rFonts w:ascii="宋体" w:hAnsi="宋体" w:eastAsia="宋体" w:cs="宋体"/>
                <w:sz w:val="18"/>
                <w:szCs w:val="18"/>
              </w:rPr>
            </w:pPr>
            <w:r>
              <w:rPr>
                <w:rFonts w:ascii="宋体" w:hAnsi="宋体" w:eastAsia="宋体" w:cs="宋体"/>
                <w:spacing w:val="-5"/>
                <w:sz w:val="18"/>
                <w:szCs w:val="18"/>
              </w:rPr>
              <w:t>23</w:t>
            </w:r>
          </w:p>
        </w:tc>
        <w:tc>
          <w:tcPr>
            <w:tcW w:w="959" w:type="dxa"/>
          </w:tcPr>
          <w:p w14:paraId="42E5E0E3">
            <w:pPr>
              <w:pStyle w:val="23"/>
            </w:pPr>
          </w:p>
        </w:tc>
        <w:tc>
          <w:tcPr>
            <w:tcW w:w="1170" w:type="dxa"/>
          </w:tcPr>
          <w:p w14:paraId="02BED2F0">
            <w:pPr>
              <w:pStyle w:val="23"/>
            </w:pPr>
          </w:p>
        </w:tc>
        <w:tc>
          <w:tcPr>
            <w:tcW w:w="1069" w:type="dxa"/>
            <w:tcBorders>
              <w:right w:val="single" w:color="000000" w:sz="14" w:space="0"/>
            </w:tcBorders>
          </w:tcPr>
          <w:p w14:paraId="02825396">
            <w:pPr>
              <w:pStyle w:val="23"/>
            </w:pPr>
          </w:p>
        </w:tc>
      </w:tr>
      <w:tr w14:paraId="4C7DA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569" w:type="dxa"/>
            <w:tcBorders>
              <w:left w:val="single" w:color="000000" w:sz="14" w:space="0"/>
            </w:tcBorders>
          </w:tcPr>
          <w:p w14:paraId="6A4C4FCE">
            <w:pPr>
              <w:spacing w:before="108"/>
              <w:ind w:left="237"/>
              <w:rPr>
                <w:rFonts w:ascii="宋体" w:hAnsi="宋体" w:eastAsia="宋体" w:cs="宋体"/>
                <w:sz w:val="18"/>
                <w:szCs w:val="18"/>
              </w:rPr>
            </w:pPr>
            <w:r>
              <w:rPr>
                <w:rFonts w:ascii="宋体" w:hAnsi="宋体" w:eastAsia="宋体" w:cs="宋体"/>
                <w:sz w:val="18"/>
                <w:szCs w:val="18"/>
              </w:rPr>
              <w:t>7</w:t>
            </w:r>
          </w:p>
        </w:tc>
        <w:tc>
          <w:tcPr>
            <w:tcW w:w="1490" w:type="dxa"/>
          </w:tcPr>
          <w:p w14:paraId="2A353DC9">
            <w:pPr>
              <w:spacing w:before="108"/>
              <w:ind w:left="196"/>
              <w:rPr>
                <w:rFonts w:ascii="宋体" w:hAnsi="宋体" w:eastAsia="宋体" w:cs="宋体"/>
                <w:sz w:val="18"/>
                <w:szCs w:val="18"/>
              </w:rPr>
            </w:pPr>
            <w:r>
              <w:rPr>
                <w:rFonts w:ascii="宋体" w:hAnsi="宋体" w:eastAsia="宋体" w:cs="宋体"/>
                <w:sz w:val="18"/>
                <w:szCs w:val="18"/>
              </w:rPr>
              <w:t>040103001001</w:t>
            </w:r>
          </w:p>
        </w:tc>
        <w:tc>
          <w:tcPr>
            <w:tcW w:w="1612" w:type="dxa"/>
          </w:tcPr>
          <w:p w14:paraId="33F84B13">
            <w:pPr>
              <w:spacing w:before="109" w:line="220" w:lineRule="auto"/>
              <w:ind w:left="47"/>
              <w:rPr>
                <w:rFonts w:ascii="宋体" w:hAnsi="宋体" w:eastAsia="宋体" w:cs="宋体"/>
                <w:sz w:val="18"/>
                <w:szCs w:val="18"/>
              </w:rPr>
            </w:pPr>
            <w:r>
              <w:rPr>
                <w:rFonts w:ascii="宋体" w:hAnsi="宋体" w:eastAsia="宋体" w:cs="宋体"/>
                <w:spacing w:val="-9"/>
                <w:sz w:val="18"/>
                <w:szCs w:val="18"/>
              </w:rPr>
              <w:t>回填方</w:t>
            </w:r>
          </w:p>
        </w:tc>
        <w:tc>
          <w:tcPr>
            <w:tcW w:w="1871" w:type="dxa"/>
          </w:tcPr>
          <w:p w14:paraId="63C0FE89">
            <w:pPr>
              <w:spacing w:before="109" w:line="220" w:lineRule="auto"/>
              <w:ind w:left="46"/>
              <w:rPr>
                <w:rFonts w:ascii="宋体" w:hAnsi="宋体" w:eastAsia="宋体" w:cs="宋体"/>
                <w:sz w:val="18"/>
                <w:szCs w:val="18"/>
              </w:rPr>
            </w:pPr>
            <w:r>
              <w:rPr>
                <w:rFonts w:ascii="宋体" w:hAnsi="宋体" w:eastAsia="宋体" w:cs="宋体"/>
                <w:spacing w:val="-2"/>
                <w:sz w:val="18"/>
                <w:szCs w:val="18"/>
              </w:rPr>
              <w:t>1、密实度要求：夯填</w:t>
            </w:r>
          </w:p>
        </w:tc>
        <w:tc>
          <w:tcPr>
            <w:tcW w:w="641" w:type="dxa"/>
          </w:tcPr>
          <w:p w14:paraId="46A63A1D">
            <w:pPr>
              <w:spacing w:before="108"/>
              <w:ind w:left="233"/>
              <w:rPr>
                <w:rFonts w:ascii="宋体" w:hAnsi="宋体" w:eastAsia="宋体" w:cs="宋体"/>
                <w:sz w:val="18"/>
                <w:szCs w:val="18"/>
              </w:rPr>
            </w:pPr>
            <w:r>
              <w:rPr>
                <w:rFonts w:ascii="宋体" w:hAnsi="宋体" w:eastAsia="宋体" w:cs="宋体"/>
                <w:spacing w:val="-1"/>
                <w:sz w:val="18"/>
                <w:szCs w:val="18"/>
              </w:rPr>
              <w:t>m3</w:t>
            </w:r>
          </w:p>
        </w:tc>
        <w:tc>
          <w:tcPr>
            <w:tcW w:w="959" w:type="dxa"/>
          </w:tcPr>
          <w:p w14:paraId="55DB0F52">
            <w:pPr>
              <w:spacing w:before="108"/>
              <w:ind w:right="8"/>
              <w:jc w:val="right"/>
              <w:rPr>
                <w:rFonts w:ascii="宋体" w:hAnsi="宋体" w:eastAsia="宋体" w:cs="宋体"/>
                <w:sz w:val="18"/>
                <w:szCs w:val="18"/>
              </w:rPr>
            </w:pPr>
            <w:r>
              <w:rPr>
                <w:rFonts w:ascii="宋体" w:hAnsi="宋体" w:eastAsia="宋体" w:cs="宋体"/>
                <w:spacing w:val="-5"/>
                <w:sz w:val="18"/>
                <w:szCs w:val="18"/>
              </w:rPr>
              <w:t>23</w:t>
            </w:r>
          </w:p>
        </w:tc>
        <w:tc>
          <w:tcPr>
            <w:tcW w:w="959" w:type="dxa"/>
          </w:tcPr>
          <w:p w14:paraId="1D0A8CD4">
            <w:pPr>
              <w:pStyle w:val="23"/>
            </w:pPr>
          </w:p>
        </w:tc>
        <w:tc>
          <w:tcPr>
            <w:tcW w:w="1170" w:type="dxa"/>
          </w:tcPr>
          <w:p w14:paraId="3A1D1385">
            <w:pPr>
              <w:pStyle w:val="23"/>
            </w:pPr>
          </w:p>
        </w:tc>
        <w:tc>
          <w:tcPr>
            <w:tcW w:w="1069" w:type="dxa"/>
            <w:tcBorders>
              <w:right w:val="single" w:color="000000" w:sz="14" w:space="0"/>
            </w:tcBorders>
          </w:tcPr>
          <w:p w14:paraId="2C0E0B96">
            <w:pPr>
              <w:pStyle w:val="23"/>
            </w:pPr>
          </w:p>
        </w:tc>
      </w:tr>
      <w:tr w14:paraId="6F0EB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 w:hRule="atLeast"/>
        </w:trPr>
        <w:tc>
          <w:tcPr>
            <w:tcW w:w="569" w:type="dxa"/>
            <w:tcBorders>
              <w:left w:val="single" w:color="000000" w:sz="14" w:space="0"/>
            </w:tcBorders>
          </w:tcPr>
          <w:p w14:paraId="1FF98CE3">
            <w:pPr>
              <w:spacing w:before="294"/>
              <w:ind w:left="233"/>
              <w:rPr>
                <w:rFonts w:ascii="宋体" w:hAnsi="宋体" w:eastAsia="宋体" w:cs="宋体"/>
                <w:sz w:val="18"/>
                <w:szCs w:val="18"/>
              </w:rPr>
            </w:pPr>
            <w:r>
              <w:rPr>
                <w:rFonts w:ascii="宋体" w:hAnsi="宋体" w:eastAsia="宋体" w:cs="宋体"/>
                <w:sz w:val="18"/>
                <w:szCs w:val="18"/>
              </w:rPr>
              <w:t>8</w:t>
            </w:r>
          </w:p>
        </w:tc>
        <w:tc>
          <w:tcPr>
            <w:tcW w:w="1490" w:type="dxa"/>
          </w:tcPr>
          <w:p w14:paraId="5585D0C9">
            <w:pPr>
              <w:spacing w:before="294"/>
              <w:ind w:left="196"/>
              <w:rPr>
                <w:rFonts w:ascii="宋体" w:hAnsi="宋体" w:eastAsia="宋体" w:cs="宋体"/>
                <w:sz w:val="18"/>
                <w:szCs w:val="18"/>
              </w:rPr>
            </w:pPr>
            <w:r>
              <w:rPr>
                <w:rFonts w:ascii="宋体" w:hAnsi="宋体" w:eastAsia="宋体" w:cs="宋体"/>
                <w:sz w:val="18"/>
                <w:szCs w:val="18"/>
              </w:rPr>
              <w:t>040203007001</w:t>
            </w:r>
          </w:p>
        </w:tc>
        <w:tc>
          <w:tcPr>
            <w:tcW w:w="1612" w:type="dxa"/>
          </w:tcPr>
          <w:p w14:paraId="52AB64C2">
            <w:pPr>
              <w:spacing w:before="295" w:line="219" w:lineRule="auto"/>
              <w:ind w:left="32"/>
              <w:rPr>
                <w:rFonts w:ascii="宋体" w:hAnsi="宋体" w:eastAsia="宋体" w:cs="宋体"/>
                <w:sz w:val="18"/>
                <w:szCs w:val="18"/>
              </w:rPr>
            </w:pPr>
            <w:r>
              <w:rPr>
                <w:rFonts w:ascii="宋体" w:hAnsi="宋体" w:eastAsia="宋体" w:cs="宋体"/>
                <w:spacing w:val="-2"/>
                <w:sz w:val="18"/>
                <w:szCs w:val="18"/>
              </w:rPr>
              <w:t>水泥混凝土</w:t>
            </w:r>
          </w:p>
        </w:tc>
        <w:tc>
          <w:tcPr>
            <w:tcW w:w="1871" w:type="dxa"/>
          </w:tcPr>
          <w:p w14:paraId="527660BD">
            <w:pPr>
              <w:spacing w:before="69" w:line="230" w:lineRule="auto"/>
              <w:ind w:left="31" w:right="165" w:firstLine="14"/>
              <w:rPr>
                <w:rFonts w:ascii="宋体" w:hAnsi="宋体" w:eastAsia="宋体" w:cs="宋体"/>
                <w:sz w:val="18"/>
                <w:szCs w:val="18"/>
              </w:rPr>
            </w:pPr>
            <w:r>
              <w:rPr>
                <w:rFonts w:ascii="宋体" w:hAnsi="宋体" w:eastAsia="宋体" w:cs="宋体"/>
                <w:spacing w:val="-7"/>
                <w:sz w:val="18"/>
                <w:szCs w:val="18"/>
              </w:rPr>
              <w:t>1、混凝土强度等级：</w:t>
            </w:r>
            <w:r>
              <w:rPr>
                <w:rFonts w:ascii="宋体" w:hAnsi="宋体" w:eastAsia="宋体" w:cs="宋体"/>
                <w:spacing w:val="3"/>
                <w:sz w:val="18"/>
                <w:szCs w:val="18"/>
              </w:rPr>
              <w:t xml:space="preserve"> </w:t>
            </w:r>
            <w:r>
              <w:rPr>
                <w:rFonts w:ascii="宋体" w:hAnsi="宋体" w:eastAsia="宋体" w:cs="宋体"/>
                <w:spacing w:val="-2"/>
                <w:sz w:val="18"/>
                <w:szCs w:val="18"/>
              </w:rPr>
              <w:t>C20</w:t>
            </w:r>
          </w:p>
          <w:p w14:paraId="762D04B3">
            <w:pPr>
              <w:spacing w:line="201" w:lineRule="auto"/>
              <w:ind w:left="35"/>
              <w:rPr>
                <w:rFonts w:ascii="宋体" w:hAnsi="宋体" w:eastAsia="宋体" w:cs="宋体"/>
                <w:sz w:val="18"/>
                <w:szCs w:val="18"/>
              </w:rPr>
            </w:pPr>
            <w:r>
              <w:rPr>
                <w:rFonts w:ascii="宋体" w:hAnsi="宋体" w:eastAsia="宋体" w:cs="宋体"/>
                <w:spacing w:val="-1"/>
                <w:sz w:val="18"/>
                <w:szCs w:val="18"/>
              </w:rPr>
              <w:t>2、厚度：12cm</w:t>
            </w:r>
          </w:p>
        </w:tc>
        <w:tc>
          <w:tcPr>
            <w:tcW w:w="641" w:type="dxa"/>
          </w:tcPr>
          <w:p w14:paraId="1C3623B2">
            <w:pPr>
              <w:spacing w:before="295" w:line="241" w:lineRule="auto"/>
              <w:ind w:left="233"/>
              <w:rPr>
                <w:rFonts w:ascii="宋体" w:hAnsi="宋体" w:eastAsia="宋体" w:cs="宋体"/>
                <w:sz w:val="18"/>
                <w:szCs w:val="18"/>
              </w:rPr>
            </w:pPr>
            <w:r>
              <w:rPr>
                <w:rFonts w:ascii="宋体" w:hAnsi="宋体" w:eastAsia="宋体" w:cs="宋体"/>
                <w:spacing w:val="-1"/>
                <w:sz w:val="18"/>
                <w:szCs w:val="18"/>
              </w:rPr>
              <w:t>m2</w:t>
            </w:r>
          </w:p>
        </w:tc>
        <w:tc>
          <w:tcPr>
            <w:tcW w:w="959" w:type="dxa"/>
          </w:tcPr>
          <w:p w14:paraId="244BD97C">
            <w:pPr>
              <w:spacing w:before="294" w:line="239" w:lineRule="auto"/>
              <w:ind w:right="8"/>
              <w:jc w:val="right"/>
              <w:rPr>
                <w:rFonts w:ascii="宋体" w:hAnsi="宋体" w:eastAsia="宋体" w:cs="宋体"/>
                <w:sz w:val="18"/>
                <w:szCs w:val="18"/>
              </w:rPr>
            </w:pPr>
            <w:r>
              <w:rPr>
                <w:rFonts w:ascii="宋体" w:hAnsi="宋体" w:eastAsia="宋体" w:cs="宋体"/>
                <w:spacing w:val="-3"/>
                <w:sz w:val="18"/>
                <w:szCs w:val="18"/>
              </w:rPr>
              <w:t>2.5</w:t>
            </w:r>
          </w:p>
        </w:tc>
        <w:tc>
          <w:tcPr>
            <w:tcW w:w="959" w:type="dxa"/>
          </w:tcPr>
          <w:p w14:paraId="7E711807">
            <w:pPr>
              <w:pStyle w:val="23"/>
            </w:pPr>
          </w:p>
        </w:tc>
        <w:tc>
          <w:tcPr>
            <w:tcW w:w="1170" w:type="dxa"/>
          </w:tcPr>
          <w:p w14:paraId="19E039BE">
            <w:pPr>
              <w:pStyle w:val="23"/>
            </w:pPr>
          </w:p>
        </w:tc>
        <w:tc>
          <w:tcPr>
            <w:tcW w:w="1069" w:type="dxa"/>
            <w:tcBorders>
              <w:right w:val="single" w:color="000000" w:sz="14" w:space="0"/>
            </w:tcBorders>
          </w:tcPr>
          <w:p w14:paraId="7740B260">
            <w:pPr>
              <w:pStyle w:val="23"/>
            </w:pPr>
          </w:p>
        </w:tc>
      </w:tr>
      <w:tr w14:paraId="51B1E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569" w:type="dxa"/>
            <w:tcBorders>
              <w:left w:val="single" w:color="000000" w:sz="14" w:space="0"/>
            </w:tcBorders>
          </w:tcPr>
          <w:p w14:paraId="501096B2">
            <w:pPr>
              <w:spacing w:before="93" w:line="220" w:lineRule="auto"/>
              <w:ind w:left="233"/>
              <w:rPr>
                <w:rFonts w:ascii="宋体" w:hAnsi="宋体" w:eastAsia="宋体" w:cs="宋体"/>
                <w:sz w:val="18"/>
                <w:szCs w:val="18"/>
              </w:rPr>
            </w:pPr>
            <w:r>
              <w:rPr>
                <w:rFonts w:ascii="宋体" w:hAnsi="宋体" w:eastAsia="宋体" w:cs="宋体"/>
                <w:sz w:val="18"/>
                <w:szCs w:val="18"/>
              </w:rPr>
              <w:t>9</w:t>
            </w:r>
          </w:p>
        </w:tc>
        <w:tc>
          <w:tcPr>
            <w:tcW w:w="1490" w:type="dxa"/>
          </w:tcPr>
          <w:p w14:paraId="5BB6E48F">
            <w:pPr>
              <w:spacing w:before="93" w:line="220" w:lineRule="auto"/>
              <w:ind w:left="467"/>
              <w:rPr>
                <w:rFonts w:ascii="宋体" w:hAnsi="宋体" w:eastAsia="宋体" w:cs="宋体"/>
                <w:sz w:val="18"/>
                <w:szCs w:val="18"/>
              </w:rPr>
            </w:pPr>
            <w:r>
              <w:rPr>
                <w:rFonts w:ascii="宋体" w:hAnsi="宋体" w:eastAsia="宋体" w:cs="宋体"/>
                <w:spacing w:val="-1"/>
                <w:sz w:val="18"/>
                <w:szCs w:val="18"/>
              </w:rPr>
              <w:t>03B001</w:t>
            </w:r>
          </w:p>
        </w:tc>
        <w:tc>
          <w:tcPr>
            <w:tcW w:w="1612" w:type="dxa"/>
          </w:tcPr>
          <w:p w14:paraId="64D35293">
            <w:pPr>
              <w:spacing w:before="93" w:line="220" w:lineRule="auto"/>
              <w:ind w:left="30"/>
              <w:rPr>
                <w:rFonts w:ascii="宋体" w:hAnsi="宋体" w:eastAsia="宋体" w:cs="宋体"/>
                <w:sz w:val="18"/>
                <w:szCs w:val="18"/>
              </w:rPr>
            </w:pPr>
            <w:r>
              <w:rPr>
                <w:rFonts w:ascii="宋体" w:hAnsi="宋体" w:eastAsia="宋体" w:cs="宋体"/>
                <w:spacing w:val="-2"/>
                <w:sz w:val="18"/>
                <w:szCs w:val="18"/>
              </w:rPr>
              <w:t>花坛恢复</w:t>
            </w:r>
          </w:p>
        </w:tc>
        <w:tc>
          <w:tcPr>
            <w:tcW w:w="1871" w:type="dxa"/>
          </w:tcPr>
          <w:p w14:paraId="1130C65F">
            <w:pPr>
              <w:spacing w:before="93" w:line="220" w:lineRule="auto"/>
              <w:ind w:left="33"/>
              <w:rPr>
                <w:rFonts w:ascii="宋体" w:hAnsi="宋体" w:eastAsia="宋体" w:cs="宋体"/>
                <w:sz w:val="18"/>
                <w:szCs w:val="18"/>
              </w:rPr>
            </w:pPr>
            <w:r>
              <w:rPr>
                <w:rFonts w:ascii="宋体" w:hAnsi="宋体" w:eastAsia="宋体" w:cs="宋体"/>
                <w:spacing w:val="-2"/>
                <w:sz w:val="18"/>
                <w:szCs w:val="18"/>
              </w:rPr>
              <w:t>花坛恢复</w:t>
            </w:r>
          </w:p>
        </w:tc>
        <w:tc>
          <w:tcPr>
            <w:tcW w:w="641" w:type="dxa"/>
          </w:tcPr>
          <w:p w14:paraId="083492A1">
            <w:pPr>
              <w:spacing w:before="93" w:line="220" w:lineRule="auto"/>
              <w:ind w:left="244"/>
              <w:rPr>
                <w:rFonts w:ascii="宋体" w:hAnsi="宋体" w:eastAsia="宋体" w:cs="宋体"/>
                <w:sz w:val="18"/>
                <w:szCs w:val="18"/>
              </w:rPr>
            </w:pPr>
            <w:r>
              <w:rPr>
                <w:rFonts w:ascii="宋体" w:hAnsi="宋体" w:eastAsia="宋体" w:cs="宋体"/>
                <w:sz w:val="18"/>
                <w:szCs w:val="18"/>
              </w:rPr>
              <w:t>项</w:t>
            </w:r>
          </w:p>
        </w:tc>
        <w:tc>
          <w:tcPr>
            <w:tcW w:w="959" w:type="dxa"/>
          </w:tcPr>
          <w:p w14:paraId="7480447B">
            <w:pPr>
              <w:spacing w:before="93" w:line="220" w:lineRule="auto"/>
              <w:jc w:val="right"/>
              <w:rPr>
                <w:rFonts w:ascii="宋体" w:hAnsi="宋体" w:eastAsia="宋体" w:cs="宋体"/>
                <w:sz w:val="18"/>
                <w:szCs w:val="18"/>
              </w:rPr>
            </w:pPr>
            <w:r>
              <w:rPr>
                <w:rFonts w:ascii="宋体" w:hAnsi="宋体" w:eastAsia="宋体" w:cs="宋体"/>
                <w:spacing w:val="-21"/>
                <w:sz w:val="18"/>
                <w:szCs w:val="18"/>
              </w:rPr>
              <w:t>1</w:t>
            </w:r>
          </w:p>
        </w:tc>
        <w:tc>
          <w:tcPr>
            <w:tcW w:w="959" w:type="dxa"/>
          </w:tcPr>
          <w:p w14:paraId="7C7BD98B">
            <w:pPr>
              <w:pStyle w:val="23"/>
            </w:pPr>
          </w:p>
        </w:tc>
        <w:tc>
          <w:tcPr>
            <w:tcW w:w="1170" w:type="dxa"/>
          </w:tcPr>
          <w:p w14:paraId="0C53292A">
            <w:pPr>
              <w:pStyle w:val="23"/>
            </w:pPr>
          </w:p>
        </w:tc>
        <w:tc>
          <w:tcPr>
            <w:tcW w:w="1069" w:type="dxa"/>
            <w:tcBorders>
              <w:right w:val="single" w:color="000000" w:sz="14" w:space="0"/>
            </w:tcBorders>
          </w:tcPr>
          <w:p w14:paraId="7E63CB30">
            <w:pPr>
              <w:pStyle w:val="23"/>
            </w:pPr>
          </w:p>
        </w:tc>
      </w:tr>
      <w:tr w14:paraId="6A55D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trPr>
        <w:tc>
          <w:tcPr>
            <w:tcW w:w="569" w:type="dxa"/>
            <w:tcBorders>
              <w:left w:val="single" w:color="000000" w:sz="14" w:space="0"/>
            </w:tcBorders>
          </w:tcPr>
          <w:p w14:paraId="3832BD0E">
            <w:pPr>
              <w:spacing w:before="172"/>
              <w:ind w:left="203"/>
              <w:rPr>
                <w:rFonts w:ascii="宋体" w:hAnsi="宋体" w:eastAsia="宋体" w:cs="宋体"/>
                <w:sz w:val="18"/>
                <w:szCs w:val="18"/>
              </w:rPr>
            </w:pPr>
            <w:r>
              <w:rPr>
                <w:rFonts w:ascii="宋体" w:hAnsi="宋体" w:eastAsia="宋体" w:cs="宋体"/>
                <w:spacing w:val="-10"/>
                <w:sz w:val="18"/>
                <w:szCs w:val="18"/>
              </w:rPr>
              <w:t>10</w:t>
            </w:r>
          </w:p>
        </w:tc>
        <w:tc>
          <w:tcPr>
            <w:tcW w:w="1490" w:type="dxa"/>
          </w:tcPr>
          <w:p w14:paraId="60BAAA2A">
            <w:pPr>
              <w:spacing w:before="172"/>
              <w:ind w:left="467"/>
              <w:rPr>
                <w:rFonts w:ascii="宋体" w:hAnsi="宋体" w:eastAsia="宋体" w:cs="宋体"/>
                <w:sz w:val="18"/>
                <w:szCs w:val="18"/>
              </w:rPr>
            </w:pPr>
            <w:r>
              <w:rPr>
                <w:rFonts w:ascii="宋体" w:hAnsi="宋体" w:eastAsia="宋体" w:cs="宋体"/>
                <w:spacing w:val="-1"/>
                <w:sz w:val="18"/>
                <w:szCs w:val="18"/>
              </w:rPr>
              <w:t>03B002</w:t>
            </w:r>
          </w:p>
        </w:tc>
        <w:tc>
          <w:tcPr>
            <w:tcW w:w="1612" w:type="dxa"/>
          </w:tcPr>
          <w:p w14:paraId="69D30EAB">
            <w:pPr>
              <w:spacing w:before="173" w:line="219" w:lineRule="auto"/>
              <w:ind w:left="47"/>
              <w:rPr>
                <w:rFonts w:ascii="宋体" w:hAnsi="宋体" w:eastAsia="宋体" w:cs="宋体"/>
                <w:sz w:val="18"/>
                <w:szCs w:val="18"/>
              </w:rPr>
            </w:pPr>
            <w:r>
              <w:rPr>
                <w:rFonts w:ascii="宋体" w:hAnsi="宋体" w:eastAsia="宋体" w:cs="宋体"/>
                <w:spacing w:val="-3"/>
                <w:sz w:val="18"/>
                <w:szCs w:val="18"/>
              </w:rPr>
              <w:t>阀门井拆除及恢复</w:t>
            </w:r>
          </w:p>
        </w:tc>
        <w:tc>
          <w:tcPr>
            <w:tcW w:w="1871" w:type="dxa"/>
          </w:tcPr>
          <w:p w14:paraId="1502EA3E">
            <w:pPr>
              <w:spacing w:before="173" w:line="219" w:lineRule="auto"/>
              <w:ind w:left="50"/>
              <w:rPr>
                <w:rFonts w:ascii="宋体" w:hAnsi="宋体" w:eastAsia="宋体" w:cs="宋体"/>
                <w:sz w:val="18"/>
                <w:szCs w:val="18"/>
              </w:rPr>
            </w:pPr>
            <w:r>
              <w:rPr>
                <w:rFonts w:ascii="宋体" w:hAnsi="宋体" w:eastAsia="宋体" w:cs="宋体"/>
                <w:spacing w:val="-3"/>
                <w:sz w:val="18"/>
                <w:szCs w:val="18"/>
              </w:rPr>
              <w:t>阀门井拆除及恢复</w:t>
            </w:r>
          </w:p>
        </w:tc>
        <w:tc>
          <w:tcPr>
            <w:tcW w:w="641" w:type="dxa"/>
          </w:tcPr>
          <w:p w14:paraId="46912898">
            <w:pPr>
              <w:spacing w:before="173" w:line="221" w:lineRule="auto"/>
              <w:ind w:left="242"/>
              <w:rPr>
                <w:rFonts w:ascii="宋体" w:hAnsi="宋体" w:eastAsia="宋体" w:cs="宋体"/>
                <w:sz w:val="18"/>
                <w:szCs w:val="18"/>
              </w:rPr>
            </w:pPr>
            <w:r>
              <w:rPr>
                <w:rFonts w:ascii="宋体" w:hAnsi="宋体" w:eastAsia="宋体" w:cs="宋体"/>
                <w:sz w:val="18"/>
                <w:szCs w:val="18"/>
              </w:rPr>
              <w:t>座</w:t>
            </w:r>
          </w:p>
        </w:tc>
        <w:tc>
          <w:tcPr>
            <w:tcW w:w="959" w:type="dxa"/>
          </w:tcPr>
          <w:p w14:paraId="2AA4EF90">
            <w:pPr>
              <w:spacing w:before="173" w:line="241" w:lineRule="auto"/>
              <w:jc w:val="right"/>
              <w:rPr>
                <w:rFonts w:ascii="宋体" w:hAnsi="宋体" w:eastAsia="宋体" w:cs="宋体"/>
                <w:sz w:val="18"/>
                <w:szCs w:val="18"/>
              </w:rPr>
            </w:pPr>
            <w:r>
              <w:rPr>
                <w:rFonts w:ascii="宋体" w:hAnsi="宋体" w:eastAsia="宋体" w:cs="宋体"/>
                <w:spacing w:val="-21"/>
                <w:sz w:val="18"/>
                <w:szCs w:val="18"/>
              </w:rPr>
              <w:t>1</w:t>
            </w:r>
          </w:p>
        </w:tc>
        <w:tc>
          <w:tcPr>
            <w:tcW w:w="959" w:type="dxa"/>
          </w:tcPr>
          <w:p w14:paraId="6B775143">
            <w:pPr>
              <w:pStyle w:val="23"/>
            </w:pPr>
          </w:p>
        </w:tc>
        <w:tc>
          <w:tcPr>
            <w:tcW w:w="1170" w:type="dxa"/>
          </w:tcPr>
          <w:p w14:paraId="12282F38">
            <w:pPr>
              <w:pStyle w:val="23"/>
            </w:pPr>
          </w:p>
        </w:tc>
        <w:tc>
          <w:tcPr>
            <w:tcW w:w="1069" w:type="dxa"/>
            <w:tcBorders>
              <w:right w:val="single" w:color="000000" w:sz="14" w:space="0"/>
            </w:tcBorders>
          </w:tcPr>
          <w:p w14:paraId="63116333">
            <w:pPr>
              <w:pStyle w:val="23"/>
            </w:pPr>
          </w:p>
        </w:tc>
      </w:tr>
      <w:tr w14:paraId="7D4D6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569" w:type="dxa"/>
            <w:tcBorders>
              <w:left w:val="single" w:color="000000" w:sz="14" w:space="0"/>
            </w:tcBorders>
          </w:tcPr>
          <w:p w14:paraId="2ADB9330">
            <w:pPr>
              <w:spacing w:before="102" w:line="225" w:lineRule="auto"/>
              <w:ind w:left="203"/>
              <w:rPr>
                <w:rFonts w:ascii="宋体" w:hAnsi="宋体" w:eastAsia="宋体" w:cs="宋体"/>
                <w:sz w:val="18"/>
                <w:szCs w:val="18"/>
              </w:rPr>
            </w:pPr>
            <w:r>
              <w:rPr>
                <w:rFonts w:ascii="宋体" w:hAnsi="宋体" w:eastAsia="宋体" w:cs="宋体"/>
                <w:spacing w:val="-10"/>
                <w:sz w:val="18"/>
                <w:szCs w:val="18"/>
              </w:rPr>
              <w:t>11</w:t>
            </w:r>
          </w:p>
        </w:tc>
        <w:tc>
          <w:tcPr>
            <w:tcW w:w="1490" w:type="dxa"/>
          </w:tcPr>
          <w:p w14:paraId="2825C07D">
            <w:pPr>
              <w:spacing w:before="102" w:line="225" w:lineRule="auto"/>
              <w:ind w:left="467"/>
              <w:rPr>
                <w:rFonts w:ascii="宋体" w:hAnsi="宋体" w:eastAsia="宋体" w:cs="宋体"/>
                <w:sz w:val="18"/>
                <w:szCs w:val="18"/>
              </w:rPr>
            </w:pPr>
            <w:r>
              <w:rPr>
                <w:rFonts w:ascii="宋体" w:hAnsi="宋体" w:eastAsia="宋体" w:cs="宋体"/>
                <w:spacing w:val="-1"/>
                <w:sz w:val="18"/>
                <w:szCs w:val="18"/>
              </w:rPr>
              <w:t>03B003</w:t>
            </w:r>
          </w:p>
        </w:tc>
        <w:tc>
          <w:tcPr>
            <w:tcW w:w="1612" w:type="dxa"/>
          </w:tcPr>
          <w:p w14:paraId="23D0CA6F">
            <w:pPr>
              <w:spacing w:before="102" w:line="219" w:lineRule="auto"/>
              <w:ind w:left="30"/>
              <w:rPr>
                <w:rFonts w:ascii="宋体" w:hAnsi="宋体" w:eastAsia="宋体" w:cs="宋体"/>
                <w:sz w:val="18"/>
                <w:szCs w:val="18"/>
              </w:rPr>
            </w:pPr>
            <w:r>
              <w:rPr>
                <w:rFonts w:ascii="宋体" w:hAnsi="宋体" w:eastAsia="宋体" w:cs="宋体"/>
                <w:spacing w:val="-2"/>
                <w:sz w:val="18"/>
                <w:szCs w:val="18"/>
              </w:rPr>
              <w:t>砖墙拆除及恢复</w:t>
            </w:r>
          </w:p>
        </w:tc>
        <w:tc>
          <w:tcPr>
            <w:tcW w:w="1871" w:type="dxa"/>
          </w:tcPr>
          <w:p w14:paraId="401EB209">
            <w:pPr>
              <w:spacing w:before="102" w:line="219" w:lineRule="auto"/>
              <w:ind w:left="33"/>
              <w:rPr>
                <w:rFonts w:ascii="宋体" w:hAnsi="宋体" w:eastAsia="宋体" w:cs="宋体"/>
                <w:sz w:val="18"/>
                <w:szCs w:val="18"/>
              </w:rPr>
            </w:pPr>
            <w:r>
              <w:rPr>
                <w:rFonts w:ascii="宋体" w:hAnsi="宋体" w:eastAsia="宋体" w:cs="宋体"/>
                <w:spacing w:val="-2"/>
                <w:sz w:val="18"/>
                <w:szCs w:val="18"/>
              </w:rPr>
              <w:t>砖墙拆除及恢复</w:t>
            </w:r>
          </w:p>
        </w:tc>
        <w:tc>
          <w:tcPr>
            <w:tcW w:w="641" w:type="dxa"/>
          </w:tcPr>
          <w:p w14:paraId="1A6FF33B">
            <w:pPr>
              <w:spacing w:before="102" w:line="225" w:lineRule="auto"/>
              <w:ind w:left="233"/>
              <w:rPr>
                <w:rFonts w:ascii="宋体" w:hAnsi="宋体" w:eastAsia="宋体" w:cs="宋体"/>
                <w:sz w:val="18"/>
                <w:szCs w:val="18"/>
              </w:rPr>
            </w:pPr>
            <w:r>
              <w:rPr>
                <w:rFonts w:ascii="宋体" w:hAnsi="宋体" w:eastAsia="宋体" w:cs="宋体"/>
                <w:spacing w:val="-1"/>
                <w:sz w:val="18"/>
                <w:szCs w:val="18"/>
              </w:rPr>
              <w:t>m3</w:t>
            </w:r>
          </w:p>
        </w:tc>
        <w:tc>
          <w:tcPr>
            <w:tcW w:w="959" w:type="dxa"/>
          </w:tcPr>
          <w:p w14:paraId="707539B8">
            <w:pPr>
              <w:spacing w:before="102" w:line="225" w:lineRule="auto"/>
              <w:ind w:right="1"/>
              <w:jc w:val="right"/>
              <w:rPr>
                <w:rFonts w:ascii="宋体" w:hAnsi="宋体" w:eastAsia="宋体" w:cs="宋体"/>
                <w:sz w:val="18"/>
                <w:szCs w:val="18"/>
              </w:rPr>
            </w:pPr>
            <w:r>
              <w:rPr>
                <w:rFonts w:ascii="宋体" w:hAnsi="宋体" w:eastAsia="宋体" w:cs="宋体"/>
                <w:sz w:val="18"/>
                <w:szCs w:val="18"/>
              </w:rPr>
              <w:t>2</w:t>
            </w:r>
          </w:p>
        </w:tc>
        <w:tc>
          <w:tcPr>
            <w:tcW w:w="959" w:type="dxa"/>
          </w:tcPr>
          <w:p w14:paraId="6094B8EB">
            <w:pPr>
              <w:pStyle w:val="23"/>
            </w:pPr>
          </w:p>
        </w:tc>
        <w:tc>
          <w:tcPr>
            <w:tcW w:w="1170" w:type="dxa"/>
          </w:tcPr>
          <w:p w14:paraId="3329BE0A">
            <w:pPr>
              <w:pStyle w:val="23"/>
            </w:pPr>
          </w:p>
        </w:tc>
        <w:tc>
          <w:tcPr>
            <w:tcW w:w="1069" w:type="dxa"/>
            <w:tcBorders>
              <w:right w:val="single" w:color="000000" w:sz="14" w:space="0"/>
            </w:tcBorders>
          </w:tcPr>
          <w:p w14:paraId="1CF7A746">
            <w:pPr>
              <w:pStyle w:val="23"/>
            </w:pPr>
          </w:p>
        </w:tc>
      </w:tr>
      <w:tr w14:paraId="7CA60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2" w:hRule="atLeast"/>
        </w:trPr>
        <w:tc>
          <w:tcPr>
            <w:tcW w:w="569" w:type="dxa"/>
            <w:tcBorders>
              <w:left w:val="single" w:color="000000" w:sz="14" w:space="0"/>
            </w:tcBorders>
          </w:tcPr>
          <w:p w14:paraId="7C665501">
            <w:pPr>
              <w:pStyle w:val="23"/>
              <w:spacing w:line="301" w:lineRule="auto"/>
            </w:pPr>
          </w:p>
          <w:p w14:paraId="3E0AD82D">
            <w:pPr>
              <w:spacing w:before="59" w:line="241" w:lineRule="auto"/>
              <w:ind w:left="203"/>
              <w:rPr>
                <w:rFonts w:ascii="宋体" w:hAnsi="宋体" w:eastAsia="宋体" w:cs="宋体"/>
                <w:sz w:val="18"/>
                <w:szCs w:val="18"/>
              </w:rPr>
            </w:pPr>
            <w:r>
              <w:rPr>
                <w:rFonts w:ascii="宋体" w:hAnsi="宋体" w:eastAsia="宋体" w:cs="宋体"/>
                <w:spacing w:val="-10"/>
                <w:sz w:val="18"/>
                <w:szCs w:val="18"/>
              </w:rPr>
              <w:t>12</w:t>
            </w:r>
          </w:p>
        </w:tc>
        <w:tc>
          <w:tcPr>
            <w:tcW w:w="1490" w:type="dxa"/>
          </w:tcPr>
          <w:p w14:paraId="0E82CC3A">
            <w:pPr>
              <w:pStyle w:val="23"/>
              <w:spacing w:line="301" w:lineRule="auto"/>
            </w:pPr>
          </w:p>
          <w:p w14:paraId="24FBE680">
            <w:pPr>
              <w:spacing w:before="58"/>
              <w:ind w:left="196"/>
              <w:rPr>
                <w:rFonts w:ascii="宋体" w:hAnsi="宋体" w:eastAsia="宋体" w:cs="宋体"/>
                <w:sz w:val="18"/>
                <w:szCs w:val="18"/>
              </w:rPr>
            </w:pPr>
            <w:r>
              <w:rPr>
                <w:rFonts w:ascii="宋体" w:hAnsi="宋体" w:eastAsia="宋体" w:cs="宋体"/>
                <w:sz w:val="18"/>
                <w:szCs w:val="18"/>
              </w:rPr>
              <w:t>040501014001</w:t>
            </w:r>
          </w:p>
        </w:tc>
        <w:tc>
          <w:tcPr>
            <w:tcW w:w="1612" w:type="dxa"/>
          </w:tcPr>
          <w:p w14:paraId="30D687A5">
            <w:pPr>
              <w:pStyle w:val="23"/>
              <w:spacing w:line="302" w:lineRule="auto"/>
            </w:pPr>
          </w:p>
          <w:p w14:paraId="5984F4F9">
            <w:pPr>
              <w:spacing w:before="58" w:line="219" w:lineRule="auto"/>
              <w:ind w:left="30"/>
              <w:rPr>
                <w:rFonts w:ascii="宋体" w:hAnsi="宋体" w:eastAsia="宋体" w:cs="宋体"/>
                <w:sz w:val="18"/>
                <w:szCs w:val="18"/>
              </w:rPr>
            </w:pPr>
            <w:r>
              <w:rPr>
                <w:rFonts w:ascii="宋体" w:hAnsi="宋体" w:eastAsia="宋体" w:cs="宋体"/>
                <w:spacing w:val="-2"/>
                <w:sz w:val="18"/>
                <w:szCs w:val="18"/>
              </w:rPr>
              <w:t>新旧管连接</w:t>
            </w:r>
          </w:p>
        </w:tc>
        <w:tc>
          <w:tcPr>
            <w:tcW w:w="1871" w:type="dxa"/>
          </w:tcPr>
          <w:p w14:paraId="47C3733C">
            <w:pPr>
              <w:spacing w:before="138" w:line="232" w:lineRule="auto"/>
              <w:ind w:left="29" w:right="29" w:firstLine="16"/>
              <w:rPr>
                <w:rFonts w:ascii="宋体" w:hAnsi="宋体" w:eastAsia="宋体" w:cs="宋体"/>
                <w:sz w:val="18"/>
                <w:szCs w:val="18"/>
              </w:rPr>
            </w:pPr>
            <w:r>
              <w:rPr>
                <w:rFonts w:ascii="宋体" w:hAnsi="宋体" w:eastAsia="宋体" w:cs="宋体"/>
                <w:spacing w:val="-2"/>
                <w:sz w:val="18"/>
                <w:szCs w:val="18"/>
              </w:rPr>
              <w:t>1、材质及规格：与市</w:t>
            </w:r>
            <w:r>
              <w:rPr>
                <w:rFonts w:ascii="宋体" w:hAnsi="宋体" w:eastAsia="宋体" w:cs="宋体"/>
                <w:sz w:val="18"/>
                <w:szCs w:val="18"/>
              </w:rPr>
              <w:t xml:space="preserve">  </w:t>
            </w:r>
            <w:r>
              <w:rPr>
                <w:rFonts w:ascii="宋体" w:hAnsi="宋体" w:eastAsia="宋体" w:cs="宋体"/>
                <w:spacing w:val="-1"/>
                <w:sz w:val="18"/>
                <w:szCs w:val="18"/>
              </w:rPr>
              <w:t>政用水管道对接，加装</w:t>
            </w:r>
            <w:r>
              <w:rPr>
                <w:rFonts w:ascii="宋体" w:hAnsi="宋体" w:eastAsia="宋体" w:cs="宋体"/>
                <w:spacing w:val="5"/>
                <w:sz w:val="18"/>
                <w:szCs w:val="18"/>
              </w:rPr>
              <w:t xml:space="preserve"> </w:t>
            </w:r>
            <w:r>
              <w:rPr>
                <w:rFonts w:ascii="宋体" w:hAnsi="宋体" w:eastAsia="宋体" w:cs="宋体"/>
                <w:sz w:val="18"/>
                <w:szCs w:val="18"/>
              </w:rPr>
              <w:t>DNI00阀门及水表</w:t>
            </w:r>
          </w:p>
        </w:tc>
        <w:tc>
          <w:tcPr>
            <w:tcW w:w="641" w:type="dxa"/>
          </w:tcPr>
          <w:p w14:paraId="6B8A2ED3">
            <w:pPr>
              <w:pStyle w:val="23"/>
              <w:spacing w:line="301" w:lineRule="auto"/>
              <w:rPr>
                <w:lang w:eastAsia="zh-CN"/>
              </w:rPr>
            </w:pPr>
          </w:p>
          <w:p w14:paraId="22ABAE5D">
            <w:pPr>
              <w:spacing w:before="58" w:line="224" w:lineRule="auto"/>
              <w:ind w:left="244"/>
              <w:rPr>
                <w:rFonts w:ascii="宋体" w:hAnsi="宋体" w:eastAsia="宋体" w:cs="宋体"/>
                <w:sz w:val="18"/>
                <w:szCs w:val="18"/>
              </w:rPr>
            </w:pPr>
            <w:r>
              <w:rPr>
                <w:rFonts w:ascii="宋体" w:hAnsi="宋体" w:eastAsia="宋体" w:cs="宋体"/>
                <w:sz w:val="18"/>
                <w:szCs w:val="18"/>
              </w:rPr>
              <w:t>处</w:t>
            </w:r>
          </w:p>
        </w:tc>
        <w:tc>
          <w:tcPr>
            <w:tcW w:w="959" w:type="dxa"/>
          </w:tcPr>
          <w:p w14:paraId="2B8E7670">
            <w:pPr>
              <w:pStyle w:val="23"/>
              <w:spacing w:line="301" w:lineRule="auto"/>
            </w:pPr>
          </w:p>
          <w:p w14:paraId="12EF116D">
            <w:pPr>
              <w:spacing w:before="59" w:line="241" w:lineRule="auto"/>
              <w:jc w:val="right"/>
              <w:rPr>
                <w:rFonts w:ascii="宋体" w:hAnsi="宋体" w:eastAsia="宋体" w:cs="宋体"/>
                <w:sz w:val="18"/>
                <w:szCs w:val="18"/>
              </w:rPr>
            </w:pPr>
            <w:r>
              <w:rPr>
                <w:rFonts w:ascii="宋体" w:hAnsi="宋体" w:eastAsia="宋体" w:cs="宋体"/>
                <w:spacing w:val="-21"/>
                <w:sz w:val="18"/>
                <w:szCs w:val="18"/>
              </w:rPr>
              <w:t>1</w:t>
            </w:r>
          </w:p>
        </w:tc>
        <w:tc>
          <w:tcPr>
            <w:tcW w:w="959" w:type="dxa"/>
          </w:tcPr>
          <w:p w14:paraId="79A06113">
            <w:pPr>
              <w:pStyle w:val="23"/>
            </w:pPr>
          </w:p>
        </w:tc>
        <w:tc>
          <w:tcPr>
            <w:tcW w:w="1170" w:type="dxa"/>
          </w:tcPr>
          <w:p w14:paraId="4FF4BE86">
            <w:pPr>
              <w:pStyle w:val="23"/>
            </w:pPr>
          </w:p>
        </w:tc>
        <w:tc>
          <w:tcPr>
            <w:tcW w:w="1069" w:type="dxa"/>
            <w:tcBorders>
              <w:right w:val="single" w:color="000000" w:sz="14" w:space="0"/>
            </w:tcBorders>
          </w:tcPr>
          <w:p w14:paraId="440226BD">
            <w:pPr>
              <w:pStyle w:val="23"/>
            </w:pPr>
          </w:p>
        </w:tc>
      </w:tr>
      <w:tr w14:paraId="6EE45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9" w:hRule="atLeast"/>
        </w:trPr>
        <w:tc>
          <w:tcPr>
            <w:tcW w:w="569" w:type="dxa"/>
            <w:tcBorders>
              <w:left w:val="single" w:color="000000" w:sz="14" w:space="0"/>
            </w:tcBorders>
          </w:tcPr>
          <w:p w14:paraId="2C11D4ED">
            <w:pPr>
              <w:pStyle w:val="23"/>
              <w:spacing w:line="410" w:lineRule="auto"/>
            </w:pPr>
          </w:p>
          <w:p w14:paraId="6DC61493">
            <w:pPr>
              <w:spacing w:before="59"/>
              <w:ind w:left="203"/>
              <w:rPr>
                <w:rFonts w:ascii="宋体" w:hAnsi="宋体" w:eastAsia="宋体" w:cs="宋体"/>
                <w:sz w:val="18"/>
                <w:szCs w:val="18"/>
              </w:rPr>
            </w:pPr>
            <w:r>
              <w:rPr>
                <w:rFonts w:ascii="宋体" w:hAnsi="宋体" w:eastAsia="宋体" w:cs="宋体"/>
                <w:spacing w:val="-10"/>
                <w:sz w:val="18"/>
                <w:szCs w:val="18"/>
              </w:rPr>
              <w:t>13</w:t>
            </w:r>
          </w:p>
        </w:tc>
        <w:tc>
          <w:tcPr>
            <w:tcW w:w="1490" w:type="dxa"/>
          </w:tcPr>
          <w:p w14:paraId="30355B90">
            <w:pPr>
              <w:pStyle w:val="23"/>
              <w:spacing w:line="410" w:lineRule="auto"/>
            </w:pPr>
          </w:p>
          <w:p w14:paraId="67205B0E">
            <w:pPr>
              <w:spacing w:before="59"/>
              <w:ind w:left="196"/>
              <w:rPr>
                <w:rFonts w:ascii="宋体" w:hAnsi="宋体" w:eastAsia="宋体" w:cs="宋体"/>
                <w:sz w:val="18"/>
                <w:szCs w:val="18"/>
              </w:rPr>
            </w:pPr>
            <w:r>
              <w:rPr>
                <w:rFonts w:ascii="宋体" w:hAnsi="宋体" w:eastAsia="宋体" w:cs="宋体"/>
                <w:sz w:val="18"/>
                <w:szCs w:val="18"/>
              </w:rPr>
              <w:t>031003013001</w:t>
            </w:r>
          </w:p>
        </w:tc>
        <w:tc>
          <w:tcPr>
            <w:tcW w:w="1612" w:type="dxa"/>
          </w:tcPr>
          <w:p w14:paraId="03876840">
            <w:pPr>
              <w:pStyle w:val="23"/>
              <w:spacing w:line="411" w:lineRule="auto"/>
            </w:pPr>
          </w:p>
          <w:p w14:paraId="0BE7B7DF">
            <w:pPr>
              <w:spacing w:before="58" w:line="219" w:lineRule="auto"/>
              <w:ind w:left="32"/>
              <w:rPr>
                <w:rFonts w:ascii="宋体" w:hAnsi="宋体" w:eastAsia="宋体" w:cs="宋体"/>
                <w:sz w:val="18"/>
                <w:szCs w:val="18"/>
              </w:rPr>
            </w:pPr>
            <w:r>
              <w:rPr>
                <w:rFonts w:ascii="宋体" w:hAnsi="宋体" w:eastAsia="宋体" w:cs="宋体"/>
                <w:spacing w:val="-5"/>
                <w:sz w:val="18"/>
                <w:szCs w:val="18"/>
              </w:rPr>
              <w:t>水表</w:t>
            </w:r>
          </w:p>
        </w:tc>
        <w:tc>
          <w:tcPr>
            <w:tcW w:w="1871" w:type="dxa"/>
          </w:tcPr>
          <w:p w14:paraId="54F5F98D">
            <w:pPr>
              <w:spacing w:before="136" w:line="226" w:lineRule="auto"/>
              <w:ind w:left="36" w:right="298" w:firstLine="9"/>
              <w:rPr>
                <w:rFonts w:ascii="宋体" w:hAnsi="宋体" w:eastAsia="宋体" w:cs="宋体"/>
                <w:sz w:val="18"/>
                <w:szCs w:val="18"/>
              </w:rPr>
            </w:pPr>
            <w:r>
              <w:rPr>
                <w:rFonts w:ascii="宋体" w:hAnsi="宋体" w:eastAsia="宋体" w:cs="宋体"/>
                <w:spacing w:val="-3"/>
                <w:sz w:val="18"/>
                <w:szCs w:val="18"/>
              </w:rPr>
              <w:t>1、安装部位（室内</w:t>
            </w:r>
            <w:r>
              <w:rPr>
                <w:rFonts w:ascii="宋体" w:hAnsi="宋体" w:eastAsia="宋体" w:cs="宋体"/>
                <w:spacing w:val="6"/>
                <w:sz w:val="18"/>
                <w:szCs w:val="18"/>
              </w:rPr>
              <w:t xml:space="preserve"> </w:t>
            </w:r>
            <w:r>
              <w:rPr>
                <w:rFonts w:ascii="宋体" w:hAnsi="宋体" w:eastAsia="宋体" w:cs="宋体"/>
                <w:spacing w:val="-7"/>
                <w:sz w:val="18"/>
                <w:szCs w:val="18"/>
              </w:rPr>
              <w:t>外</w:t>
            </w:r>
            <w:r>
              <w:rPr>
                <w:rFonts w:ascii="宋体" w:hAnsi="宋体" w:eastAsia="宋体" w:cs="宋体"/>
                <w:spacing w:val="4"/>
                <w:sz w:val="18"/>
                <w:szCs w:val="18"/>
              </w:rPr>
              <w:t>）：</w:t>
            </w:r>
            <w:r>
              <w:rPr>
                <w:rFonts w:ascii="宋体" w:hAnsi="宋体" w:eastAsia="宋体" w:cs="宋体"/>
                <w:spacing w:val="-7"/>
                <w:sz w:val="18"/>
                <w:szCs w:val="18"/>
              </w:rPr>
              <w:t>室外</w:t>
            </w:r>
          </w:p>
          <w:p w14:paraId="0C9FDA3D">
            <w:pPr>
              <w:spacing w:before="10" w:line="219" w:lineRule="auto"/>
              <w:ind w:left="35"/>
              <w:rPr>
                <w:rFonts w:ascii="宋体" w:hAnsi="宋体" w:eastAsia="宋体" w:cs="宋体"/>
                <w:sz w:val="18"/>
                <w:szCs w:val="18"/>
              </w:rPr>
            </w:pPr>
            <w:r>
              <w:rPr>
                <w:rFonts w:ascii="宋体" w:hAnsi="宋体" w:eastAsia="宋体" w:cs="宋体"/>
                <w:spacing w:val="-1"/>
                <w:sz w:val="18"/>
                <w:szCs w:val="18"/>
              </w:rPr>
              <w:t>2、型号、规格：水表</w:t>
            </w:r>
          </w:p>
          <w:p w14:paraId="6ABB7262">
            <w:pPr>
              <w:spacing w:before="8" w:line="221" w:lineRule="auto"/>
              <w:ind w:left="36"/>
              <w:rPr>
                <w:rFonts w:ascii="宋体" w:hAnsi="宋体" w:eastAsia="宋体" w:cs="宋体"/>
                <w:sz w:val="18"/>
                <w:szCs w:val="18"/>
              </w:rPr>
            </w:pPr>
            <w:r>
              <w:rPr>
                <w:rFonts w:ascii="宋体" w:hAnsi="宋体" w:eastAsia="宋体" w:cs="宋体"/>
                <w:spacing w:val="-2"/>
                <w:sz w:val="18"/>
                <w:szCs w:val="18"/>
              </w:rPr>
              <w:t>3、连接形式：法兰</w:t>
            </w:r>
          </w:p>
        </w:tc>
        <w:tc>
          <w:tcPr>
            <w:tcW w:w="641" w:type="dxa"/>
          </w:tcPr>
          <w:p w14:paraId="01DDDE29">
            <w:pPr>
              <w:pStyle w:val="23"/>
              <w:spacing w:line="411" w:lineRule="auto"/>
              <w:rPr>
                <w:lang w:eastAsia="zh-CN"/>
              </w:rPr>
            </w:pPr>
          </w:p>
          <w:p w14:paraId="27387F5B">
            <w:pPr>
              <w:spacing w:before="58" w:line="219" w:lineRule="auto"/>
              <w:ind w:left="60"/>
              <w:rPr>
                <w:rFonts w:ascii="宋体" w:hAnsi="宋体" w:eastAsia="宋体" w:cs="宋体"/>
                <w:sz w:val="18"/>
                <w:szCs w:val="18"/>
              </w:rPr>
            </w:pPr>
            <w:r>
              <w:rPr>
                <w:rFonts w:ascii="宋体" w:hAnsi="宋体" w:eastAsia="宋体" w:cs="宋体"/>
                <w:spacing w:val="-3"/>
                <w:sz w:val="18"/>
                <w:szCs w:val="18"/>
              </w:rPr>
              <w:t>组(个)</w:t>
            </w:r>
          </w:p>
        </w:tc>
        <w:tc>
          <w:tcPr>
            <w:tcW w:w="959" w:type="dxa"/>
          </w:tcPr>
          <w:p w14:paraId="20351848">
            <w:pPr>
              <w:pStyle w:val="23"/>
              <w:spacing w:line="411" w:lineRule="auto"/>
            </w:pPr>
          </w:p>
          <w:p w14:paraId="4CEC4ABE">
            <w:pPr>
              <w:spacing w:before="58" w:line="241" w:lineRule="auto"/>
              <w:jc w:val="right"/>
              <w:rPr>
                <w:rFonts w:ascii="宋体" w:hAnsi="宋体" w:eastAsia="宋体" w:cs="宋体"/>
                <w:sz w:val="18"/>
                <w:szCs w:val="18"/>
              </w:rPr>
            </w:pPr>
            <w:r>
              <w:rPr>
                <w:rFonts w:ascii="宋体" w:hAnsi="宋体" w:eastAsia="宋体" w:cs="宋体"/>
                <w:spacing w:val="-21"/>
                <w:sz w:val="18"/>
                <w:szCs w:val="18"/>
              </w:rPr>
              <w:t>1</w:t>
            </w:r>
          </w:p>
        </w:tc>
        <w:tc>
          <w:tcPr>
            <w:tcW w:w="959" w:type="dxa"/>
          </w:tcPr>
          <w:p w14:paraId="597AA889">
            <w:pPr>
              <w:pStyle w:val="23"/>
            </w:pPr>
          </w:p>
        </w:tc>
        <w:tc>
          <w:tcPr>
            <w:tcW w:w="1170" w:type="dxa"/>
          </w:tcPr>
          <w:p w14:paraId="66970374">
            <w:pPr>
              <w:pStyle w:val="23"/>
            </w:pPr>
          </w:p>
        </w:tc>
        <w:tc>
          <w:tcPr>
            <w:tcW w:w="1069" w:type="dxa"/>
            <w:tcBorders>
              <w:right w:val="single" w:color="000000" w:sz="14" w:space="0"/>
            </w:tcBorders>
          </w:tcPr>
          <w:p w14:paraId="2F56D4D0">
            <w:pPr>
              <w:pStyle w:val="23"/>
            </w:pPr>
          </w:p>
        </w:tc>
      </w:tr>
      <w:tr w14:paraId="7D74B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569" w:type="dxa"/>
            <w:tcBorders>
              <w:left w:val="single" w:color="000000" w:sz="14" w:space="0"/>
            </w:tcBorders>
          </w:tcPr>
          <w:p w14:paraId="1788922A">
            <w:pPr>
              <w:spacing w:before="108" w:line="219" w:lineRule="auto"/>
              <w:ind w:left="203"/>
              <w:rPr>
                <w:rFonts w:ascii="宋体" w:hAnsi="宋体" w:eastAsia="宋体" w:cs="宋体"/>
                <w:sz w:val="18"/>
                <w:szCs w:val="18"/>
              </w:rPr>
            </w:pPr>
            <w:r>
              <w:rPr>
                <w:rFonts w:ascii="宋体" w:hAnsi="宋体" w:eastAsia="宋体" w:cs="宋体"/>
                <w:spacing w:val="-10"/>
                <w:sz w:val="18"/>
                <w:szCs w:val="18"/>
              </w:rPr>
              <w:t>14</w:t>
            </w:r>
          </w:p>
        </w:tc>
        <w:tc>
          <w:tcPr>
            <w:tcW w:w="1490" w:type="dxa"/>
          </w:tcPr>
          <w:p w14:paraId="74FE512F">
            <w:pPr>
              <w:spacing w:before="108" w:line="219" w:lineRule="auto"/>
              <w:ind w:left="196"/>
              <w:rPr>
                <w:rFonts w:ascii="宋体" w:hAnsi="宋体" w:eastAsia="宋体" w:cs="宋体"/>
                <w:sz w:val="18"/>
                <w:szCs w:val="18"/>
              </w:rPr>
            </w:pPr>
            <w:r>
              <w:rPr>
                <w:rFonts w:ascii="宋体" w:hAnsi="宋体" w:eastAsia="宋体" w:cs="宋体"/>
                <w:sz w:val="18"/>
                <w:szCs w:val="18"/>
              </w:rPr>
              <w:t>030601002001</w:t>
            </w:r>
          </w:p>
        </w:tc>
        <w:tc>
          <w:tcPr>
            <w:tcW w:w="1612" w:type="dxa"/>
          </w:tcPr>
          <w:p w14:paraId="48DCCB65">
            <w:pPr>
              <w:spacing w:before="108" w:line="219" w:lineRule="auto"/>
              <w:ind w:left="30"/>
              <w:rPr>
                <w:rFonts w:ascii="宋体" w:hAnsi="宋体" w:eastAsia="宋体" w:cs="宋体"/>
                <w:sz w:val="18"/>
                <w:szCs w:val="18"/>
              </w:rPr>
            </w:pPr>
            <w:r>
              <w:rPr>
                <w:rFonts w:ascii="宋体" w:hAnsi="宋体" w:eastAsia="宋体" w:cs="宋体"/>
                <w:spacing w:val="-2"/>
                <w:sz w:val="18"/>
                <w:szCs w:val="18"/>
              </w:rPr>
              <w:t>压力仪表</w:t>
            </w:r>
          </w:p>
        </w:tc>
        <w:tc>
          <w:tcPr>
            <w:tcW w:w="1871" w:type="dxa"/>
          </w:tcPr>
          <w:p w14:paraId="4B9B6278">
            <w:pPr>
              <w:spacing w:before="108" w:line="219" w:lineRule="auto"/>
              <w:ind w:left="46"/>
              <w:rPr>
                <w:rFonts w:ascii="宋体" w:hAnsi="宋体" w:eastAsia="宋体" w:cs="宋体"/>
                <w:sz w:val="18"/>
                <w:szCs w:val="18"/>
              </w:rPr>
            </w:pPr>
            <w:r>
              <w:rPr>
                <w:rFonts w:ascii="宋体" w:hAnsi="宋体" w:eastAsia="宋体" w:cs="宋体"/>
                <w:spacing w:val="-3"/>
                <w:sz w:val="18"/>
                <w:szCs w:val="18"/>
              </w:rPr>
              <w:t>1、名称：压力表</w:t>
            </w:r>
          </w:p>
        </w:tc>
        <w:tc>
          <w:tcPr>
            <w:tcW w:w="641" w:type="dxa"/>
          </w:tcPr>
          <w:p w14:paraId="6C400D0A">
            <w:pPr>
              <w:spacing w:before="108" w:line="219" w:lineRule="auto"/>
              <w:ind w:left="255"/>
              <w:rPr>
                <w:rFonts w:ascii="宋体" w:hAnsi="宋体" w:eastAsia="宋体" w:cs="宋体"/>
                <w:sz w:val="18"/>
                <w:szCs w:val="18"/>
              </w:rPr>
            </w:pPr>
            <w:r>
              <w:rPr>
                <w:rFonts w:ascii="宋体" w:hAnsi="宋体" w:eastAsia="宋体" w:cs="宋体"/>
                <w:sz w:val="18"/>
                <w:szCs w:val="18"/>
              </w:rPr>
              <w:t>台</w:t>
            </w:r>
          </w:p>
        </w:tc>
        <w:tc>
          <w:tcPr>
            <w:tcW w:w="959" w:type="dxa"/>
          </w:tcPr>
          <w:p w14:paraId="6195BD7A">
            <w:pPr>
              <w:spacing w:before="108" w:line="219" w:lineRule="auto"/>
              <w:jc w:val="right"/>
              <w:rPr>
                <w:rFonts w:ascii="宋体" w:hAnsi="宋体" w:eastAsia="宋体" w:cs="宋体"/>
                <w:sz w:val="18"/>
                <w:szCs w:val="18"/>
              </w:rPr>
            </w:pPr>
            <w:r>
              <w:rPr>
                <w:rFonts w:ascii="宋体" w:hAnsi="宋体" w:eastAsia="宋体" w:cs="宋体"/>
                <w:spacing w:val="-21"/>
                <w:sz w:val="18"/>
                <w:szCs w:val="18"/>
              </w:rPr>
              <w:t>1</w:t>
            </w:r>
          </w:p>
        </w:tc>
        <w:tc>
          <w:tcPr>
            <w:tcW w:w="959" w:type="dxa"/>
          </w:tcPr>
          <w:p w14:paraId="1CF74813">
            <w:pPr>
              <w:pStyle w:val="23"/>
            </w:pPr>
          </w:p>
        </w:tc>
        <w:tc>
          <w:tcPr>
            <w:tcW w:w="1170" w:type="dxa"/>
          </w:tcPr>
          <w:p w14:paraId="17E44CD7">
            <w:pPr>
              <w:pStyle w:val="23"/>
            </w:pPr>
          </w:p>
        </w:tc>
        <w:tc>
          <w:tcPr>
            <w:tcW w:w="1069" w:type="dxa"/>
            <w:tcBorders>
              <w:right w:val="single" w:color="000000" w:sz="14" w:space="0"/>
            </w:tcBorders>
          </w:tcPr>
          <w:p w14:paraId="415FAD1F">
            <w:pPr>
              <w:pStyle w:val="23"/>
            </w:pPr>
          </w:p>
        </w:tc>
      </w:tr>
      <w:tr w14:paraId="515E6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569" w:type="dxa"/>
            <w:tcBorders>
              <w:left w:val="single" w:color="000000" w:sz="14" w:space="0"/>
            </w:tcBorders>
          </w:tcPr>
          <w:p w14:paraId="18907C26">
            <w:pPr>
              <w:pStyle w:val="23"/>
            </w:pPr>
          </w:p>
        </w:tc>
        <w:tc>
          <w:tcPr>
            <w:tcW w:w="1490" w:type="dxa"/>
          </w:tcPr>
          <w:p w14:paraId="2B6294A5">
            <w:pPr>
              <w:pStyle w:val="23"/>
            </w:pPr>
          </w:p>
        </w:tc>
        <w:tc>
          <w:tcPr>
            <w:tcW w:w="3483" w:type="dxa"/>
            <w:gridSpan w:val="2"/>
          </w:tcPr>
          <w:p w14:paraId="4847F027">
            <w:pPr>
              <w:spacing w:before="109" w:line="218" w:lineRule="auto"/>
              <w:ind w:left="1388"/>
              <w:rPr>
                <w:rFonts w:ascii="宋体" w:hAnsi="宋体" w:eastAsia="宋体" w:cs="宋体"/>
                <w:sz w:val="18"/>
                <w:szCs w:val="18"/>
              </w:rPr>
            </w:pPr>
            <w:r>
              <w:rPr>
                <w:rFonts w:ascii="宋体" w:hAnsi="宋体" w:eastAsia="宋体" w:cs="宋体"/>
                <w:spacing w:val="-3"/>
                <w:sz w:val="18"/>
                <w:szCs w:val="18"/>
              </w:rPr>
              <w:t>分部小计</w:t>
            </w:r>
          </w:p>
        </w:tc>
        <w:tc>
          <w:tcPr>
            <w:tcW w:w="641" w:type="dxa"/>
          </w:tcPr>
          <w:p w14:paraId="22465DC3">
            <w:pPr>
              <w:pStyle w:val="23"/>
            </w:pPr>
          </w:p>
        </w:tc>
        <w:tc>
          <w:tcPr>
            <w:tcW w:w="959" w:type="dxa"/>
          </w:tcPr>
          <w:p w14:paraId="17A2BDEB">
            <w:pPr>
              <w:pStyle w:val="23"/>
            </w:pPr>
          </w:p>
        </w:tc>
        <w:tc>
          <w:tcPr>
            <w:tcW w:w="959" w:type="dxa"/>
          </w:tcPr>
          <w:p w14:paraId="236CEF53">
            <w:pPr>
              <w:pStyle w:val="23"/>
            </w:pPr>
          </w:p>
        </w:tc>
        <w:tc>
          <w:tcPr>
            <w:tcW w:w="1170" w:type="dxa"/>
          </w:tcPr>
          <w:p w14:paraId="404EC9B0">
            <w:pPr>
              <w:pStyle w:val="23"/>
            </w:pPr>
          </w:p>
        </w:tc>
        <w:tc>
          <w:tcPr>
            <w:tcW w:w="1069" w:type="dxa"/>
            <w:tcBorders>
              <w:right w:val="single" w:color="000000" w:sz="14" w:space="0"/>
            </w:tcBorders>
          </w:tcPr>
          <w:p w14:paraId="184AA20D">
            <w:pPr>
              <w:pStyle w:val="23"/>
            </w:pPr>
          </w:p>
        </w:tc>
      </w:tr>
      <w:tr w14:paraId="30FE0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569" w:type="dxa"/>
            <w:tcBorders>
              <w:left w:val="single" w:color="000000" w:sz="14" w:space="0"/>
            </w:tcBorders>
          </w:tcPr>
          <w:p w14:paraId="58FAF7DA">
            <w:pPr>
              <w:pStyle w:val="23"/>
            </w:pPr>
          </w:p>
        </w:tc>
        <w:tc>
          <w:tcPr>
            <w:tcW w:w="1490" w:type="dxa"/>
          </w:tcPr>
          <w:p w14:paraId="739E1100">
            <w:pPr>
              <w:pStyle w:val="23"/>
            </w:pPr>
          </w:p>
        </w:tc>
        <w:tc>
          <w:tcPr>
            <w:tcW w:w="3483" w:type="dxa"/>
            <w:gridSpan w:val="2"/>
          </w:tcPr>
          <w:p w14:paraId="6461023E">
            <w:pPr>
              <w:spacing w:before="103" w:line="210" w:lineRule="auto"/>
              <w:ind w:left="1208"/>
              <w:rPr>
                <w:rFonts w:ascii="宋体" w:hAnsi="宋体" w:eastAsia="宋体" w:cs="宋体"/>
                <w:sz w:val="18"/>
                <w:szCs w:val="18"/>
              </w:rPr>
            </w:pPr>
            <w:r>
              <w:rPr>
                <w:rFonts w:ascii="宋体" w:hAnsi="宋体" w:eastAsia="宋体" w:cs="宋体"/>
                <w:spacing w:val="-2"/>
                <w:sz w:val="18"/>
                <w:szCs w:val="18"/>
              </w:rPr>
              <w:t>分部分项合计</w:t>
            </w:r>
          </w:p>
        </w:tc>
        <w:tc>
          <w:tcPr>
            <w:tcW w:w="641" w:type="dxa"/>
          </w:tcPr>
          <w:p w14:paraId="2C45C7E2">
            <w:pPr>
              <w:pStyle w:val="23"/>
            </w:pPr>
          </w:p>
        </w:tc>
        <w:tc>
          <w:tcPr>
            <w:tcW w:w="959" w:type="dxa"/>
          </w:tcPr>
          <w:p w14:paraId="44A06113">
            <w:pPr>
              <w:pStyle w:val="23"/>
            </w:pPr>
          </w:p>
        </w:tc>
        <w:tc>
          <w:tcPr>
            <w:tcW w:w="959" w:type="dxa"/>
          </w:tcPr>
          <w:p w14:paraId="4E06723D">
            <w:pPr>
              <w:pStyle w:val="23"/>
            </w:pPr>
          </w:p>
        </w:tc>
        <w:tc>
          <w:tcPr>
            <w:tcW w:w="1170" w:type="dxa"/>
          </w:tcPr>
          <w:p w14:paraId="184DEC5C">
            <w:pPr>
              <w:pStyle w:val="23"/>
            </w:pPr>
          </w:p>
        </w:tc>
        <w:tc>
          <w:tcPr>
            <w:tcW w:w="1069" w:type="dxa"/>
            <w:tcBorders>
              <w:right w:val="single" w:color="000000" w:sz="14" w:space="0"/>
            </w:tcBorders>
          </w:tcPr>
          <w:p w14:paraId="44F5CCAA">
            <w:pPr>
              <w:pStyle w:val="23"/>
            </w:pPr>
          </w:p>
        </w:tc>
      </w:tr>
      <w:tr w14:paraId="6AE94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569" w:type="dxa"/>
            <w:tcBorders>
              <w:left w:val="single" w:color="000000" w:sz="14" w:space="0"/>
            </w:tcBorders>
          </w:tcPr>
          <w:p w14:paraId="0E69F5E3">
            <w:pPr>
              <w:spacing w:before="108" w:line="219" w:lineRule="auto"/>
              <w:ind w:left="246"/>
              <w:rPr>
                <w:rFonts w:ascii="宋体" w:hAnsi="宋体" w:eastAsia="宋体" w:cs="宋体"/>
                <w:sz w:val="18"/>
                <w:szCs w:val="18"/>
              </w:rPr>
            </w:pPr>
            <w:r>
              <w:rPr>
                <w:rFonts w:ascii="宋体" w:hAnsi="宋体" w:eastAsia="宋体" w:cs="宋体"/>
                <w:sz w:val="18"/>
                <w:szCs w:val="18"/>
              </w:rPr>
              <w:t>1</w:t>
            </w:r>
          </w:p>
        </w:tc>
        <w:tc>
          <w:tcPr>
            <w:tcW w:w="1490" w:type="dxa"/>
          </w:tcPr>
          <w:p w14:paraId="762D3E0F">
            <w:pPr>
              <w:spacing w:before="108" w:line="219" w:lineRule="auto"/>
              <w:ind w:left="196"/>
              <w:rPr>
                <w:rFonts w:ascii="宋体" w:hAnsi="宋体" w:eastAsia="宋体" w:cs="宋体"/>
                <w:sz w:val="18"/>
                <w:szCs w:val="18"/>
              </w:rPr>
            </w:pPr>
            <w:r>
              <w:rPr>
                <w:rFonts w:ascii="宋体" w:hAnsi="宋体" w:eastAsia="宋体" w:cs="宋体"/>
                <w:sz w:val="18"/>
                <w:szCs w:val="18"/>
              </w:rPr>
              <w:t>031301017001</w:t>
            </w:r>
          </w:p>
        </w:tc>
        <w:tc>
          <w:tcPr>
            <w:tcW w:w="1612" w:type="dxa"/>
          </w:tcPr>
          <w:p w14:paraId="2803DBD5">
            <w:pPr>
              <w:spacing w:before="107" w:line="219" w:lineRule="auto"/>
              <w:ind w:left="29"/>
              <w:rPr>
                <w:rFonts w:ascii="宋体" w:hAnsi="宋体" w:eastAsia="宋体" w:cs="宋体"/>
                <w:sz w:val="18"/>
                <w:szCs w:val="18"/>
              </w:rPr>
            </w:pPr>
            <w:r>
              <w:rPr>
                <w:rFonts w:ascii="宋体" w:hAnsi="宋体" w:eastAsia="宋体" w:cs="宋体"/>
                <w:spacing w:val="-2"/>
                <w:sz w:val="18"/>
                <w:szCs w:val="18"/>
              </w:rPr>
              <w:t>脚手架搭拆</w:t>
            </w:r>
          </w:p>
        </w:tc>
        <w:tc>
          <w:tcPr>
            <w:tcW w:w="1871" w:type="dxa"/>
          </w:tcPr>
          <w:p w14:paraId="54F3228C">
            <w:pPr>
              <w:pStyle w:val="23"/>
            </w:pPr>
          </w:p>
        </w:tc>
        <w:tc>
          <w:tcPr>
            <w:tcW w:w="641" w:type="dxa"/>
          </w:tcPr>
          <w:p w14:paraId="4D6F3117">
            <w:pPr>
              <w:spacing w:before="108" w:line="219" w:lineRule="auto"/>
              <w:ind w:left="244"/>
              <w:rPr>
                <w:rFonts w:ascii="宋体" w:hAnsi="宋体" w:eastAsia="宋体" w:cs="宋体"/>
                <w:sz w:val="18"/>
                <w:szCs w:val="18"/>
              </w:rPr>
            </w:pPr>
            <w:r>
              <w:rPr>
                <w:rFonts w:ascii="宋体" w:hAnsi="宋体" w:eastAsia="宋体" w:cs="宋体"/>
                <w:sz w:val="18"/>
                <w:szCs w:val="18"/>
              </w:rPr>
              <w:t>项</w:t>
            </w:r>
          </w:p>
        </w:tc>
        <w:tc>
          <w:tcPr>
            <w:tcW w:w="959" w:type="dxa"/>
          </w:tcPr>
          <w:p w14:paraId="2DFA830C">
            <w:pPr>
              <w:spacing w:before="108" w:line="219" w:lineRule="auto"/>
              <w:jc w:val="right"/>
              <w:rPr>
                <w:rFonts w:ascii="宋体" w:hAnsi="宋体" w:eastAsia="宋体" w:cs="宋体"/>
                <w:sz w:val="18"/>
                <w:szCs w:val="18"/>
              </w:rPr>
            </w:pPr>
            <w:r>
              <w:rPr>
                <w:rFonts w:ascii="宋体" w:hAnsi="宋体" w:eastAsia="宋体" w:cs="宋体"/>
                <w:spacing w:val="-21"/>
                <w:sz w:val="18"/>
                <w:szCs w:val="18"/>
              </w:rPr>
              <w:t>1</w:t>
            </w:r>
          </w:p>
        </w:tc>
        <w:tc>
          <w:tcPr>
            <w:tcW w:w="959" w:type="dxa"/>
          </w:tcPr>
          <w:p w14:paraId="26205AE3">
            <w:pPr>
              <w:pStyle w:val="23"/>
            </w:pPr>
          </w:p>
        </w:tc>
        <w:tc>
          <w:tcPr>
            <w:tcW w:w="1170" w:type="dxa"/>
          </w:tcPr>
          <w:p w14:paraId="5A7B4E4E">
            <w:pPr>
              <w:pStyle w:val="23"/>
            </w:pPr>
          </w:p>
        </w:tc>
        <w:tc>
          <w:tcPr>
            <w:tcW w:w="1069" w:type="dxa"/>
            <w:tcBorders>
              <w:right w:val="single" w:color="000000" w:sz="14" w:space="0"/>
            </w:tcBorders>
          </w:tcPr>
          <w:p w14:paraId="618C79B4">
            <w:pPr>
              <w:pStyle w:val="23"/>
            </w:pPr>
          </w:p>
        </w:tc>
      </w:tr>
      <w:tr w14:paraId="7AE62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569" w:type="dxa"/>
            <w:tcBorders>
              <w:left w:val="single" w:color="000000" w:sz="14" w:space="0"/>
            </w:tcBorders>
          </w:tcPr>
          <w:p w14:paraId="68167086">
            <w:pPr>
              <w:pStyle w:val="23"/>
            </w:pPr>
          </w:p>
        </w:tc>
        <w:tc>
          <w:tcPr>
            <w:tcW w:w="1490" w:type="dxa"/>
          </w:tcPr>
          <w:p w14:paraId="2EE75B71">
            <w:pPr>
              <w:pStyle w:val="23"/>
            </w:pPr>
          </w:p>
        </w:tc>
        <w:tc>
          <w:tcPr>
            <w:tcW w:w="3483" w:type="dxa"/>
            <w:gridSpan w:val="2"/>
          </w:tcPr>
          <w:p w14:paraId="0CDE2462">
            <w:pPr>
              <w:spacing w:before="102" w:line="211" w:lineRule="auto"/>
              <w:ind w:left="1207"/>
              <w:rPr>
                <w:rFonts w:ascii="宋体" w:hAnsi="宋体" w:eastAsia="宋体" w:cs="宋体"/>
                <w:sz w:val="18"/>
                <w:szCs w:val="18"/>
              </w:rPr>
            </w:pPr>
            <w:r>
              <w:rPr>
                <w:rFonts w:ascii="宋体" w:hAnsi="宋体" w:eastAsia="宋体" w:cs="宋体"/>
                <w:spacing w:val="-2"/>
                <w:sz w:val="18"/>
                <w:szCs w:val="18"/>
              </w:rPr>
              <w:t>单价措施合计</w:t>
            </w:r>
          </w:p>
        </w:tc>
        <w:tc>
          <w:tcPr>
            <w:tcW w:w="641" w:type="dxa"/>
          </w:tcPr>
          <w:p w14:paraId="4FA36F11">
            <w:pPr>
              <w:pStyle w:val="23"/>
            </w:pPr>
          </w:p>
        </w:tc>
        <w:tc>
          <w:tcPr>
            <w:tcW w:w="959" w:type="dxa"/>
          </w:tcPr>
          <w:p w14:paraId="50002A52">
            <w:pPr>
              <w:pStyle w:val="23"/>
            </w:pPr>
          </w:p>
        </w:tc>
        <w:tc>
          <w:tcPr>
            <w:tcW w:w="959" w:type="dxa"/>
          </w:tcPr>
          <w:p w14:paraId="3FB49B62">
            <w:pPr>
              <w:pStyle w:val="23"/>
            </w:pPr>
          </w:p>
        </w:tc>
        <w:tc>
          <w:tcPr>
            <w:tcW w:w="1170" w:type="dxa"/>
          </w:tcPr>
          <w:p w14:paraId="1AD1F2B3">
            <w:pPr>
              <w:pStyle w:val="23"/>
            </w:pPr>
          </w:p>
        </w:tc>
        <w:tc>
          <w:tcPr>
            <w:tcW w:w="1069" w:type="dxa"/>
            <w:tcBorders>
              <w:right w:val="single" w:color="000000" w:sz="14" w:space="0"/>
            </w:tcBorders>
          </w:tcPr>
          <w:p w14:paraId="4F6887E7">
            <w:pPr>
              <w:pStyle w:val="23"/>
            </w:pPr>
          </w:p>
        </w:tc>
      </w:tr>
      <w:tr w14:paraId="75748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569" w:type="dxa"/>
            <w:tcBorders>
              <w:left w:val="single" w:color="000000" w:sz="14" w:space="0"/>
            </w:tcBorders>
          </w:tcPr>
          <w:p w14:paraId="5DECC107">
            <w:pPr>
              <w:pStyle w:val="23"/>
            </w:pPr>
          </w:p>
        </w:tc>
        <w:tc>
          <w:tcPr>
            <w:tcW w:w="1490" w:type="dxa"/>
          </w:tcPr>
          <w:p w14:paraId="2C1AC4D8">
            <w:pPr>
              <w:pStyle w:val="23"/>
            </w:pPr>
          </w:p>
        </w:tc>
        <w:tc>
          <w:tcPr>
            <w:tcW w:w="1612" w:type="dxa"/>
          </w:tcPr>
          <w:p w14:paraId="58EBAE40">
            <w:pPr>
              <w:pStyle w:val="23"/>
            </w:pPr>
          </w:p>
        </w:tc>
        <w:tc>
          <w:tcPr>
            <w:tcW w:w="1871" w:type="dxa"/>
          </w:tcPr>
          <w:p w14:paraId="4A5950FC">
            <w:pPr>
              <w:pStyle w:val="23"/>
            </w:pPr>
          </w:p>
        </w:tc>
        <w:tc>
          <w:tcPr>
            <w:tcW w:w="641" w:type="dxa"/>
          </w:tcPr>
          <w:p w14:paraId="11672FB6">
            <w:pPr>
              <w:pStyle w:val="23"/>
            </w:pPr>
          </w:p>
        </w:tc>
        <w:tc>
          <w:tcPr>
            <w:tcW w:w="959" w:type="dxa"/>
          </w:tcPr>
          <w:p w14:paraId="13EB7986">
            <w:pPr>
              <w:pStyle w:val="23"/>
            </w:pPr>
          </w:p>
        </w:tc>
        <w:tc>
          <w:tcPr>
            <w:tcW w:w="959" w:type="dxa"/>
          </w:tcPr>
          <w:p w14:paraId="37D02AB8">
            <w:pPr>
              <w:pStyle w:val="23"/>
            </w:pPr>
          </w:p>
        </w:tc>
        <w:tc>
          <w:tcPr>
            <w:tcW w:w="1170" w:type="dxa"/>
          </w:tcPr>
          <w:p w14:paraId="7548E0D9">
            <w:pPr>
              <w:pStyle w:val="23"/>
            </w:pPr>
          </w:p>
        </w:tc>
        <w:tc>
          <w:tcPr>
            <w:tcW w:w="1069" w:type="dxa"/>
            <w:tcBorders>
              <w:right w:val="single" w:color="000000" w:sz="14" w:space="0"/>
            </w:tcBorders>
          </w:tcPr>
          <w:p w14:paraId="4F528F59">
            <w:pPr>
              <w:pStyle w:val="23"/>
            </w:pPr>
          </w:p>
        </w:tc>
      </w:tr>
      <w:tr w14:paraId="027B5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569" w:type="dxa"/>
            <w:tcBorders>
              <w:left w:val="single" w:color="000000" w:sz="14" w:space="0"/>
            </w:tcBorders>
          </w:tcPr>
          <w:p w14:paraId="3630D32C">
            <w:pPr>
              <w:pStyle w:val="23"/>
            </w:pPr>
          </w:p>
        </w:tc>
        <w:tc>
          <w:tcPr>
            <w:tcW w:w="1490" w:type="dxa"/>
          </w:tcPr>
          <w:p w14:paraId="4F59B418">
            <w:pPr>
              <w:pStyle w:val="23"/>
            </w:pPr>
          </w:p>
        </w:tc>
        <w:tc>
          <w:tcPr>
            <w:tcW w:w="1612" w:type="dxa"/>
          </w:tcPr>
          <w:p w14:paraId="44286511">
            <w:pPr>
              <w:pStyle w:val="23"/>
            </w:pPr>
          </w:p>
        </w:tc>
        <w:tc>
          <w:tcPr>
            <w:tcW w:w="1871" w:type="dxa"/>
          </w:tcPr>
          <w:p w14:paraId="2744ED88">
            <w:pPr>
              <w:pStyle w:val="23"/>
            </w:pPr>
          </w:p>
        </w:tc>
        <w:tc>
          <w:tcPr>
            <w:tcW w:w="641" w:type="dxa"/>
          </w:tcPr>
          <w:p w14:paraId="36AA26FA">
            <w:pPr>
              <w:pStyle w:val="23"/>
            </w:pPr>
          </w:p>
        </w:tc>
        <w:tc>
          <w:tcPr>
            <w:tcW w:w="959" w:type="dxa"/>
          </w:tcPr>
          <w:p w14:paraId="2E044319">
            <w:pPr>
              <w:pStyle w:val="23"/>
            </w:pPr>
          </w:p>
        </w:tc>
        <w:tc>
          <w:tcPr>
            <w:tcW w:w="959" w:type="dxa"/>
          </w:tcPr>
          <w:p w14:paraId="6BBB3771">
            <w:pPr>
              <w:pStyle w:val="23"/>
            </w:pPr>
          </w:p>
        </w:tc>
        <w:tc>
          <w:tcPr>
            <w:tcW w:w="1170" w:type="dxa"/>
          </w:tcPr>
          <w:p w14:paraId="47BFA28B">
            <w:pPr>
              <w:pStyle w:val="23"/>
            </w:pPr>
          </w:p>
        </w:tc>
        <w:tc>
          <w:tcPr>
            <w:tcW w:w="1069" w:type="dxa"/>
            <w:tcBorders>
              <w:right w:val="single" w:color="000000" w:sz="14" w:space="0"/>
            </w:tcBorders>
          </w:tcPr>
          <w:p w14:paraId="0E7B8955">
            <w:pPr>
              <w:pStyle w:val="23"/>
            </w:pPr>
          </w:p>
        </w:tc>
      </w:tr>
      <w:tr w14:paraId="6B01D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101" w:type="dxa"/>
            <w:gridSpan w:val="7"/>
            <w:tcBorders>
              <w:left w:val="single" w:color="000000" w:sz="14" w:space="0"/>
            </w:tcBorders>
          </w:tcPr>
          <w:p w14:paraId="6F665B8C">
            <w:pPr>
              <w:spacing w:before="164" w:line="219" w:lineRule="auto"/>
              <w:ind w:left="3699"/>
              <w:rPr>
                <w:rFonts w:ascii="宋体" w:hAnsi="宋体" w:eastAsia="宋体" w:cs="宋体"/>
                <w:sz w:val="18"/>
                <w:szCs w:val="18"/>
              </w:rPr>
            </w:pPr>
            <w:r>
              <w:rPr>
                <w:rFonts w:ascii="宋体" w:hAnsi="宋体" w:eastAsia="宋体" w:cs="宋体"/>
                <w:spacing w:val="-2"/>
                <w:sz w:val="18"/>
                <w:szCs w:val="18"/>
              </w:rPr>
              <w:t>本页小计</w:t>
            </w:r>
          </w:p>
        </w:tc>
        <w:tc>
          <w:tcPr>
            <w:tcW w:w="1170" w:type="dxa"/>
          </w:tcPr>
          <w:p w14:paraId="5A8D1277">
            <w:pPr>
              <w:pStyle w:val="23"/>
            </w:pPr>
          </w:p>
        </w:tc>
        <w:tc>
          <w:tcPr>
            <w:tcW w:w="1069" w:type="dxa"/>
            <w:tcBorders>
              <w:right w:val="single" w:color="000000" w:sz="14" w:space="0"/>
            </w:tcBorders>
          </w:tcPr>
          <w:p w14:paraId="3211FAE8">
            <w:pPr>
              <w:pStyle w:val="23"/>
            </w:pPr>
          </w:p>
        </w:tc>
      </w:tr>
      <w:tr w14:paraId="30C43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8101" w:type="dxa"/>
            <w:gridSpan w:val="7"/>
            <w:tcBorders>
              <w:left w:val="single" w:color="000000" w:sz="14" w:space="0"/>
              <w:bottom w:val="single" w:color="000000" w:sz="14" w:space="0"/>
            </w:tcBorders>
          </w:tcPr>
          <w:p w14:paraId="3F283655">
            <w:pPr>
              <w:spacing w:before="172" w:line="221" w:lineRule="auto"/>
              <w:ind w:left="3697"/>
              <w:rPr>
                <w:rFonts w:ascii="宋体" w:hAnsi="宋体" w:eastAsia="宋体" w:cs="宋体"/>
                <w:sz w:val="18"/>
                <w:szCs w:val="18"/>
              </w:rPr>
            </w:pPr>
            <w:r>
              <w:rPr>
                <w:rFonts w:ascii="宋体" w:hAnsi="宋体" w:eastAsia="宋体" w:cs="宋体"/>
                <w:spacing w:val="-4"/>
                <w:sz w:val="18"/>
                <w:szCs w:val="18"/>
              </w:rPr>
              <w:t>合</w:t>
            </w:r>
            <w:r>
              <w:rPr>
                <w:rFonts w:ascii="宋体" w:hAnsi="宋体" w:eastAsia="宋体" w:cs="宋体"/>
                <w:spacing w:val="2"/>
                <w:sz w:val="18"/>
                <w:szCs w:val="18"/>
              </w:rPr>
              <w:t xml:space="preserve">    </w:t>
            </w:r>
            <w:r>
              <w:rPr>
                <w:rFonts w:ascii="宋体" w:hAnsi="宋体" w:eastAsia="宋体" w:cs="宋体"/>
                <w:spacing w:val="-4"/>
                <w:sz w:val="18"/>
                <w:szCs w:val="18"/>
              </w:rPr>
              <w:t>计</w:t>
            </w:r>
          </w:p>
        </w:tc>
        <w:tc>
          <w:tcPr>
            <w:tcW w:w="1170" w:type="dxa"/>
            <w:tcBorders>
              <w:bottom w:val="single" w:color="000000" w:sz="14" w:space="0"/>
            </w:tcBorders>
          </w:tcPr>
          <w:p w14:paraId="2BF03AFE">
            <w:pPr>
              <w:pStyle w:val="23"/>
            </w:pPr>
          </w:p>
        </w:tc>
        <w:tc>
          <w:tcPr>
            <w:tcW w:w="1069" w:type="dxa"/>
            <w:tcBorders>
              <w:bottom w:val="single" w:color="000000" w:sz="14" w:space="0"/>
              <w:right w:val="single" w:color="000000" w:sz="14" w:space="0"/>
            </w:tcBorders>
          </w:tcPr>
          <w:p w14:paraId="7AD17A33">
            <w:pPr>
              <w:pStyle w:val="23"/>
            </w:pPr>
          </w:p>
        </w:tc>
      </w:tr>
    </w:tbl>
    <w:p w14:paraId="49D1294E">
      <w:pPr>
        <w:spacing w:before="242" w:line="218" w:lineRule="auto"/>
        <w:ind w:left="7217"/>
        <w:rPr>
          <w:rFonts w:ascii="宋体" w:hAnsi="宋体" w:eastAsia="宋体" w:cs="宋体"/>
          <w:sz w:val="18"/>
          <w:szCs w:val="18"/>
        </w:rPr>
      </w:pPr>
      <w:r>
        <w:rPr>
          <w:rFonts w:ascii="宋体" w:hAnsi="宋体" w:eastAsia="宋体" w:cs="宋体"/>
          <w:b/>
          <w:bCs/>
          <w:sz w:val="18"/>
          <w:szCs w:val="18"/>
        </w:rPr>
        <w:t>【新点2013清单造价江苏版</w:t>
      </w:r>
      <w:r>
        <w:rPr>
          <w:rFonts w:ascii="宋体" w:hAnsi="宋体" w:eastAsia="宋体" w:cs="宋体"/>
          <w:sz w:val="18"/>
          <w:szCs w:val="18"/>
        </w:rPr>
        <w:t xml:space="preserve"> </w:t>
      </w:r>
      <w:r>
        <w:rPr>
          <w:rFonts w:ascii="宋体" w:hAnsi="宋体" w:eastAsia="宋体" w:cs="宋体"/>
          <w:b/>
          <w:bCs/>
          <w:sz w:val="18"/>
          <w:szCs w:val="18"/>
        </w:rPr>
        <w:t>V10.3.6】</w:t>
      </w:r>
    </w:p>
    <w:p w14:paraId="25DA27F4">
      <w:pPr>
        <w:spacing w:line="218" w:lineRule="auto"/>
        <w:rPr>
          <w:rFonts w:ascii="宋体" w:hAnsi="宋体" w:eastAsia="宋体" w:cs="宋体"/>
          <w:sz w:val="18"/>
          <w:szCs w:val="18"/>
        </w:rPr>
        <w:sectPr>
          <w:pgSz w:w="11905" w:h="16837"/>
          <w:pgMar w:top="702" w:right="709" w:bottom="0" w:left="820" w:header="0" w:footer="0" w:gutter="0"/>
          <w:cols w:space="720" w:num="1"/>
        </w:sectPr>
      </w:pPr>
    </w:p>
    <w:p w14:paraId="293D4895">
      <w:pPr>
        <w:spacing w:before="64" w:line="223" w:lineRule="auto"/>
        <w:ind w:left="3299"/>
        <w:outlineLvl w:val="0"/>
        <w:rPr>
          <w:rFonts w:ascii="宋体" w:hAnsi="宋体" w:eastAsia="宋体" w:cs="宋体"/>
          <w:sz w:val="31"/>
          <w:szCs w:val="31"/>
        </w:rPr>
      </w:pPr>
      <w:r>
        <w:rPr>
          <w:rFonts w:ascii="宋体" w:hAnsi="宋体" w:eastAsia="宋体" w:cs="宋体"/>
          <w:b/>
          <w:bCs/>
          <w:spacing w:val="6"/>
          <w:sz w:val="31"/>
          <w:szCs w:val="31"/>
        </w:rPr>
        <w:t>总价措施项目清单与计价表</w:t>
      </w:r>
    </w:p>
    <w:p w14:paraId="13A43DC0">
      <w:pPr>
        <w:spacing w:before="190" w:line="207" w:lineRule="auto"/>
        <w:ind w:left="76"/>
        <w:rPr>
          <w:rFonts w:ascii="黑体" w:hAnsi="黑体" w:eastAsia="黑体" w:cs="黑体"/>
          <w:szCs w:val="21"/>
        </w:rPr>
      </w:pPr>
      <w:r>
        <w:rPr>
          <w:rFonts w:ascii="黑体" w:hAnsi="黑体" w:eastAsia="黑体" w:cs="黑体"/>
          <w:spacing w:val="1"/>
          <w:szCs w:val="21"/>
        </w:rPr>
        <w:t>工程名称：地下人防消防水池补水管(方案一）        标段：                               第1页</w:t>
      </w:r>
      <w:r>
        <w:rPr>
          <w:rFonts w:ascii="黑体" w:hAnsi="黑体" w:eastAsia="黑体" w:cs="黑体"/>
          <w:spacing w:val="16"/>
          <w:szCs w:val="21"/>
        </w:rPr>
        <w:t xml:space="preserve"> </w:t>
      </w:r>
      <w:r>
        <w:rPr>
          <w:rFonts w:ascii="黑体" w:hAnsi="黑体" w:eastAsia="黑体" w:cs="黑体"/>
          <w:spacing w:val="1"/>
          <w:szCs w:val="21"/>
        </w:rPr>
        <w:t>共2页</w:t>
      </w:r>
    </w:p>
    <w:tbl>
      <w:tblPr>
        <w:tblStyle w:val="24"/>
        <w:tblW w:w="10345"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8"/>
        <w:gridCol w:w="1390"/>
        <w:gridCol w:w="1830"/>
        <w:gridCol w:w="1220"/>
        <w:gridCol w:w="959"/>
        <w:gridCol w:w="1220"/>
        <w:gridCol w:w="959"/>
        <w:gridCol w:w="1220"/>
        <w:gridCol w:w="909"/>
      </w:tblGrid>
      <w:tr w14:paraId="0B81D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3" w:hRule="atLeast"/>
        </w:trPr>
        <w:tc>
          <w:tcPr>
            <w:tcW w:w="638" w:type="dxa"/>
            <w:tcBorders>
              <w:top w:val="single" w:color="000000" w:sz="14" w:space="0"/>
              <w:left w:val="single" w:color="000000" w:sz="14" w:space="0"/>
            </w:tcBorders>
          </w:tcPr>
          <w:p w14:paraId="6D4D462F">
            <w:pPr>
              <w:spacing w:before="255" w:line="223" w:lineRule="auto"/>
              <w:ind w:left="133"/>
              <w:rPr>
                <w:rFonts w:ascii="黑体" w:hAnsi="黑体" w:eastAsia="黑体" w:cs="黑体"/>
                <w:sz w:val="18"/>
                <w:szCs w:val="18"/>
              </w:rPr>
            </w:pPr>
            <w:r>
              <w:rPr>
                <w:rFonts w:ascii="黑体" w:hAnsi="黑体" w:eastAsia="黑体" w:cs="黑体"/>
                <w:spacing w:val="-3"/>
                <w:sz w:val="18"/>
                <w:szCs w:val="18"/>
              </w:rPr>
              <w:t>序号</w:t>
            </w:r>
          </w:p>
        </w:tc>
        <w:tc>
          <w:tcPr>
            <w:tcW w:w="1390" w:type="dxa"/>
            <w:tcBorders>
              <w:top w:val="single" w:color="000000" w:sz="14" w:space="0"/>
            </w:tcBorders>
          </w:tcPr>
          <w:p w14:paraId="053323BA">
            <w:pPr>
              <w:spacing w:before="255" w:line="221" w:lineRule="auto"/>
              <w:ind w:left="325"/>
              <w:rPr>
                <w:rFonts w:ascii="黑体" w:hAnsi="黑体" w:eastAsia="黑体" w:cs="黑体"/>
                <w:sz w:val="18"/>
                <w:szCs w:val="18"/>
              </w:rPr>
            </w:pPr>
            <w:r>
              <w:rPr>
                <w:rFonts w:ascii="黑体" w:hAnsi="黑体" w:eastAsia="黑体" w:cs="黑体"/>
                <w:spacing w:val="-1"/>
                <w:sz w:val="18"/>
                <w:szCs w:val="18"/>
              </w:rPr>
              <w:t>项目编码</w:t>
            </w:r>
          </w:p>
        </w:tc>
        <w:tc>
          <w:tcPr>
            <w:tcW w:w="1830" w:type="dxa"/>
            <w:tcBorders>
              <w:top w:val="single" w:color="000000" w:sz="14" w:space="0"/>
            </w:tcBorders>
          </w:tcPr>
          <w:p w14:paraId="31D4F30E">
            <w:pPr>
              <w:spacing w:before="254" w:line="222" w:lineRule="auto"/>
              <w:ind w:left="553"/>
              <w:rPr>
                <w:rFonts w:ascii="黑体" w:hAnsi="黑体" w:eastAsia="黑体" w:cs="黑体"/>
                <w:sz w:val="18"/>
                <w:szCs w:val="18"/>
              </w:rPr>
            </w:pPr>
            <w:r>
              <w:rPr>
                <w:rFonts w:ascii="黑体" w:hAnsi="黑体" w:eastAsia="黑体" w:cs="黑体"/>
                <w:spacing w:val="-1"/>
                <w:sz w:val="18"/>
                <w:szCs w:val="18"/>
              </w:rPr>
              <w:t>项目名称</w:t>
            </w:r>
          </w:p>
        </w:tc>
        <w:tc>
          <w:tcPr>
            <w:tcW w:w="1220" w:type="dxa"/>
            <w:tcBorders>
              <w:top w:val="single" w:color="000000" w:sz="14" w:space="0"/>
            </w:tcBorders>
          </w:tcPr>
          <w:p w14:paraId="0568E4A9">
            <w:pPr>
              <w:spacing w:before="255" w:line="221" w:lineRule="auto"/>
              <w:ind w:left="252"/>
              <w:rPr>
                <w:rFonts w:ascii="黑体" w:hAnsi="黑体" w:eastAsia="黑体" w:cs="黑体"/>
                <w:sz w:val="18"/>
                <w:szCs w:val="18"/>
              </w:rPr>
            </w:pPr>
            <w:r>
              <w:rPr>
                <w:rFonts w:ascii="黑体" w:hAnsi="黑体" w:eastAsia="黑体" w:cs="黑体"/>
                <w:spacing w:val="-1"/>
                <w:sz w:val="18"/>
                <w:szCs w:val="18"/>
              </w:rPr>
              <w:t>计算基础</w:t>
            </w:r>
          </w:p>
        </w:tc>
        <w:tc>
          <w:tcPr>
            <w:tcW w:w="959" w:type="dxa"/>
            <w:tcBorders>
              <w:top w:val="single" w:color="000000" w:sz="14" w:space="0"/>
            </w:tcBorders>
          </w:tcPr>
          <w:p w14:paraId="3E216D8E">
            <w:pPr>
              <w:spacing w:before="255" w:line="223" w:lineRule="auto"/>
              <w:ind w:left="79"/>
              <w:rPr>
                <w:rFonts w:ascii="黑体" w:hAnsi="黑体" w:eastAsia="黑体" w:cs="黑体"/>
                <w:sz w:val="18"/>
                <w:szCs w:val="18"/>
              </w:rPr>
            </w:pPr>
            <w:r>
              <w:rPr>
                <w:rFonts w:ascii="黑体" w:hAnsi="黑体" w:eastAsia="黑体" w:cs="黑体"/>
                <w:spacing w:val="-1"/>
                <w:sz w:val="18"/>
                <w:szCs w:val="18"/>
              </w:rPr>
              <w:t>费率（%）</w:t>
            </w:r>
          </w:p>
        </w:tc>
        <w:tc>
          <w:tcPr>
            <w:tcW w:w="1220" w:type="dxa"/>
            <w:tcBorders>
              <w:top w:val="single" w:color="000000" w:sz="14" w:space="0"/>
            </w:tcBorders>
          </w:tcPr>
          <w:p w14:paraId="34CAC46B">
            <w:pPr>
              <w:spacing w:before="254" w:line="222" w:lineRule="auto"/>
              <w:ind w:left="168"/>
              <w:rPr>
                <w:rFonts w:ascii="黑体" w:hAnsi="黑体" w:eastAsia="黑体" w:cs="黑体"/>
                <w:sz w:val="18"/>
                <w:szCs w:val="18"/>
              </w:rPr>
            </w:pPr>
            <w:r>
              <w:rPr>
                <w:rFonts w:ascii="黑体" w:hAnsi="黑体" w:eastAsia="黑体" w:cs="黑体"/>
                <w:spacing w:val="-1"/>
                <w:sz w:val="18"/>
                <w:szCs w:val="18"/>
              </w:rPr>
              <w:t>金额（元）</w:t>
            </w:r>
          </w:p>
        </w:tc>
        <w:tc>
          <w:tcPr>
            <w:tcW w:w="959" w:type="dxa"/>
            <w:tcBorders>
              <w:top w:val="single" w:color="000000" w:sz="14" w:space="0"/>
            </w:tcBorders>
          </w:tcPr>
          <w:p w14:paraId="14F0F0D0">
            <w:pPr>
              <w:spacing w:before="142" w:line="222" w:lineRule="auto"/>
              <w:ind w:left="315"/>
              <w:rPr>
                <w:rFonts w:ascii="黑体" w:hAnsi="黑体" w:eastAsia="黑体" w:cs="黑体"/>
                <w:sz w:val="18"/>
                <w:szCs w:val="18"/>
              </w:rPr>
            </w:pPr>
            <w:r>
              <w:rPr>
                <w:rFonts w:ascii="黑体" w:hAnsi="黑体" w:eastAsia="黑体" w:cs="黑体"/>
                <w:spacing w:val="-4"/>
                <w:sz w:val="18"/>
                <w:szCs w:val="18"/>
              </w:rPr>
              <w:t>调整</w:t>
            </w:r>
          </w:p>
          <w:p w14:paraId="128B6210">
            <w:pPr>
              <w:spacing w:before="9" w:line="223" w:lineRule="auto"/>
              <w:ind w:left="87"/>
              <w:rPr>
                <w:rFonts w:ascii="黑体" w:hAnsi="黑体" w:eastAsia="黑体" w:cs="黑体"/>
                <w:sz w:val="18"/>
                <w:szCs w:val="18"/>
              </w:rPr>
            </w:pPr>
            <w:r>
              <w:rPr>
                <w:rFonts w:ascii="黑体" w:hAnsi="黑体" w:eastAsia="黑体" w:cs="黑体"/>
                <w:spacing w:val="-1"/>
                <w:sz w:val="18"/>
                <w:szCs w:val="18"/>
              </w:rPr>
              <w:t>费率（%）</w:t>
            </w:r>
          </w:p>
        </w:tc>
        <w:tc>
          <w:tcPr>
            <w:tcW w:w="1220" w:type="dxa"/>
            <w:tcBorders>
              <w:top w:val="single" w:color="000000" w:sz="14" w:space="0"/>
            </w:tcBorders>
          </w:tcPr>
          <w:p w14:paraId="1D9BB659">
            <w:pPr>
              <w:spacing w:before="142" w:line="222" w:lineRule="auto"/>
              <w:ind w:left="359"/>
              <w:rPr>
                <w:rFonts w:ascii="黑体" w:hAnsi="黑体" w:eastAsia="黑体" w:cs="黑体"/>
                <w:sz w:val="18"/>
                <w:szCs w:val="18"/>
              </w:rPr>
            </w:pPr>
            <w:r>
              <w:rPr>
                <w:rFonts w:ascii="黑体" w:hAnsi="黑体" w:eastAsia="黑体" w:cs="黑体"/>
                <w:spacing w:val="-2"/>
                <w:sz w:val="18"/>
                <w:szCs w:val="18"/>
              </w:rPr>
              <w:t>调整后</w:t>
            </w:r>
          </w:p>
          <w:p w14:paraId="2AB5AE99">
            <w:pPr>
              <w:spacing w:before="8" w:line="222" w:lineRule="auto"/>
              <w:ind w:left="175"/>
              <w:rPr>
                <w:rFonts w:ascii="黑体" w:hAnsi="黑体" w:eastAsia="黑体" w:cs="黑体"/>
                <w:sz w:val="18"/>
                <w:szCs w:val="18"/>
              </w:rPr>
            </w:pPr>
            <w:r>
              <w:rPr>
                <w:rFonts w:ascii="黑体" w:hAnsi="黑体" w:eastAsia="黑体" w:cs="黑体"/>
                <w:spacing w:val="-1"/>
                <w:sz w:val="18"/>
                <w:szCs w:val="18"/>
              </w:rPr>
              <w:t>金额（元）</w:t>
            </w:r>
          </w:p>
        </w:tc>
        <w:tc>
          <w:tcPr>
            <w:tcW w:w="909" w:type="dxa"/>
            <w:tcBorders>
              <w:top w:val="single" w:color="000000" w:sz="14" w:space="0"/>
              <w:right w:val="single" w:color="000000" w:sz="14" w:space="0"/>
            </w:tcBorders>
          </w:tcPr>
          <w:p w14:paraId="557BEEFA">
            <w:pPr>
              <w:spacing w:before="244" w:line="222" w:lineRule="auto"/>
              <w:ind w:left="262"/>
              <w:rPr>
                <w:rFonts w:ascii="黑体" w:hAnsi="黑体" w:eastAsia="黑体" w:cs="黑体"/>
                <w:szCs w:val="21"/>
              </w:rPr>
            </w:pPr>
            <w:r>
              <w:rPr>
                <w:rFonts w:ascii="黑体" w:hAnsi="黑体" w:eastAsia="黑体" w:cs="黑体"/>
                <w:spacing w:val="-4"/>
                <w:szCs w:val="21"/>
              </w:rPr>
              <w:t>备注</w:t>
            </w:r>
          </w:p>
        </w:tc>
      </w:tr>
      <w:tr w14:paraId="06337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638" w:type="dxa"/>
            <w:tcBorders>
              <w:left w:val="single" w:color="000000" w:sz="14" w:space="0"/>
            </w:tcBorders>
          </w:tcPr>
          <w:p w14:paraId="105B49F5">
            <w:pPr>
              <w:spacing w:before="83" w:line="241" w:lineRule="auto"/>
              <w:ind w:left="282"/>
              <w:rPr>
                <w:rFonts w:ascii="宋体" w:hAnsi="宋体" w:eastAsia="宋体" w:cs="宋体"/>
                <w:sz w:val="18"/>
                <w:szCs w:val="18"/>
              </w:rPr>
            </w:pPr>
            <w:r>
              <w:rPr>
                <w:rFonts w:ascii="宋体" w:hAnsi="宋体" w:eastAsia="宋体" w:cs="宋体"/>
                <w:sz w:val="18"/>
                <w:szCs w:val="18"/>
              </w:rPr>
              <w:t>1</w:t>
            </w:r>
          </w:p>
        </w:tc>
        <w:tc>
          <w:tcPr>
            <w:tcW w:w="1390" w:type="dxa"/>
          </w:tcPr>
          <w:p w14:paraId="7EBA3AD2">
            <w:pPr>
              <w:spacing w:before="82"/>
              <w:ind w:left="24"/>
              <w:rPr>
                <w:rFonts w:ascii="宋体" w:hAnsi="宋体" w:eastAsia="宋体" w:cs="宋体"/>
                <w:sz w:val="18"/>
                <w:szCs w:val="18"/>
              </w:rPr>
            </w:pPr>
            <w:r>
              <w:rPr>
                <w:rFonts w:ascii="宋体" w:hAnsi="宋体" w:eastAsia="宋体" w:cs="宋体"/>
                <w:sz w:val="18"/>
                <w:szCs w:val="18"/>
              </w:rPr>
              <w:t>031302001001</w:t>
            </w:r>
          </w:p>
        </w:tc>
        <w:tc>
          <w:tcPr>
            <w:tcW w:w="1830" w:type="dxa"/>
          </w:tcPr>
          <w:p w14:paraId="78A7A097">
            <w:pPr>
              <w:spacing w:before="83" w:line="219" w:lineRule="auto"/>
              <w:ind w:left="33"/>
              <w:rPr>
                <w:rFonts w:ascii="宋体" w:hAnsi="宋体" w:eastAsia="宋体" w:cs="宋体"/>
                <w:sz w:val="18"/>
                <w:szCs w:val="18"/>
              </w:rPr>
            </w:pPr>
            <w:r>
              <w:rPr>
                <w:rFonts w:ascii="宋体" w:hAnsi="宋体" w:eastAsia="宋体" w:cs="宋体"/>
                <w:spacing w:val="-2"/>
                <w:sz w:val="18"/>
                <w:szCs w:val="18"/>
              </w:rPr>
              <w:t>安全文明施工费</w:t>
            </w:r>
          </w:p>
        </w:tc>
        <w:tc>
          <w:tcPr>
            <w:tcW w:w="1220" w:type="dxa"/>
          </w:tcPr>
          <w:p w14:paraId="28645B9C">
            <w:pPr>
              <w:pStyle w:val="23"/>
            </w:pPr>
          </w:p>
        </w:tc>
        <w:tc>
          <w:tcPr>
            <w:tcW w:w="959" w:type="dxa"/>
          </w:tcPr>
          <w:p w14:paraId="33C3B579">
            <w:pPr>
              <w:pStyle w:val="23"/>
            </w:pPr>
          </w:p>
        </w:tc>
        <w:tc>
          <w:tcPr>
            <w:tcW w:w="1220" w:type="dxa"/>
          </w:tcPr>
          <w:p w14:paraId="4021F31A">
            <w:pPr>
              <w:pStyle w:val="23"/>
            </w:pPr>
          </w:p>
        </w:tc>
        <w:tc>
          <w:tcPr>
            <w:tcW w:w="959" w:type="dxa"/>
          </w:tcPr>
          <w:p w14:paraId="5C4B76D3">
            <w:pPr>
              <w:pStyle w:val="23"/>
            </w:pPr>
          </w:p>
        </w:tc>
        <w:tc>
          <w:tcPr>
            <w:tcW w:w="1220" w:type="dxa"/>
          </w:tcPr>
          <w:p w14:paraId="4963A5EA">
            <w:pPr>
              <w:pStyle w:val="23"/>
            </w:pPr>
          </w:p>
        </w:tc>
        <w:tc>
          <w:tcPr>
            <w:tcW w:w="909" w:type="dxa"/>
            <w:tcBorders>
              <w:right w:val="single" w:color="000000" w:sz="14" w:space="0"/>
            </w:tcBorders>
          </w:tcPr>
          <w:p w14:paraId="37776052">
            <w:pPr>
              <w:pStyle w:val="23"/>
            </w:pPr>
          </w:p>
        </w:tc>
      </w:tr>
      <w:tr w14:paraId="79899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9" w:hRule="atLeast"/>
        </w:trPr>
        <w:tc>
          <w:tcPr>
            <w:tcW w:w="638" w:type="dxa"/>
            <w:tcBorders>
              <w:left w:val="single" w:color="000000" w:sz="14" w:space="0"/>
            </w:tcBorders>
          </w:tcPr>
          <w:p w14:paraId="58656217">
            <w:pPr>
              <w:pStyle w:val="23"/>
              <w:spacing w:line="371" w:lineRule="auto"/>
            </w:pPr>
          </w:p>
          <w:p w14:paraId="51A7E0BE">
            <w:pPr>
              <w:spacing w:before="58" w:line="239" w:lineRule="auto"/>
              <w:ind w:left="191"/>
              <w:rPr>
                <w:rFonts w:ascii="宋体" w:hAnsi="宋体" w:eastAsia="宋体" w:cs="宋体"/>
                <w:sz w:val="18"/>
                <w:szCs w:val="18"/>
              </w:rPr>
            </w:pPr>
            <w:r>
              <w:rPr>
                <w:rFonts w:ascii="宋体" w:hAnsi="宋体" w:eastAsia="宋体" w:cs="宋体"/>
                <w:spacing w:val="-7"/>
                <w:sz w:val="18"/>
                <w:szCs w:val="18"/>
              </w:rPr>
              <w:t>1.1</w:t>
            </w:r>
          </w:p>
        </w:tc>
        <w:tc>
          <w:tcPr>
            <w:tcW w:w="1390" w:type="dxa"/>
          </w:tcPr>
          <w:p w14:paraId="0A2696BD">
            <w:pPr>
              <w:pStyle w:val="23"/>
            </w:pPr>
          </w:p>
        </w:tc>
        <w:tc>
          <w:tcPr>
            <w:tcW w:w="1830" w:type="dxa"/>
          </w:tcPr>
          <w:p w14:paraId="753655A5">
            <w:pPr>
              <w:pStyle w:val="23"/>
              <w:spacing w:line="371" w:lineRule="auto"/>
            </w:pPr>
          </w:p>
          <w:p w14:paraId="0AB2DA4F">
            <w:pPr>
              <w:spacing w:before="58" w:line="219" w:lineRule="auto"/>
              <w:ind w:left="30"/>
              <w:rPr>
                <w:rFonts w:ascii="宋体" w:hAnsi="宋体" w:eastAsia="宋体" w:cs="宋体"/>
                <w:sz w:val="18"/>
                <w:szCs w:val="18"/>
              </w:rPr>
            </w:pPr>
            <w:r>
              <w:rPr>
                <w:rFonts w:ascii="宋体" w:hAnsi="宋体" w:eastAsia="宋体" w:cs="宋体"/>
                <w:spacing w:val="-3"/>
                <w:sz w:val="18"/>
                <w:szCs w:val="18"/>
              </w:rPr>
              <w:t>基本费</w:t>
            </w:r>
          </w:p>
        </w:tc>
        <w:tc>
          <w:tcPr>
            <w:tcW w:w="1220" w:type="dxa"/>
          </w:tcPr>
          <w:p w14:paraId="74023013">
            <w:pPr>
              <w:spacing w:before="96" w:line="219" w:lineRule="auto"/>
              <w:ind w:left="38"/>
              <w:rPr>
                <w:rFonts w:ascii="宋体" w:hAnsi="宋体" w:eastAsia="宋体" w:cs="宋体"/>
                <w:sz w:val="18"/>
                <w:szCs w:val="18"/>
              </w:rPr>
            </w:pPr>
            <w:r>
              <w:rPr>
                <w:rFonts w:ascii="宋体" w:hAnsi="宋体" w:eastAsia="宋体" w:cs="宋体"/>
                <w:spacing w:val="-2"/>
                <w:sz w:val="18"/>
                <w:szCs w:val="18"/>
              </w:rPr>
              <w:t>分部分项合计</w:t>
            </w:r>
          </w:p>
          <w:p w14:paraId="6E6AAF2A">
            <w:pPr>
              <w:spacing w:before="9" w:line="218" w:lineRule="auto"/>
              <w:ind w:left="36"/>
              <w:rPr>
                <w:rFonts w:ascii="宋体" w:hAnsi="宋体" w:eastAsia="宋体" w:cs="宋体"/>
                <w:sz w:val="18"/>
                <w:szCs w:val="18"/>
              </w:rPr>
            </w:pPr>
            <w:r>
              <w:rPr>
                <w:rFonts w:ascii="宋体" w:hAnsi="宋体" w:eastAsia="宋体" w:cs="宋体"/>
                <w:spacing w:val="-2"/>
                <w:sz w:val="18"/>
                <w:szCs w:val="18"/>
              </w:rPr>
              <w:t>+单价措施项</w:t>
            </w:r>
          </w:p>
          <w:p w14:paraId="215FBDB3">
            <w:pPr>
              <w:spacing w:before="14" w:line="234" w:lineRule="auto"/>
              <w:ind w:left="38" w:right="184" w:firstLine="32"/>
              <w:rPr>
                <w:rFonts w:ascii="宋体" w:hAnsi="宋体" w:eastAsia="宋体" w:cs="宋体"/>
                <w:sz w:val="18"/>
                <w:szCs w:val="18"/>
              </w:rPr>
            </w:pPr>
            <w:r>
              <w:rPr>
                <w:rFonts w:ascii="宋体" w:hAnsi="宋体" w:eastAsia="宋体" w:cs="宋体"/>
                <w:spacing w:val="-7"/>
                <w:sz w:val="18"/>
                <w:szCs w:val="18"/>
              </w:rPr>
              <w:t>目合计-除税</w:t>
            </w:r>
            <w:r>
              <w:rPr>
                <w:rFonts w:ascii="宋体" w:hAnsi="宋体" w:eastAsia="宋体" w:cs="宋体"/>
                <w:sz w:val="18"/>
                <w:szCs w:val="18"/>
              </w:rPr>
              <w:t xml:space="preserve"> </w:t>
            </w:r>
            <w:r>
              <w:rPr>
                <w:rFonts w:ascii="宋体" w:hAnsi="宋体" w:eastAsia="宋体" w:cs="宋体"/>
                <w:spacing w:val="-2"/>
                <w:sz w:val="18"/>
                <w:szCs w:val="18"/>
              </w:rPr>
              <w:t>工程设备费</w:t>
            </w:r>
          </w:p>
        </w:tc>
        <w:tc>
          <w:tcPr>
            <w:tcW w:w="959" w:type="dxa"/>
          </w:tcPr>
          <w:p w14:paraId="15EC9A87">
            <w:pPr>
              <w:pStyle w:val="23"/>
              <w:spacing w:line="371" w:lineRule="auto"/>
              <w:rPr>
                <w:lang w:eastAsia="zh-CN"/>
              </w:rPr>
            </w:pPr>
          </w:p>
          <w:p w14:paraId="27E89B53">
            <w:pPr>
              <w:spacing w:before="58" w:line="239" w:lineRule="auto"/>
              <w:ind w:right="12"/>
              <w:jc w:val="right"/>
              <w:rPr>
                <w:rFonts w:ascii="宋体" w:hAnsi="宋体" w:eastAsia="宋体" w:cs="宋体"/>
                <w:sz w:val="18"/>
                <w:szCs w:val="18"/>
              </w:rPr>
            </w:pPr>
            <w:r>
              <w:rPr>
                <w:rFonts w:ascii="宋体" w:hAnsi="宋体" w:eastAsia="宋体" w:cs="宋体"/>
                <w:spacing w:val="-4"/>
                <w:sz w:val="18"/>
                <w:szCs w:val="18"/>
              </w:rPr>
              <w:t>1.500</w:t>
            </w:r>
          </w:p>
        </w:tc>
        <w:tc>
          <w:tcPr>
            <w:tcW w:w="1220" w:type="dxa"/>
          </w:tcPr>
          <w:p w14:paraId="278E06EF">
            <w:pPr>
              <w:pStyle w:val="23"/>
            </w:pPr>
          </w:p>
        </w:tc>
        <w:tc>
          <w:tcPr>
            <w:tcW w:w="959" w:type="dxa"/>
          </w:tcPr>
          <w:p w14:paraId="469AA1BD">
            <w:pPr>
              <w:pStyle w:val="23"/>
            </w:pPr>
          </w:p>
        </w:tc>
        <w:tc>
          <w:tcPr>
            <w:tcW w:w="1220" w:type="dxa"/>
          </w:tcPr>
          <w:p w14:paraId="47B6CFD6">
            <w:pPr>
              <w:pStyle w:val="23"/>
            </w:pPr>
          </w:p>
        </w:tc>
        <w:tc>
          <w:tcPr>
            <w:tcW w:w="909" w:type="dxa"/>
            <w:tcBorders>
              <w:right w:val="single" w:color="000000" w:sz="14" w:space="0"/>
            </w:tcBorders>
          </w:tcPr>
          <w:p w14:paraId="176E39AF">
            <w:pPr>
              <w:pStyle w:val="23"/>
            </w:pPr>
          </w:p>
        </w:tc>
      </w:tr>
      <w:tr w14:paraId="30462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8" w:hRule="atLeast"/>
        </w:trPr>
        <w:tc>
          <w:tcPr>
            <w:tcW w:w="638" w:type="dxa"/>
            <w:tcBorders>
              <w:left w:val="single" w:color="000000" w:sz="14" w:space="0"/>
            </w:tcBorders>
          </w:tcPr>
          <w:p w14:paraId="58B66030">
            <w:pPr>
              <w:pStyle w:val="23"/>
              <w:spacing w:line="404" w:lineRule="auto"/>
            </w:pPr>
          </w:p>
          <w:p w14:paraId="23BAB3F6">
            <w:pPr>
              <w:spacing w:before="59" w:line="239" w:lineRule="auto"/>
              <w:ind w:left="191"/>
              <w:rPr>
                <w:rFonts w:ascii="宋体" w:hAnsi="宋体" w:eastAsia="宋体" w:cs="宋体"/>
                <w:sz w:val="18"/>
                <w:szCs w:val="18"/>
              </w:rPr>
            </w:pPr>
            <w:r>
              <w:rPr>
                <w:rFonts w:ascii="宋体" w:hAnsi="宋体" w:eastAsia="宋体" w:cs="宋体"/>
                <w:spacing w:val="-7"/>
                <w:sz w:val="18"/>
                <w:szCs w:val="18"/>
              </w:rPr>
              <w:t>1.2</w:t>
            </w:r>
          </w:p>
        </w:tc>
        <w:tc>
          <w:tcPr>
            <w:tcW w:w="1390" w:type="dxa"/>
          </w:tcPr>
          <w:p w14:paraId="243419D9">
            <w:pPr>
              <w:pStyle w:val="23"/>
            </w:pPr>
          </w:p>
        </w:tc>
        <w:tc>
          <w:tcPr>
            <w:tcW w:w="1830" w:type="dxa"/>
          </w:tcPr>
          <w:p w14:paraId="340A349E">
            <w:pPr>
              <w:pStyle w:val="23"/>
              <w:spacing w:line="405" w:lineRule="auto"/>
            </w:pPr>
          </w:p>
          <w:p w14:paraId="6879A484">
            <w:pPr>
              <w:spacing w:before="58" w:line="220" w:lineRule="auto"/>
              <w:ind w:left="30"/>
              <w:rPr>
                <w:rFonts w:ascii="宋体" w:hAnsi="宋体" w:eastAsia="宋体" w:cs="宋体"/>
                <w:sz w:val="18"/>
                <w:szCs w:val="18"/>
              </w:rPr>
            </w:pPr>
            <w:r>
              <w:rPr>
                <w:rFonts w:ascii="宋体" w:hAnsi="宋体" w:eastAsia="宋体" w:cs="宋体"/>
                <w:spacing w:val="-3"/>
                <w:sz w:val="18"/>
                <w:szCs w:val="18"/>
              </w:rPr>
              <w:t>增加费</w:t>
            </w:r>
          </w:p>
        </w:tc>
        <w:tc>
          <w:tcPr>
            <w:tcW w:w="1220" w:type="dxa"/>
          </w:tcPr>
          <w:p w14:paraId="6C552B8E">
            <w:pPr>
              <w:spacing w:before="127" w:line="219" w:lineRule="auto"/>
              <w:ind w:left="38"/>
              <w:rPr>
                <w:rFonts w:ascii="宋体" w:hAnsi="宋体" w:eastAsia="宋体" w:cs="宋体"/>
                <w:sz w:val="18"/>
                <w:szCs w:val="18"/>
              </w:rPr>
            </w:pPr>
            <w:r>
              <w:rPr>
                <w:rFonts w:ascii="宋体" w:hAnsi="宋体" w:eastAsia="宋体" w:cs="宋体"/>
                <w:spacing w:val="-2"/>
                <w:sz w:val="18"/>
                <w:szCs w:val="18"/>
              </w:rPr>
              <w:t>分部分项合计</w:t>
            </w:r>
          </w:p>
          <w:p w14:paraId="3245D4B7">
            <w:pPr>
              <w:spacing w:before="12" w:line="218" w:lineRule="auto"/>
              <w:ind w:left="36"/>
              <w:rPr>
                <w:rFonts w:ascii="宋体" w:hAnsi="宋体" w:eastAsia="宋体" w:cs="宋体"/>
                <w:sz w:val="18"/>
                <w:szCs w:val="18"/>
              </w:rPr>
            </w:pPr>
            <w:r>
              <w:rPr>
                <w:rFonts w:ascii="宋体" w:hAnsi="宋体" w:eastAsia="宋体" w:cs="宋体"/>
                <w:spacing w:val="-2"/>
                <w:sz w:val="18"/>
                <w:szCs w:val="18"/>
              </w:rPr>
              <w:t>+单价措施项</w:t>
            </w:r>
          </w:p>
          <w:p w14:paraId="64CEEAC2">
            <w:pPr>
              <w:spacing w:before="11" w:line="234" w:lineRule="auto"/>
              <w:ind w:left="38" w:right="184" w:firstLine="32"/>
              <w:rPr>
                <w:rFonts w:ascii="宋体" w:hAnsi="宋体" w:eastAsia="宋体" w:cs="宋体"/>
                <w:sz w:val="18"/>
                <w:szCs w:val="18"/>
              </w:rPr>
            </w:pPr>
            <w:r>
              <w:rPr>
                <w:rFonts w:ascii="宋体" w:hAnsi="宋体" w:eastAsia="宋体" w:cs="宋体"/>
                <w:spacing w:val="-7"/>
                <w:sz w:val="18"/>
                <w:szCs w:val="18"/>
              </w:rPr>
              <w:t>目合计-除税</w:t>
            </w:r>
            <w:r>
              <w:rPr>
                <w:rFonts w:ascii="宋体" w:hAnsi="宋体" w:eastAsia="宋体" w:cs="宋体"/>
                <w:sz w:val="18"/>
                <w:szCs w:val="18"/>
              </w:rPr>
              <w:t xml:space="preserve"> </w:t>
            </w:r>
            <w:r>
              <w:rPr>
                <w:rFonts w:ascii="宋体" w:hAnsi="宋体" w:eastAsia="宋体" w:cs="宋体"/>
                <w:spacing w:val="-2"/>
                <w:sz w:val="18"/>
                <w:szCs w:val="18"/>
              </w:rPr>
              <w:t>工程设备费</w:t>
            </w:r>
          </w:p>
        </w:tc>
        <w:tc>
          <w:tcPr>
            <w:tcW w:w="959" w:type="dxa"/>
          </w:tcPr>
          <w:p w14:paraId="7B4DE3D9">
            <w:pPr>
              <w:pStyle w:val="23"/>
              <w:rPr>
                <w:lang w:eastAsia="zh-CN"/>
              </w:rPr>
            </w:pPr>
          </w:p>
        </w:tc>
        <w:tc>
          <w:tcPr>
            <w:tcW w:w="1220" w:type="dxa"/>
          </w:tcPr>
          <w:p w14:paraId="6486CF45">
            <w:pPr>
              <w:pStyle w:val="23"/>
              <w:rPr>
                <w:lang w:eastAsia="zh-CN"/>
              </w:rPr>
            </w:pPr>
          </w:p>
        </w:tc>
        <w:tc>
          <w:tcPr>
            <w:tcW w:w="959" w:type="dxa"/>
          </w:tcPr>
          <w:p w14:paraId="437A5B0E">
            <w:pPr>
              <w:pStyle w:val="23"/>
              <w:rPr>
                <w:lang w:eastAsia="zh-CN"/>
              </w:rPr>
            </w:pPr>
          </w:p>
        </w:tc>
        <w:tc>
          <w:tcPr>
            <w:tcW w:w="1220" w:type="dxa"/>
          </w:tcPr>
          <w:p w14:paraId="43632266">
            <w:pPr>
              <w:pStyle w:val="23"/>
              <w:rPr>
                <w:lang w:eastAsia="zh-CN"/>
              </w:rPr>
            </w:pPr>
          </w:p>
        </w:tc>
        <w:tc>
          <w:tcPr>
            <w:tcW w:w="909" w:type="dxa"/>
            <w:tcBorders>
              <w:right w:val="single" w:color="000000" w:sz="14" w:space="0"/>
            </w:tcBorders>
          </w:tcPr>
          <w:p w14:paraId="042B8B06">
            <w:pPr>
              <w:pStyle w:val="23"/>
              <w:rPr>
                <w:lang w:eastAsia="zh-CN"/>
              </w:rPr>
            </w:pPr>
          </w:p>
        </w:tc>
      </w:tr>
      <w:tr w14:paraId="4B278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0" w:hRule="atLeast"/>
        </w:trPr>
        <w:tc>
          <w:tcPr>
            <w:tcW w:w="638" w:type="dxa"/>
            <w:tcBorders>
              <w:left w:val="single" w:color="000000" w:sz="14" w:space="0"/>
            </w:tcBorders>
          </w:tcPr>
          <w:p w14:paraId="5EB8A10E">
            <w:pPr>
              <w:pStyle w:val="23"/>
              <w:spacing w:line="389" w:lineRule="auto"/>
              <w:rPr>
                <w:lang w:eastAsia="zh-CN"/>
              </w:rPr>
            </w:pPr>
          </w:p>
          <w:p w14:paraId="274DBA91">
            <w:pPr>
              <w:spacing w:before="58" w:line="239" w:lineRule="auto"/>
              <w:ind w:left="191"/>
              <w:rPr>
                <w:rFonts w:ascii="宋体" w:hAnsi="宋体" w:eastAsia="宋体" w:cs="宋体"/>
                <w:sz w:val="18"/>
                <w:szCs w:val="18"/>
              </w:rPr>
            </w:pPr>
            <w:r>
              <w:rPr>
                <w:rFonts w:ascii="宋体" w:hAnsi="宋体" w:eastAsia="宋体" w:cs="宋体"/>
                <w:spacing w:val="-7"/>
                <w:sz w:val="18"/>
                <w:szCs w:val="18"/>
              </w:rPr>
              <w:t>1.3</w:t>
            </w:r>
          </w:p>
        </w:tc>
        <w:tc>
          <w:tcPr>
            <w:tcW w:w="1390" w:type="dxa"/>
          </w:tcPr>
          <w:p w14:paraId="5502339C">
            <w:pPr>
              <w:pStyle w:val="23"/>
            </w:pPr>
          </w:p>
        </w:tc>
        <w:tc>
          <w:tcPr>
            <w:tcW w:w="1830" w:type="dxa"/>
          </w:tcPr>
          <w:p w14:paraId="5820A632">
            <w:pPr>
              <w:pStyle w:val="23"/>
              <w:spacing w:line="389" w:lineRule="auto"/>
            </w:pPr>
          </w:p>
          <w:p w14:paraId="4EE312BC">
            <w:pPr>
              <w:spacing w:before="58" w:line="220" w:lineRule="auto"/>
              <w:ind w:left="29"/>
              <w:rPr>
                <w:rFonts w:ascii="宋体" w:hAnsi="宋体" w:eastAsia="宋体" w:cs="宋体"/>
                <w:sz w:val="18"/>
                <w:szCs w:val="18"/>
              </w:rPr>
            </w:pPr>
            <w:r>
              <w:rPr>
                <w:rFonts w:ascii="宋体" w:hAnsi="宋体" w:eastAsia="宋体" w:cs="宋体"/>
                <w:spacing w:val="-1"/>
                <w:sz w:val="18"/>
                <w:szCs w:val="18"/>
              </w:rPr>
              <w:t>扬尘污染防治增加费</w:t>
            </w:r>
          </w:p>
        </w:tc>
        <w:tc>
          <w:tcPr>
            <w:tcW w:w="1220" w:type="dxa"/>
          </w:tcPr>
          <w:p w14:paraId="7C78A9D1">
            <w:pPr>
              <w:spacing w:before="112" w:line="219" w:lineRule="auto"/>
              <w:ind w:left="38"/>
              <w:rPr>
                <w:rFonts w:ascii="宋体" w:hAnsi="宋体" w:eastAsia="宋体" w:cs="宋体"/>
                <w:sz w:val="18"/>
                <w:szCs w:val="18"/>
              </w:rPr>
            </w:pPr>
            <w:r>
              <w:rPr>
                <w:rFonts w:ascii="宋体" w:hAnsi="宋体" w:eastAsia="宋体" w:cs="宋体"/>
                <w:spacing w:val="-2"/>
                <w:sz w:val="18"/>
                <w:szCs w:val="18"/>
              </w:rPr>
              <w:t>分部分项合计</w:t>
            </w:r>
          </w:p>
          <w:p w14:paraId="083AB86E">
            <w:pPr>
              <w:spacing w:before="11" w:line="218" w:lineRule="auto"/>
              <w:ind w:left="36"/>
              <w:rPr>
                <w:rFonts w:ascii="宋体" w:hAnsi="宋体" w:eastAsia="宋体" w:cs="宋体"/>
                <w:sz w:val="18"/>
                <w:szCs w:val="18"/>
              </w:rPr>
            </w:pPr>
            <w:r>
              <w:rPr>
                <w:rFonts w:ascii="宋体" w:hAnsi="宋体" w:eastAsia="宋体" w:cs="宋体"/>
                <w:spacing w:val="-2"/>
                <w:sz w:val="18"/>
                <w:szCs w:val="18"/>
              </w:rPr>
              <w:t>+单价措施项</w:t>
            </w:r>
          </w:p>
          <w:p w14:paraId="78176A07">
            <w:pPr>
              <w:spacing w:before="13" w:line="231" w:lineRule="auto"/>
              <w:ind w:left="38" w:right="184" w:firstLine="32"/>
              <w:rPr>
                <w:rFonts w:ascii="宋体" w:hAnsi="宋体" w:eastAsia="宋体" w:cs="宋体"/>
                <w:sz w:val="18"/>
                <w:szCs w:val="18"/>
              </w:rPr>
            </w:pPr>
            <w:r>
              <w:rPr>
                <w:rFonts w:ascii="宋体" w:hAnsi="宋体" w:eastAsia="宋体" w:cs="宋体"/>
                <w:spacing w:val="-7"/>
                <w:sz w:val="18"/>
                <w:szCs w:val="18"/>
              </w:rPr>
              <w:t>目合计-除税</w:t>
            </w:r>
            <w:r>
              <w:rPr>
                <w:rFonts w:ascii="宋体" w:hAnsi="宋体" w:eastAsia="宋体" w:cs="宋体"/>
                <w:sz w:val="18"/>
                <w:szCs w:val="18"/>
              </w:rPr>
              <w:t xml:space="preserve"> </w:t>
            </w:r>
            <w:r>
              <w:rPr>
                <w:rFonts w:ascii="宋体" w:hAnsi="宋体" w:eastAsia="宋体" w:cs="宋体"/>
                <w:spacing w:val="-2"/>
                <w:sz w:val="18"/>
                <w:szCs w:val="18"/>
              </w:rPr>
              <w:t>工程设备费</w:t>
            </w:r>
          </w:p>
        </w:tc>
        <w:tc>
          <w:tcPr>
            <w:tcW w:w="959" w:type="dxa"/>
          </w:tcPr>
          <w:p w14:paraId="068E6045">
            <w:pPr>
              <w:pStyle w:val="23"/>
              <w:spacing w:line="389" w:lineRule="auto"/>
              <w:rPr>
                <w:lang w:eastAsia="zh-CN"/>
              </w:rPr>
            </w:pPr>
          </w:p>
          <w:p w14:paraId="0C70EA8C">
            <w:pPr>
              <w:spacing w:before="58" w:line="239" w:lineRule="auto"/>
              <w:ind w:right="12"/>
              <w:jc w:val="right"/>
              <w:rPr>
                <w:rFonts w:ascii="宋体" w:hAnsi="宋体" w:eastAsia="宋体" w:cs="宋体"/>
                <w:sz w:val="18"/>
                <w:szCs w:val="18"/>
              </w:rPr>
            </w:pPr>
            <w:r>
              <w:rPr>
                <w:rFonts w:ascii="宋体" w:hAnsi="宋体" w:eastAsia="宋体" w:cs="宋体"/>
                <w:spacing w:val="-1"/>
                <w:sz w:val="18"/>
                <w:szCs w:val="18"/>
              </w:rPr>
              <w:t>0.210</w:t>
            </w:r>
          </w:p>
        </w:tc>
        <w:tc>
          <w:tcPr>
            <w:tcW w:w="1220" w:type="dxa"/>
          </w:tcPr>
          <w:p w14:paraId="66F279E7">
            <w:pPr>
              <w:pStyle w:val="23"/>
            </w:pPr>
          </w:p>
        </w:tc>
        <w:tc>
          <w:tcPr>
            <w:tcW w:w="959" w:type="dxa"/>
          </w:tcPr>
          <w:p w14:paraId="48864BEF">
            <w:pPr>
              <w:pStyle w:val="23"/>
            </w:pPr>
          </w:p>
        </w:tc>
        <w:tc>
          <w:tcPr>
            <w:tcW w:w="1220" w:type="dxa"/>
          </w:tcPr>
          <w:p w14:paraId="0E9D5183">
            <w:pPr>
              <w:pStyle w:val="23"/>
            </w:pPr>
          </w:p>
        </w:tc>
        <w:tc>
          <w:tcPr>
            <w:tcW w:w="909" w:type="dxa"/>
            <w:tcBorders>
              <w:right w:val="single" w:color="000000" w:sz="14" w:space="0"/>
            </w:tcBorders>
          </w:tcPr>
          <w:p w14:paraId="7944A8B6">
            <w:pPr>
              <w:pStyle w:val="23"/>
            </w:pPr>
          </w:p>
        </w:tc>
      </w:tr>
      <w:tr w14:paraId="22BC8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9" w:hRule="atLeast"/>
        </w:trPr>
        <w:tc>
          <w:tcPr>
            <w:tcW w:w="638" w:type="dxa"/>
            <w:tcBorders>
              <w:left w:val="single" w:color="000000" w:sz="14" w:space="0"/>
            </w:tcBorders>
          </w:tcPr>
          <w:p w14:paraId="21D3908D">
            <w:pPr>
              <w:pStyle w:val="23"/>
              <w:spacing w:line="380" w:lineRule="auto"/>
            </w:pPr>
          </w:p>
          <w:p w14:paraId="50ED42E2">
            <w:pPr>
              <w:spacing w:before="58" w:line="241" w:lineRule="auto"/>
              <w:ind w:left="271"/>
              <w:rPr>
                <w:rFonts w:ascii="宋体" w:hAnsi="宋体" w:eastAsia="宋体" w:cs="宋体"/>
                <w:sz w:val="18"/>
                <w:szCs w:val="18"/>
              </w:rPr>
            </w:pPr>
            <w:r>
              <w:rPr>
                <w:rFonts w:ascii="宋体" w:hAnsi="宋体" w:eastAsia="宋体" w:cs="宋体"/>
                <w:sz w:val="18"/>
                <w:szCs w:val="18"/>
              </w:rPr>
              <w:t>2</w:t>
            </w:r>
          </w:p>
        </w:tc>
        <w:tc>
          <w:tcPr>
            <w:tcW w:w="1390" w:type="dxa"/>
          </w:tcPr>
          <w:p w14:paraId="5EC7A6E1">
            <w:pPr>
              <w:pStyle w:val="23"/>
              <w:spacing w:line="379" w:lineRule="auto"/>
            </w:pPr>
          </w:p>
          <w:p w14:paraId="604DA14E">
            <w:pPr>
              <w:spacing w:before="59"/>
              <w:ind w:left="24"/>
              <w:rPr>
                <w:rFonts w:ascii="宋体" w:hAnsi="宋体" w:eastAsia="宋体" w:cs="宋体"/>
                <w:sz w:val="18"/>
                <w:szCs w:val="18"/>
              </w:rPr>
            </w:pPr>
            <w:r>
              <w:rPr>
                <w:rFonts w:ascii="宋体" w:hAnsi="宋体" w:eastAsia="宋体" w:cs="宋体"/>
                <w:sz w:val="18"/>
                <w:szCs w:val="18"/>
              </w:rPr>
              <w:t>031302002001</w:t>
            </w:r>
          </w:p>
        </w:tc>
        <w:tc>
          <w:tcPr>
            <w:tcW w:w="1830" w:type="dxa"/>
          </w:tcPr>
          <w:p w14:paraId="657F95F2">
            <w:pPr>
              <w:pStyle w:val="23"/>
              <w:spacing w:line="380" w:lineRule="auto"/>
            </w:pPr>
          </w:p>
          <w:p w14:paraId="61ACB856">
            <w:pPr>
              <w:spacing w:before="59" w:line="219" w:lineRule="auto"/>
              <w:ind w:left="33"/>
              <w:rPr>
                <w:rFonts w:ascii="宋体" w:hAnsi="宋体" w:eastAsia="宋体" w:cs="宋体"/>
                <w:sz w:val="18"/>
                <w:szCs w:val="18"/>
              </w:rPr>
            </w:pPr>
            <w:r>
              <w:rPr>
                <w:rFonts w:ascii="宋体" w:hAnsi="宋体" w:eastAsia="宋体" w:cs="宋体"/>
                <w:spacing w:val="-2"/>
                <w:sz w:val="18"/>
                <w:szCs w:val="18"/>
              </w:rPr>
              <w:t>夜间施工增加</w:t>
            </w:r>
          </w:p>
        </w:tc>
        <w:tc>
          <w:tcPr>
            <w:tcW w:w="1220" w:type="dxa"/>
          </w:tcPr>
          <w:p w14:paraId="4C6F8CCA">
            <w:pPr>
              <w:spacing w:before="105" w:line="219" w:lineRule="auto"/>
              <w:ind w:left="38"/>
              <w:rPr>
                <w:rFonts w:ascii="宋体" w:hAnsi="宋体" w:eastAsia="宋体" w:cs="宋体"/>
                <w:sz w:val="18"/>
                <w:szCs w:val="18"/>
              </w:rPr>
            </w:pPr>
            <w:r>
              <w:rPr>
                <w:rFonts w:ascii="宋体" w:hAnsi="宋体" w:eastAsia="宋体" w:cs="宋体"/>
                <w:spacing w:val="-2"/>
                <w:sz w:val="18"/>
                <w:szCs w:val="18"/>
              </w:rPr>
              <w:t>分部分项合计</w:t>
            </w:r>
          </w:p>
          <w:p w14:paraId="727EAB84">
            <w:pPr>
              <w:spacing w:before="9" w:line="218" w:lineRule="auto"/>
              <w:ind w:left="36"/>
              <w:rPr>
                <w:rFonts w:ascii="宋体" w:hAnsi="宋体" w:eastAsia="宋体" w:cs="宋体"/>
                <w:sz w:val="18"/>
                <w:szCs w:val="18"/>
              </w:rPr>
            </w:pPr>
            <w:r>
              <w:rPr>
                <w:rFonts w:ascii="宋体" w:hAnsi="宋体" w:eastAsia="宋体" w:cs="宋体"/>
                <w:spacing w:val="-2"/>
                <w:sz w:val="18"/>
                <w:szCs w:val="18"/>
              </w:rPr>
              <w:t>+单价措施项</w:t>
            </w:r>
          </w:p>
          <w:p w14:paraId="62324D33">
            <w:pPr>
              <w:spacing w:before="13" w:line="233" w:lineRule="auto"/>
              <w:ind w:left="38" w:right="184" w:firstLine="32"/>
              <w:rPr>
                <w:rFonts w:ascii="宋体" w:hAnsi="宋体" w:eastAsia="宋体" w:cs="宋体"/>
                <w:sz w:val="18"/>
                <w:szCs w:val="18"/>
              </w:rPr>
            </w:pPr>
            <w:r>
              <w:rPr>
                <w:rFonts w:ascii="宋体" w:hAnsi="宋体" w:eastAsia="宋体" w:cs="宋体"/>
                <w:spacing w:val="-7"/>
                <w:sz w:val="18"/>
                <w:szCs w:val="18"/>
              </w:rPr>
              <w:t>目合计-除税</w:t>
            </w:r>
            <w:r>
              <w:rPr>
                <w:rFonts w:ascii="宋体" w:hAnsi="宋体" w:eastAsia="宋体" w:cs="宋体"/>
                <w:sz w:val="18"/>
                <w:szCs w:val="18"/>
              </w:rPr>
              <w:t xml:space="preserve"> </w:t>
            </w:r>
            <w:r>
              <w:rPr>
                <w:rFonts w:ascii="宋体" w:hAnsi="宋体" w:eastAsia="宋体" w:cs="宋体"/>
                <w:spacing w:val="-2"/>
                <w:sz w:val="18"/>
                <w:szCs w:val="18"/>
              </w:rPr>
              <w:t>工程设备费</w:t>
            </w:r>
          </w:p>
        </w:tc>
        <w:tc>
          <w:tcPr>
            <w:tcW w:w="959" w:type="dxa"/>
          </w:tcPr>
          <w:p w14:paraId="7C7BEFCE">
            <w:pPr>
              <w:pStyle w:val="23"/>
              <w:rPr>
                <w:lang w:eastAsia="zh-CN"/>
              </w:rPr>
            </w:pPr>
          </w:p>
        </w:tc>
        <w:tc>
          <w:tcPr>
            <w:tcW w:w="1220" w:type="dxa"/>
          </w:tcPr>
          <w:p w14:paraId="12573C24">
            <w:pPr>
              <w:pStyle w:val="23"/>
              <w:rPr>
                <w:lang w:eastAsia="zh-CN"/>
              </w:rPr>
            </w:pPr>
          </w:p>
        </w:tc>
        <w:tc>
          <w:tcPr>
            <w:tcW w:w="959" w:type="dxa"/>
          </w:tcPr>
          <w:p w14:paraId="13BB63CA">
            <w:pPr>
              <w:pStyle w:val="23"/>
              <w:rPr>
                <w:lang w:eastAsia="zh-CN"/>
              </w:rPr>
            </w:pPr>
          </w:p>
        </w:tc>
        <w:tc>
          <w:tcPr>
            <w:tcW w:w="1220" w:type="dxa"/>
          </w:tcPr>
          <w:p w14:paraId="01565FE8">
            <w:pPr>
              <w:pStyle w:val="23"/>
              <w:rPr>
                <w:lang w:eastAsia="zh-CN"/>
              </w:rPr>
            </w:pPr>
          </w:p>
        </w:tc>
        <w:tc>
          <w:tcPr>
            <w:tcW w:w="909" w:type="dxa"/>
            <w:tcBorders>
              <w:right w:val="single" w:color="000000" w:sz="14" w:space="0"/>
            </w:tcBorders>
          </w:tcPr>
          <w:p w14:paraId="0AE11C42">
            <w:pPr>
              <w:pStyle w:val="23"/>
              <w:rPr>
                <w:lang w:eastAsia="zh-CN"/>
              </w:rPr>
            </w:pPr>
          </w:p>
        </w:tc>
      </w:tr>
      <w:tr w14:paraId="2CC15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8" w:hRule="atLeast"/>
        </w:trPr>
        <w:tc>
          <w:tcPr>
            <w:tcW w:w="638" w:type="dxa"/>
            <w:tcBorders>
              <w:left w:val="single" w:color="000000" w:sz="14" w:space="0"/>
            </w:tcBorders>
          </w:tcPr>
          <w:p w14:paraId="114C4C7D">
            <w:pPr>
              <w:pStyle w:val="23"/>
              <w:spacing w:line="413" w:lineRule="auto"/>
              <w:rPr>
                <w:lang w:eastAsia="zh-CN"/>
              </w:rPr>
            </w:pPr>
          </w:p>
          <w:p w14:paraId="3E7C7F53">
            <w:pPr>
              <w:spacing w:before="59"/>
              <w:ind w:left="272"/>
              <w:rPr>
                <w:rFonts w:ascii="宋体" w:hAnsi="宋体" w:eastAsia="宋体" w:cs="宋体"/>
                <w:sz w:val="18"/>
                <w:szCs w:val="18"/>
              </w:rPr>
            </w:pPr>
            <w:r>
              <w:rPr>
                <w:rFonts w:ascii="宋体" w:hAnsi="宋体" w:eastAsia="宋体" w:cs="宋体"/>
                <w:sz w:val="18"/>
                <w:szCs w:val="18"/>
              </w:rPr>
              <w:t>3</w:t>
            </w:r>
          </w:p>
        </w:tc>
        <w:tc>
          <w:tcPr>
            <w:tcW w:w="1390" w:type="dxa"/>
          </w:tcPr>
          <w:p w14:paraId="1DD0DF60">
            <w:pPr>
              <w:pStyle w:val="23"/>
              <w:spacing w:line="413" w:lineRule="auto"/>
            </w:pPr>
          </w:p>
          <w:p w14:paraId="5153AA8A">
            <w:pPr>
              <w:spacing w:before="59"/>
              <w:ind w:left="24"/>
              <w:rPr>
                <w:rFonts w:ascii="宋体" w:hAnsi="宋体" w:eastAsia="宋体" w:cs="宋体"/>
                <w:sz w:val="18"/>
                <w:szCs w:val="18"/>
              </w:rPr>
            </w:pPr>
            <w:r>
              <w:rPr>
                <w:rFonts w:ascii="宋体" w:hAnsi="宋体" w:eastAsia="宋体" w:cs="宋体"/>
                <w:sz w:val="18"/>
                <w:szCs w:val="18"/>
              </w:rPr>
              <w:t>031302003001</w:t>
            </w:r>
          </w:p>
        </w:tc>
        <w:tc>
          <w:tcPr>
            <w:tcW w:w="1830" w:type="dxa"/>
          </w:tcPr>
          <w:p w14:paraId="486EB9F5">
            <w:pPr>
              <w:pStyle w:val="23"/>
              <w:spacing w:line="414" w:lineRule="auto"/>
            </w:pPr>
          </w:p>
          <w:p w14:paraId="29D48720">
            <w:pPr>
              <w:spacing w:before="58" w:line="219" w:lineRule="auto"/>
              <w:ind w:left="33"/>
              <w:rPr>
                <w:rFonts w:ascii="宋体" w:hAnsi="宋体" w:eastAsia="宋体" w:cs="宋体"/>
                <w:sz w:val="18"/>
                <w:szCs w:val="18"/>
              </w:rPr>
            </w:pPr>
            <w:r>
              <w:rPr>
                <w:rFonts w:ascii="宋体" w:hAnsi="宋体" w:eastAsia="宋体" w:cs="宋体"/>
                <w:spacing w:val="-2"/>
                <w:sz w:val="18"/>
                <w:szCs w:val="18"/>
              </w:rPr>
              <w:t>非夜间施工增加</w:t>
            </w:r>
          </w:p>
        </w:tc>
        <w:tc>
          <w:tcPr>
            <w:tcW w:w="1220" w:type="dxa"/>
          </w:tcPr>
          <w:p w14:paraId="176FEA5E">
            <w:pPr>
              <w:spacing w:before="136" w:line="219" w:lineRule="auto"/>
              <w:ind w:left="38"/>
              <w:rPr>
                <w:rFonts w:ascii="宋体" w:hAnsi="宋体" w:eastAsia="宋体" w:cs="宋体"/>
                <w:sz w:val="18"/>
                <w:szCs w:val="18"/>
              </w:rPr>
            </w:pPr>
            <w:r>
              <w:rPr>
                <w:rFonts w:ascii="宋体" w:hAnsi="宋体" w:eastAsia="宋体" w:cs="宋体"/>
                <w:spacing w:val="-2"/>
                <w:sz w:val="18"/>
                <w:szCs w:val="18"/>
              </w:rPr>
              <w:t>分部分项合计</w:t>
            </w:r>
          </w:p>
          <w:p w14:paraId="20E47281">
            <w:pPr>
              <w:spacing w:before="12" w:line="218" w:lineRule="auto"/>
              <w:ind w:left="36"/>
              <w:rPr>
                <w:rFonts w:ascii="宋体" w:hAnsi="宋体" w:eastAsia="宋体" w:cs="宋体"/>
                <w:sz w:val="18"/>
                <w:szCs w:val="18"/>
              </w:rPr>
            </w:pPr>
            <w:r>
              <w:rPr>
                <w:rFonts w:ascii="宋体" w:hAnsi="宋体" w:eastAsia="宋体" w:cs="宋体"/>
                <w:spacing w:val="-2"/>
                <w:sz w:val="18"/>
                <w:szCs w:val="18"/>
              </w:rPr>
              <w:t>+单价措施项</w:t>
            </w:r>
          </w:p>
          <w:p w14:paraId="654D2777">
            <w:pPr>
              <w:spacing w:before="11" w:line="234" w:lineRule="auto"/>
              <w:ind w:left="38" w:right="184" w:firstLine="32"/>
              <w:rPr>
                <w:rFonts w:ascii="宋体" w:hAnsi="宋体" w:eastAsia="宋体" w:cs="宋体"/>
                <w:sz w:val="18"/>
                <w:szCs w:val="18"/>
              </w:rPr>
            </w:pPr>
            <w:r>
              <w:rPr>
                <w:rFonts w:ascii="宋体" w:hAnsi="宋体" w:eastAsia="宋体" w:cs="宋体"/>
                <w:spacing w:val="-7"/>
                <w:sz w:val="18"/>
                <w:szCs w:val="18"/>
              </w:rPr>
              <w:t>目合计-除税</w:t>
            </w:r>
            <w:r>
              <w:rPr>
                <w:rFonts w:ascii="宋体" w:hAnsi="宋体" w:eastAsia="宋体" w:cs="宋体"/>
                <w:sz w:val="18"/>
                <w:szCs w:val="18"/>
              </w:rPr>
              <w:t xml:space="preserve"> </w:t>
            </w:r>
            <w:r>
              <w:rPr>
                <w:rFonts w:ascii="宋体" w:hAnsi="宋体" w:eastAsia="宋体" w:cs="宋体"/>
                <w:spacing w:val="-2"/>
                <w:sz w:val="18"/>
                <w:szCs w:val="18"/>
              </w:rPr>
              <w:t>工程设备费</w:t>
            </w:r>
          </w:p>
        </w:tc>
        <w:tc>
          <w:tcPr>
            <w:tcW w:w="959" w:type="dxa"/>
          </w:tcPr>
          <w:p w14:paraId="4DBFFCC0">
            <w:pPr>
              <w:pStyle w:val="23"/>
              <w:rPr>
                <w:lang w:eastAsia="zh-CN"/>
              </w:rPr>
            </w:pPr>
          </w:p>
        </w:tc>
        <w:tc>
          <w:tcPr>
            <w:tcW w:w="1220" w:type="dxa"/>
          </w:tcPr>
          <w:p w14:paraId="226041BE">
            <w:pPr>
              <w:pStyle w:val="23"/>
              <w:rPr>
                <w:lang w:eastAsia="zh-CN"/>
              </w:rPr>
            </w:pPr>
          </w:p>
        </w:tc>
        <w:tc>
          <w:tcPr>
            <w:tcW w:w="959" w:type="dxa"/>
          </w:tcPr>
          <w:p w14:paraId="7EA58E84">
            <w:pPr>
              <w:pStyle w:val="23"/>
              <w:rPr>
                <w:lang w:eastAsia="zh-CN"/>
              </w:rPr>
            </w:pPr>
          </w:p>
        </w:tc>
        <w:tc>
          <w:tcPr>
            <w:tcW w:w="1220" w:type="dxa"/>
          </w:tcPr>
          <w:p w14:paraId="40A2AF40">
            <w:pPr>
              <w:pStyle w:val="23"/>
              <w:rPr>
                <w:lang w:eastAsia="zh-CN"/>
              </w:rPr>
            </w:pPr>
          </w:p>
        </w:tc>
        <w:tc>
          <w:tcPr>
            <w:tcW w:w="909" w:type="dxa"/>
            <w:tcBorders>
              <w:right w:val="single" w:color="000000" w:sz="14" w:space="0"/>
            </w:tcBorders>
          </w:tcPr>
          <w:p w14:paraId="7BE47AFF">
            <w:pPr>
              <w:pStyle w:val="23"/>
              <w:rPr>
                <w:lang w:eastAsia="zh-CN"/>
              </w:rPr>
            </w:pPr>
          </w:p>
        </w:tc>
      </w:tr>
      <w:tr w14:paraId="4E2FA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8" w:hRule="atLeast"/>
        </w:trPr>
        <w:tc>
          <w:tcPr>
            <w:tcW w:w="638" w:type="dxa"/>
            <w:tcBorders>
              <w:left w:val="single" w:color="000000" w:sz="14" w:space="0"/>
            </w:tcBorders>
          </w:tcPr>
          <w:p w14:paraId="55228129">
            <w:pPr>
              <w:pStyle w:val="23"/>
              <w:spacing w:line="417" w:lineRule="auto"/>
              <w:rPr>
                <w:lang w:eastAsia="zh-CN"/>
              </w:rPr>
            </w:pPr>
          </w:p>
          <w:p w14:paraId="43343516">
            <w:pPr>
              <w:spacing w:before="58" w:line="241" w:lineRule="auto"/>
              <w:ind w:left="268"/>
              <w:rPr>
                <w:rFonts w:ascii="宋体" w:hAnsi="宋体" w:eastAsia="宋体" w:cs="宋体"/>
                <w:sz w:val="18"/>
                <w:szCs w:val="18"/>
              </w:rPr>
            </w:pPr>
            <w:r>
              <w:rPr>
                <w:rFonts w:ascii="宋体" w:hAnsi="宋体" w:eastAsia="宋体" w:cs="宋体"/>
                <w:sz w:val="18"/>
                <w:szCs w:val="18"/>
              </w:rPr>
              <w:t>4</w:t>
            </w:r>
          </w:p>
        </w:tc>
        <w:tc>
          <w:tcPr>
            <w:tcW w:w="1390" w:type="dxa"/>
          </w:tcPr>
          <w:p w14:paraId="15DE6DC2">
            <w:pPr>
              <w:pStyle w:val="23"/>
              <w:spacing w:line="416" w:lineRule="auto"/>
            </w:pPr>
          </w:p>
          <w:p w14:paraId="3AD47957">
            <w:pPr>
              <w:spacing w:before="59"/>
              <w:ind w:left="24"/>
              <w:rPr>
                <w:rFonts w:ascii="宋体" w:hAnsi="宋体" w:eastAsia="宋体" w:cs="宋体"/>
                <w:sz w:val="18"/>
                <w:szCs w:val="18"/>
              </w:rPr>
            </w:pPr>
            <w:r>
              <w:rPr>
                <w:rFonts w:ascii="宋体" w:hAnsi="宋体" w:eastAsia="宋体" w:cs="宋体"/>
                <w:sz w:val="18"/>
                <w:szCs w:val="18"/>
              </w:rPr>
              <w:t>031302004001</w:t>
            </w:r>
          </w:p>
        </w:tc>
        <w:tc>
          <w:tcPr>
            <w:tcW w:w="1830" w:type="dxa"/>
          </w:tcPr>
          <w:p w14:paraId="1C356235">
            <w:pPr>
              <w:pStyle w:val="23"/>
              <w:spacing w:line="417" w:lineRule="auto"/>
            </w:pPr>
          </w:p>
          <w:p w14:paraId="73C00044">
            <w:pPr>
              <w:spacing w:before="58" w:line="219" w:lineRule="auto"/>
              <w:ind w:left="33"/>
              <w:rPr>
                <w:rFonts w:ascii="宋体" w:hAnsi="宋体" w:eastAsia="宋体" w:cs="宋体"/>
                <w:sz w:val="18"/>
                <w:szCs w:val="18"/>
              </w:rPr>
            </w:pPr>
            <w:r>
              <w:rPr>
                <w:rFonts w:ascii="宋体" w:hAnsi="宋体" w:eastAsia="宋体" w:cs="宋体"/>
                <w:spacing w:val="-3"/>
                <w:sz w:val="18"/>
                <w:szCs w:val="18"/>
              </w:rPr>
              <w:t>二次搬运</w:t>
            </w:r>
          </w:p>
        </w:tc>
        <w:tc>
          <w:tcPr>
            <w:tcW w:w="1220" w:type="dxa"/>
          </w:tcPr>
          <w:p w14:paraId="011CFC42">
            <w:pPr>
              <w:spacing w:before="140" w:line="219" w:lineRule="auto"/>
              <w:ind w:left="38"/>
              <w:rPr>
                <w:rFonts w:ascii="宋体" w:hAnsi="宋体" w:eastAsia="宋体" w:cs="宋体"/>
                <w:sz w:val="18"/>
                <w:szCs w:val="18"/>
              </w:rPr>
            </w:pPr>
            <w:r>
              <w:rPr>
                <w:rFonts w:ascii="宋体" w:hAnsi="宋体" w:eastAsia="宋体" w:cs="宋体"/>
                <w:spacing w:val="-2"/>
                <w:sz w:val="18"/>
                <w:szCs w:val="18"/>
              </w:rPr>
              <w:t>分部分项合计</w:t>
            </w:r>
          </w:p>
          <w:p w14:paraId="72C6E2ED">
            <w:pPr>
              <w:spacing w:before="11" w:line="218" w:lineRule="auto"/>
              <w:ind w:left="36"/>
              <w:rPr>
                <w:rFonts w:ascii="宋体" w:hAnsi="宋体" w:eastAsia="宋体" w:cs="宋体"/>
                <w:sz w:val="18"/>
                <w:szCs w:val="18"/>
              </w:rPr>
            </w:pPr>
            <w:r>
              <w:rPr>
                <w:rFonts w:ascii="宋体" w:hAnsi="宋体" w:eastAsia="宋体" w:cs="宋体"/>
                <w:spacing w:val="-2"/>
                <w:sz w:val="18"/>
                <w:szCs w:val="18"/>
              </w:rPr>
              <w:t>+单价措施项</w:t>
            </w:r>
          </w:p>
          <w:p w14:paraId="04C607B7">
            <w:pPr>
              <w:spacing w:before="11" w:line="234" w:lineRule="auto"/>
              <w:ind w:left="38" w:right="184" w:firstLine="32"/>
              <w:rPr>
                <w:rFonts w:ascii="宋体" w:hAnsi="宋体" w:eastAsia="宋体" w:cs="宋体"/>
                <w:sz w:val="18"/>
                <w:szCs w:val="18"/>
              </w:rPr>
            </w:pPr>
            <w:r>
              <w:rPr>
                <w:rFonts w:ascii="宋体" w:hAnsi="宋体" w:eastAsia="宋体" w:cs="宋体"/>
                <w:spacing w:val="-7"/>
                <w:sz w:val="18"/>
                <w:szCs w:val="18"/>
              </w:rPr>
              <w:t>目合计-除税</w:t>
            </w:r>
            <w:r>
              <w:rPr>
                <w:rFonts w:ascii="宋体" w:hAnsi="宋体" w:eastAsia="宋体" w:cs="宋体"/>
                <w:sz w:val="18"/>
                <w:szCs w:val="18"/>
              </w:rPr>
              <w:t xml:space="preserve"> </w:t>
            </w:r>
            <w:r>
              <w:rPr>
                <w:rFonts w:ascii="宋体" w:hAnsi="宋体" w:eastAsia="宋体" w:cs="宋体"/>
                <w:spacing w:val="-2"/>
                <w:sz w:val="18"/>
                <w:szCs w:val="18"/>
              </w:rPr>
              <w:t>工程设备费</w:t>
            </w:r>
          </w:p>
        </w:tc>
        <w:tc>
          <w:tcPr>
            <w:tcW w:w="959" w:type="dxa"/>
          </w:tcPr>
          <w:p w14:paraId="3F8CD384">
            <w:pPr>
              <w:pStyle w:val="23"/>
              <w:rPr>
                <w:lang w:eastAsia="zh-CN"/>
              </w:rPr>
            </w:pPr>
          </w:p>
        </w:tc>
        <w:tc>
          <w:tcPr>
            <w:tcW w:w="1220" w:type="dxa"/>
          </w:tcPr>
          <w:p w14:paraId="66B427CF">
            <w:pPr>
              <w:pStyle w:val="23"/>
              <w:rPr>
                <w:lang w:eastAsia="zh-CN"/>
              </w:rPr>
            </w:pPr>
          </w:p>
        </w:tc>
        <w:tc>
          <w:tcPr>
            <w:tcW w:w="959" w:type="dxa"/>
          </w:tcPr>
          <w:p w14:paraId="2CCBA9B5">
            <w:pPr>
              <w:pStyle w:val="23"/>
              <w:rPr>
                <w:lang w:eastAsia="zh-CN"/>
              </w:rPr>
            </w:pPr>
          </w:p>
        </w:tc>
        <w:tc>
          <w:tcPr>
            <w:tcW w:w="1220" w:type="dxa"/>
          </w:tcPr>
          <w:p w14:paraId="7120E9CB">
            <w:pPr>
              <w:pStyle w:val="23"/>
              <w:rPr>
                <w:lang w:eastAsia="zh-CN"/>
              </w:rPr>
            </w:pPr>
          </w:p>
        </w:tc>
        <w:tc>
          <w:tcPr>
            <w:tcW w:w="909" w:type="dxa"/>
            <w:tcBorders>
              <w:right w:val="single" w:color="000000" w:sz="14" w:space="0"/>
            </w:tcBorders>
          </w:tcPr>
          <w:p w14:paraId="0E565EC5">
            <w:pPr>
              <w:pStyle w:val="23"/>
              <w:rPr>
                <w:lang w:eastAsia="zh-CN"/>
              </w:rPr>
            </w:pPr>
          </w:p>
        </w:tc>
      </w:tr>
      <w:tr w14:paraId="763AC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2" w:hRule="atLeast"/>
        </w:trPr>
        <w:tc>
          <w:tcPr>
            <w:tcW w:w="638" w:type="dxa"/>
            <w:tcBorders>
              <w:left w:val="single" w:color="000000" w:sz="14" w:space="0"/>
            </w:tcBorders>
          </w:tcPr>
          <w:p w14:paraId="0E9944FC">
            <w:pPr>
              <w:pStyle w:val="23"/>
              <w:spacing w:line="460" w:lineRule="auto"/>
              <w:rPr>
                <w:lang w:eastAsia="zh-CN"/>
              </w:rPr>
            </w:pPr>
          </w:p>
          <w:p w14:paraId="520E4A9C">
            <w:pPr>
              <w:spacing w:before="58"/>
              <w:ind w:left="272"/>
              <w:rPr>
                <w:rFonts w:ascii="宋体" w:hAnsi="宋体" w:eastAsia="宋体" w:cs="宋体"/>
                <w:sz w:val="18"/>
                <w:szCs w:val="18"/>
              </w:rPr>
            </w:pPr>
            <w:r>
              <w:rPr>
                <w:rFonts w:ascii="宋体" w:hAnsi="宋体" w:eastAsia="宋体" w:cs="宋体"/>
                <w:sz w:val="18"/>
                <w:szCs w:val="18"/>
              </w:rPr>
              <w:t>5</w:t>
            </w:r>
          </w:p>
        </w:tc>
        <w:tc>
          <w:tcPr>
            <w:tcW w:w="1390" w:type="dxa"/>
          </w:tcPr>
          <w:p w14:paraId="2EB49757">
            <w:pPr>
              <w:pStyle w:val="23"/>
              <w:spacing w:line="460" w:lineRule="auto"/>
            </w:pPr>
          </w:p>
          <w:p w14:paraId="3FC1B931">
            <w:pPr>
              <w:spacing w:before="58"/>
              <w:ind w:left="24"/>
              <w:rPr>
                <w:rFonts w:ascii="宋体" w:hAnsi="宋体" w:eastAsia="宋体" w:cs="宋体"/>
                <w:sz w:val="18"/>
                <w:szCs w:val="18"/>
              </w:rPr>
            </w:pPr>
            <w:r>
              <w:rPr>
                <w:rFonts w:ascii="宋体" w:hAnsi="宋体" w:eastAsia="宋体" w:cs="宋体"/>
                <w:sz w:val="18"/>
                <w:szCs w:val="18"/>
              </w:rPr>
              <w:t>031302005001</w:t>
            </w:r>
          </w:p>
        </w:tc>
        <w:tc>
          <w:tcPr>
            <w:tcW w:w="1830" w:type="dxa"/>
          </w:tcPr>
          <w:p w14:paraId="2C8191F1">
            <w:pPr>
              <w:pStyle w:val="23"/>
              <w:spacing w:line="461" w:lineRule="auto"/>
            </w:pPr>
          </w:p>
          <w:p w14:paraId="32AEB5C3">
            <w:pPr>
              <w:spacing w:before="58" w:line="219" w:lineRule="auto"/>
              <w:ind w:left="34"/>
              <w:rPr>
                <w:rFonts w:ascii="宋体" w:hAnsi="宋体" w:eastAsia="宋体" w:cs="宋体"/>
                <w:sz w:val="18"/>
                <w:szCs w:val="18"/>
              </w:rPr>
            </w:pPr>
            <w:r>
              <w:rPr>
                <w:rFonts w:ascii="宋体" w:hAnsi="宋体" w:eastAsia="宋体" w:cs="宋体"/>
                <w:spacing w:val="-2"/>
                <w:sz w:val="18"/>
                <w:szCs w:val="18"/>
              </w:rPr>
              <w:t>冬雨季施工增加</w:t>
            </w:r>
          </w:p>
        </w:tc>
        <w:tc>
          <w:tcPr>
            <w:tcW w:w="1220" w:type="dxa"/>
          </w:tcPr>
          <w:p w14:paraId="27335B01">
            <w:pPr>
              <w:spacing w:before="186" w:line="219" w:lineRule="auto"/>
              <w:ind w:left="38"/>
              <w:rPr>
                <w:rFonts w:ascii="宋体" w:hAnsi="宋体" w:eastAsia="宋体" w:cs="宋体"/>
                <w:sz w:val="18"/>
                <w:szCs w:val="18"/>
              </w:rPr>
            </w:pPr>
            <w:r>
              <w:rPr>
                <w:rFonts w:ascii="宋体" w:hAnsi="宋体" w:eastAsia="宋体" w:cs="宋体"/>
                <w:spacing w:val="-2"/>
                <w:sz w:val="18"/>
                <w:szCs w:val="18"/>
              </w:rPr>
              <w:t>分部分项合计</w:t>
            </w:r>
          </w:p>
          <w:p w14:paraId="40C4CADA">
            <w:pPr>
              <w:spacing w:before="9" w:line="218" w:lineRule="auto"/>
              <w:ind w:left="36"/>
              <w:rPr>
                <w:rFonts w:ascii="宋体" w:hAnsi="宋体" w:eastAsia="宋体" w:cs="宋体"/>
                <w:sz w:val="18"/>
                <w:szCs w:val="18"/>
              </w:rPr>
            </w:pPr>
            <w:r>
              <w:rPr>
                <w:rFonts w:ascii="宋体" w:hAnsi="宋体" w:eastAsia="宋体" w:cs="宋体"/>
                <w:spacing w:val="-2"/>
                <w:sz w:val="18"/>
                <w:szCs w:val="18"/>
              </w:rPr>
              <w:t>+单价措施项</w:t>
            </w:r>
          </w:p>
          <w:p w14:paraId="1229A906">
            <w:pPr>
              <w:spacing w:before="14" w:line="234" w:lineRule="auto"/>
              <w:ind w:left="38" w:right="184" w:firstLine="32"/>
              <w:rPr>
                <w:rFonts w:ascii="宋体" w:hAnsi="宋体" w:eastAsia="宋体" w:cs="宋体"/>
                <w:sz w:val="18"/>
                <w:szCs w:val="18"/>
              </w:rPr>
            </w:pPr>
            <w:r>
              <w:rPr>
                <w:rFonts w:ascii="宋体" w:hAnsi="宋体" w:eastAsia="宋体" w:cs="宋体"/>
                <w:spacing w:val="-7"/>
                <w:sz w:val="18"/>
                <w:szCs w:val="18"/>
              </w:rPr>
              <w:t>目合计-除税</w:t>
            </w:r>
            <w:r>
              <w:rPr>
                <w:rFonts w:ascii="宋体" w:hAnsi="宋体" w:eastAsia="宋体" w:cs="宋体"/>
                <w:sz w:val="18"/>
                <w:szCs w:val="18"/>
              </w:rPr>
              <w:t xml:space="preserve"> </w:t>
            </w:r>
            <w:r>
              <w:rPr>
                <w:rFonts w:ascii="宋体" w:hAnsi="宋体" w:eastAsia="宋体" w:cs="宋体"/>
                <w:spacing w:val="-2"/>
                <w:sz w:val="18"/>
                <w:szCs w:val="18"/>
              </w:rPr>
              <w:t>工程设备费</w:t>
            </w:r>
          </w:p>
        </w:tc>
        <w:tc>
          <w:tcPr>
            <w:tcW w:w="959" w:type="dxa"/>
          </w:tcPr>
          <w:p w14:paraId="3FF3DEE4">
            <w:pPr>
              <w:pStyle w:val="23"/>
              <w:rPr>
                <w:lang w:eastAsia="zh-CN"/>
              </w:rPr>
            </w:pPr>
          </w:p>
        </w:tc>
        <w:tc>
          <w:tcPr>
            <w:tcW w:w="1220" w:type="dxa"/>
          </w:tcPr>
          <w:p w14:paraId="5FE4713C">
            <w:pPr>
              <w:pStyle w:val="23"/>
              <w:rPr>
                <w:lang w:eastAsia="zh-CN"/>
              </w:rPr>
            </w:pPr>
          </w:p>
        </w:tc>
        <w:tc>
          <w:tcPr>
            <w:tcW w:w="959" w:type="dxa"/>
          </w:tcPr>
          <w:p w14:paraId="55659214">
            <w:pPr>
              <w:pStyle w:val="23"/>
              <w:rPr>
                <w:lang w:eastAsia="zh-CN"/>
              </w:rPr>
            </w:pPr>
          </w:p>
        </w:tc>
        <w:tc>
          <w:tcPr>
            <w:tcW w:w="1220" w:type="dxa"/>
          </w:tcPr>
          <w:p w14:paraId="617F30AF">
            <w:pPr>
              <w:pStyle w:val="23"/>
              <w:rPr>
                <w:lang w:eastAsia="zh-CN"/>
              </w:rPr>
            </w:pPr>
          </w:p>
        </w:tc>
        <w:tc>
          <w:tcPr>
            <w:tcW w:w="909" w:type="dxa"/>
            <w:tcBorders>
              <w:right w:val="single" w:color="000000" w:sz="14" w:space="0"/>
            </w:tcBorders>
          </w:tcPr>
          <w:p w14:paraId="05F7CB49">
            <w:pPr>
              <w:pStyle w:val="23"/>
              <w:rPr>
                <w:lang w:eastAsia="zh-CN"/>
              </w:rPr>
            </w:pPr>
          </w:p>
        </w:tc>
      </w:tr>
      <w:tr w14:paraId="28B49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6" w:hRule="atLeast"/>
        </w:trPr>
        <w:tc>
          <w:tcPr>
            <w:tcW w:w="638" w:type="dxa"/>
            <w:tcBorders>
              <w:left w:val="single" w:color="000000" w:sz="14" w:space="0"/>
            </w:tcBorders>
          </w:tcPr>
          <w:p w14:paraId="7FA6F703">
            <w:pPr>
              <w:pStyle w:val="23"/>
              <w:spacing w:line="471" w:lineRule="auto"/>
              <w:rPr>
                <w:lang w:eastAsia="zh-CN"/>
              </w:rPr>
            </w:pPr>
          </w:p>
          <w:p w14:paraId="37B6CB1C">
            <w:pPr>
              <w:spacing w:before="58"/>
              <w:ind w:left="270"/>
              <w:rPr>
                <w:rFonts w:ascii="宋体" w:hAnsi="宋体" w:eastAsia="宋体" w:cs="宋体"/>
                <w:sz w:val="18"/>
                <w:szCs w:val="18"/>
              </w:rPr>
            </w:pPr>
            <w:r>
              <w:rPr>
                <w:rFonts w:ascii="宋体" w:hAnsi="宋体" w:eastAsia="宋体" w:cs="宋体"/>
                <w:sz w:val="18"/>
                <w:szCs w:val="18"/>
              </w:rPr>
              <w:t>6</w:t>
            </w:r>
          </w:p>
        </w:tc>
        <w:tc>
          <w:tcPr>
            <w:tcW w:w="1390" w:type="dxa"/>
          </w:tcPr>
          <w:p w14:paraId="25BFE47F">
            <w:pPr>
              <w:pStyle w:val="23"/>
              <w:spacing w:line="471" w:lineRule="auto"/>
            </w:pPr>
          </w:p>
          <w:p w14:paraId="0A9A5F78">
            <w:pPr>
              <w:spacing w:before="58"/>
              <w:ind w:left="24"/>
              <w:rPr>
                <w:rFonts w:ascii="宋体" w:hAnsi="宋体" w:eastAsia="宋体" w:cs="宋体"/>
                <w:sz w:val="18"/>
                <w:szCs w:val="18"/>
              </w:rPr>
            </w:pPr>
            <w:r>
              <w:rPr>
                <w:rFonts w:ascii="宋体" w:hAnsi="宋体" w:eastAsia="宋体" w:cs="宋体"/>
                <w:sz w:val="18"/>
                <w:szCs w:val="18"/>
              </w:rPr>
              <w:t>031302006001</w:t>
            </w:r>
          </w:p>
        </w:tc>
        <w:tc>
          <w:tcPr>
            <w:tcW w:w="1830" w:type="dxa"/>
          </w:tcPr>
          <w:p w14:paraId="3D5C0894">
            <w:pPr>
              <w:pStyle w:val="23"/>
              <w:spacing w:line="472" w:lineRule="auto"/>
            </w:pPr>
          </w:p>
          <w:p w14:paraId="77853D42">
            <w:pPr>
              <w:spacing w:before="58" w:line="219" w:lineRule="auto"/>
              <w:ind w:left="49"/>
              <w:rPr>
                <w:rFonts w:ascii="宋体" w:hAnsi="宋体" w:eastAsia="宋体" w:cs="宋体"/>
                <w:sz w:val="18"/>
                <w:szCs w:val="18"/>
              </w:rPr>
            </w:pPr>
            <w:r>
              <w:rPr>
                <w:rFonts w:ascii="宋体" w:hAnsi="宋体" w:eastAsia="宋体" w:cs="宋体"/>
                <w:spacing w:val="-3"/>
                <w:sz w:val="18"/>
                <w:szCs w:val="18"/>
              </w:rPr>
              <w:t>已完工程及设备保护</w:t>
            </w:r>
          </w:p>
        </w:tc>
        <w:tc>
          <w:tcPr>
            <w:tcW w:w="1220" w:type="dxa"/>
          </w:tcPr>
          <w:p w14:paraId="7C95CF62">
            <w:pPr>
              <w:spacing w:before="194" w:line="219" w:lineRule="auto"/>
              <w:ind w:left="38"/>
              <w:rPr>
                <w:rFonts w:ascii="宋体" w:hAnsi="宋体" w:eastAsia="宋体" w:cs="宋体"/>
                <w:sz w:val="18"/>
                <w:szCs w:val="18"/>
              </w:rPr>
            </w:pPr>
            <w:r>
              <w:rPr>
                <w:rFonts w:ascii="宋体" w:hAnsi="宋体" w:eastAsia="宋体" w:cs="宋体"/>
                <w:spacing w:val="-2"/>
                <w:sz w:val="18"/>
                <w:szCs w:val="18"/>
              </w:rPr>
              <w:t>分部分项合计</w:t>
            </w:r>
          </w:p>
          <w:p w14:paraId="6A74B2D6">
            <w:pPr>
              <w:spacing w:before="12" w:line="218" w:lineRule="auto"/>
              <w:ind w:left="36"/>
              <w:rPr>
                <w:rFonts w:ascii="宋体" w:hAnsi="宋体" w:eastAsia="宋体" w:cs="宋体"/>
                <w:sz w:val="18"/>
                <w:szCs w:val="18"/>
              </w:rPr>
            </w:pPr>
            <w:r>
              <w:rPr>
                <w:rFonts w:ascii="宋体" w:hAnsi="宋体" w:eastAsia="宋体" w:cs="宋体"/>
                <w:spacing w:val="-2"/>
                <w:sz w:val="18"/>
                <w:szCs w:val="18"/>
              </w:rPr>
              <w:t>+单价措施项</w:t>
            </w:r>
          </w:p>
          <w:p w14:paraId="1EDD525A">
            <w:pPr>
              <w:spacing w:before="13" w:line="233" w:lineRule="auto"/>
              <w:ind w:left="38" w:right="184" w:firstLine="32"/>
              <w:rPr>
                <w:rFonts w:ascii="宋体" w:hAnsi="宋体" w:eastAsia="宋体" w:cs="宋体"/>
                <w:sz w:val="18"/>
                <w:szCs w:val="18"/>
              </w:rPr>
            </w:pPr>
            <w:r>
              <w:rPr>
                <w:rFonts w:ascii="宋体" w:hAnsi="宋体" w:eastAsia="宋体" w:cs="宋体"/>
                <w:spacing w:val="-7"/>
                <w:sz w:val="18"/>
                <w:szCs w:val="18"/>
              </w:rPr>
              <w:t>目合计-除税</w:t>
            </w:r>
            <w:r>
              <w:rPr>
                <w:rFonts w:ascii="宋体" w:hAnsi="宋体" w:eastAsia="宋体" w:cs="宋体"/>
                <w:sz w:val="18"/>
                <w:szCs w:val="18"/>
              </w:rPr>
              <w:t xml:space="preserve"> </w:t>
            </w:r>
            <w:r>
              <w:rPr>
                <w:rFonts w:ascii="宋体" w:hAnsi="宋体" w:eastAsia="宋体" w:cs="宋体"/>
                <w:spacing w:val="-2"/>
                <w:sz w:val="18"/>
                <w:szCs w:val="18"/>
              </w:rPr>
              <w:t>工程设备费</w:t>
            </w:r>
          </w:p>
        </w:tc>
        <w:tc>
          <w:tcPr>
            <w:tcW w:w="959" w:type="dxa"/>
          </w:tcPr>
          <w:p w14:paraId="001AB583">
            <w:pPr>
              <w:pStyle w:val="23"/>
              <w:rPr>
                <w:lang w:eastAsia="zh-CN"/>
              </w:rPr>
            </w:pPr>
          </w:p>
        </w:tc>
        <w:tc>
          <w:tcPr>
            <w:tcW w:w="1220" w:type="dxa"/>
          </w:tcPr>
          <w:p w14:paraId="3D2917A6">
            <w:pPr>
              <w:pStyle w:val="23"/>
              <w:rPr>
                <w:lang w:eastAsia="zh-CN"/>
              </w:rPr>
            </w:pPr>
          </w:p>
        </w:tc>
        <w:tc>
          <w:tcPr>
            <w:tcW w:w="959" w:type="dxa"/>
          </w:tcPr>
          <w:p w14:paraId="7B42EB55">
            <w:pPr>
              <w:pStyle w:val="23"/>
              <w:rPr>
                <w:lang w:eastAsia="zh-CN"/>
              </w:rPr>
            </w:pPr>
          </w:p>
        </w:tc>
        <w:tc>
          <w:tcPr>
            <w:tcW w:w="1220" w:type="dxa"/>
          </w:tcPr>
          <w:p w14:paraId="7579B132">
            <w:pPr>
              <w:pStyle w:val="23"/>
              <w:rPr>
                <w:lang w:eastAsia="zh-CN"/>
              </w:rPr>
            </w:pPr>
          </w:p>
        </w:tc>
        <w:tc>
          <w:tcPr>
            <w:tcW w:w="909" w:type="dxa"/>
            <w:tcBorders>
              <w:right w:val="single" w:color="000000" w:sz="14" w:space="0"/>
            </w:tcBorders>
          </w:tcPr>
          <w:p w14:paraId="364ED856">
            <w:pPr>
              <w:pStyle w:val="23"/>
              <w:rPr>
                <w:lang w:eastAsia="zh-CN"/>
              </w:rPr>
            </w:pPr>
          </w:p>
        </w:tc>
      </w:tr>
      <w:tr w14:paraId="31EDC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7" w:hRule="atLeast"/>
        </w:trPr>
        <w:tc>
          <w:tcPr>
            <w:tcW w:w="638" w:type="dxa"/>
            <w:tcBorders>
              <w:left w:val="single" w:color="000000" w:sz="14" w:space="0"/>
            </w:tcBorders>
          </w:tcPr>
          <w:p w14:paraId="70597FB2">
            <w:pPr>
              <w:pStyle w:val="23"/>
              <w:spacing w:line="475" w:lineRule="auto"/>
              <w:rPr>
                <w:lang w:eastAsia="zh-CN"/>
              </w:rPr>
            </w:pPr>
          </w:p>
          <w:p w14:paraId="790B89E0">
            <w:pPr>
              <w:spacing w:before="58"/>
              <w:ind w:left="273"/>
              <w:rPr>
                <w:rFonts w:ascii="宋体" w:hAnsi="宋体" w:eastAsia="宋体" w:cs="宋体"/>
                <w:sz w:val="18"/>
                <w:szCs w:val="18"/>
              </w:rPr>
            </w:pPr>
            <w:r>
              <w:rPr>
                <w:rFonts w:ascii="宋体" w:hAnsi="宋体" w:eastAsia="宋体" w:cs="宋体"/>
                <w:sz w:val="18"/>
                <w:szCs w:val="18"/>
              </w:rPr>
              <w:t>7</w:t>
            </w:r>
          </w:p>
        </w:tc>
        <w:tc>
          <w:tcPr>
            <w:tcW w:w="1390" w:type="dxa"/>
          </w:tcPr>
          <w:p w14:paraId="7EFC61DF">
            <w:pPr>
              <w:pStyle w:val="23"/>
              <w:spacing w:line="475" w:lineRule="auto"/>
            </w:pPr>
          </w:p>
          <w:p w14:paraId="588DC9DF">
            <w:pPr>
              <w:spacing w:before="58"/>
              <w:ind w:left="24"/>
              <w:rPr>
                <w:rFonts w:ascii="宋体" w:hAnsi="宋体" w:eastAsia="宋体" w:cs="宋体"/>
                <w:sz w:val="18"/>
                <w:szCs w:val="18"/>
              </w:rPr>
            </w:pPr>
            <w:r>
              <w:rPr>
                <w:rFonts w:ascii="宋体" w:hAnsi="宋体" w:eastAsia="宋体" w:cs="宋体"/>
                <w:sz w:val="18"/>
                <w:szCs w:val="18"/>
              </w:rPr>
              <w:t>031302008001</w:t>
            </w:r>
          </w:p>
        </w:tc>
        <w:tc>
          <w:tcPr>
            <w:tcW w:w="1830" w:type="dxa"/>
          </w:tcPr>
          <w:p w14:paraId="791932B3">
            <w:pPr>
              <w:pStyle w:val="23"/>
              <w:spacing w:line="476" w:lineRule="auto"/>
            </w:pPr>
          </w:p>
          <w:p w14:paraId="70249D1D">
            <w:pPr>
              <w:spacing w:before="58" w:line="219" w:lineRule="auto"/>
              <w:ind w:left="40"/>
              <w:rPr>
                <w:rFonts w:ascii="宋体" w:hAnsi="宋体" w:eastAsia="宋体" w:cs="宋体"/>
                <w:sz w:val="18"/>
                <w:szCs w:val="18"/>
              </w:rPr>
            </w:pPr>
            <w:r>
              <w:rPr>
                <w:rFonts w:ascii="宋体" w:hAnsi="宋体" w:eastAsia="宋体" w:cs="宋体"/>
                <w:spacing w:val="-5"/>
                <w:sz w:val="18"/>
                <w:szCs w:val="18"/>
              </w:rPr>
              <w:t>临时设施</w:t>
            </w:r>
          </w:p>
        </w:tc>
        <w:tc>
          <w:tcPr>
            <w:tcW w:w="1220" w:type="dxa"/>
          </w:tcPr>
          <w:p w14:paraId="7799AA07">
            <w:pPr>
              <w:spacing w:before="198" w:line="219" w:lineRule="auto"/>
              <w:ind w:left="38"/>
              <w:rPr>
                <w:rFonts w:ascii="宋体" w:hAnsi="宋体" w:eastAsia="宋体" w:cs="宋体"/>
                <w:sz w:val="18"/>
                <w:szCs w:val="18"/>
              </w:rPr>
            </w:pPr>
            <w:r>
              <w:rPr>
                <w:rFonts w:ascii="宋体" w:hAnsi="宋体" w:eastAsia="宋体" w:cs="宋体"/>
                <w:spacing w:val="-2"/>
                <w:sz w:val="18"/>
                <w:szCs w:val="18"/>
              </w:rPr>
              <w:t>分部分项合计</w:t>
            </w:r>
          </w:p>
          <w:p w14:paraId="7598DA3A">
            <w:pPr>
              <w:spacing w:before="12" w:line="218" w:lineRule="auto"/>
              <w:ind w:left="36"/>
              <w:rPr>
                <w:rFonts w:ascii="宋体" w:hAnsi="宋体" w:eastAsia="宋体" w:cs="宋体"/>
                <w:sz w:val="18"/>
                <w:szCs w:val="18"/>
              </w:rPr>
            </w:pPr>
            <w:r>
              <w:rPr>
                <w:rFonts w:ascii="宋体" w:hAnsi="宋体" w:eastAsia="宋体" w:cs="宋体"/>
                <w:spacing w:val="-2"/>
                <w:sz w:val="18"/>
                <w:szCs w:val="18"/>
              </w:rPr>
              <w:t>+单价措施项</w:t>
            </w:r>
          </w:p>
          <w:p w14:paraId="15B7517E">
            <w:pPr>
              <w:spacing w:before="13" w:line="234" w:lineRule="auto"/>
              <w:ind w:left="38" w:right="184" w:firstLine="32"/>
              <w:rPr>
                <w:rFonts w:ascii="宋体" w:hAnsi="宋体" w:eastAsia="宋体" w:cs="宋体"/>
                <w:sz w:val="18"/>
                <w:szCs w:val="18"/>
              </w:rPr>
            </w:pPr>
            <w:r>
              <w:rPr>
                <w:rFonts w:ascii="宋体" w:hAnsi="宋体" w:eastAsia="宋体" w:cs="宋体"/>
                <w:spacing w:val="-7"/>
                <w:sz w:val="18"/>
                <w:szCs w:val="18"/>
              </w:rPr>
              <w:t>目合计-除税</w:t>
            </w:r>
            <w:r>
              <w:rPr>
                <w:rFonts w:ascii="宋体" w:hAnsi="宋体" w:eastAsia="宋体" w:cs="宋体"/>
                <w:sz w:val="18"/>
                <w:szCs w:val="18"/>
              </w:rPr>
              <w:t xml:space="preserve"> </w:t>
            </w:r>
            <w:r>
              <w:rPr>
                <w:rFonts w:ascii="宋体" w:hAnsi="宋体" w:eastAsia="宋体" w:cs="宋体"/>
                <w:spacing w:val="-2"/>
                <w:sz w:val="18"/>
                <w:szCs w:val="18"/>
              </w:rPr>
              <w:t>工程设备费</w:t>
            </w:r>
          </w:p>
        </w:tc>
        <w:tc>
          <w:tcPr>
            <w:tcW w:w="959" w:type="dxa"/>
          </w:tcPr>
          <w:p w14:paraId="2FFF05A4">
            <w:pPr>
              <w:pStyle w:val="23"/>
              <w:rPr>
                <w:lang w:eastAsia="zh-CN"/>
              </w:rPr>
            </w:pPr>
          </w:p>
        </w:tc>
        <w:tc>
          <w:tcPr>
            <w:tcW w:w="1220" w:type="dxa"/>
          </w:tcPr>
          <w:p w14:paraId="45544164">
            <w:pPr>
              <w:pStyle w:val="23"/>
              <w:rPr>
                <w:lang w:eastAsia="zh-CN"/>
              </w:rPr>
            </w:pPr>
          </w:p>
        </w:tc>
        <w:tc>
          <w:tcPr>
            <w:tcW w:w="959" w:type="dxa"/>
          </w:tcPr>
          <w:p w14:paraId="6B485C92">
            <w:pPr>
              <w:pStyle w:val="23"/>
              <w:rPr>
                <w:lang w:eastAsia="zh-CN"/>
              </w:rPr>
            </w:pPr>
          </w:p>
        </w:tc>
        <w:tc>
          <w:tcPr>
            <w:tcW w:w="1220" w:type="dxa"/>
          </w:tcPr>
          <w:p w14:paraId="5D9D226F">
            <w:pPr>
              <w:pStyle w:val="23"/>
              <w:rPr>
                <w:lang w:eastAsia="zh-CN"/>
              </w:rPr>
            </w:pPr>
          </w:p>
        </w:tc>
        <w:tc>
          <w:tcPr>
            <w:tcW w:w="909" w:type="dxa"/>
            <w:tcBorders>
              <w:right w:val="single" w:color="000000" w:sz="14" w:space="0"/>
            </w:tcBorders>
          </w:tcPr>
          <w:p w14:paraId="61D54756">
            <w:pPr>
              <w:pStyle w:val="23"/>
              <w:rPr>
                <w:lang w:eastAsia="zh-CN"/>
              </w:rPr>
            </w:pPr>
          </w:p>
        </w:tc>
      </w:tr>
      <w:tr w14:paraId="79EA4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7" w:hRule="atLeast"/>
        </w:trPr>
        <w:tc>
          <w:tcPr>
            <w:tcW w:w="638" w:type="dxa"/>
            <w:tcBorders>
              <w:left w:val="single" w:color="000000" w:sz="14" w:space="0"/>
            </w:tcBorders>
          </w:tcPr>
          <w:p w14:paraId="59375659">
            <w:pPr>
              <w:pStyle w:val="23"/>
              <w:spacing w:line="477" w:lineRule="auto"/>
              <w:rPr>
                <w:lang w:eastAsia="zh-CN"/>
              </w:rPr>
            </w:pPr>
          </w:p>
          <w:p w14:paraId="2810CBDD">
            <w:pPr>
              <w:spacing w:before="58"/>
              <w:ind w:left="269"/>
              <w:rPr>
                <w:rFonts w:ascii="宋体" w:hAnsi="宋体" w:eastAsia="宋体" w:cs="宋体"/>
                <w:sz w:val="18"/>
                <w:szCs w:val="18"/>
              </w:rPr>
            </w:pPr>
            <w:r>
              <w:rPr>
                <w:rFonts w:ascii="宋体" w:hAnsi="宋体" w:eastAsia="宋体" w:cs="宋体"/>
                <w:sz w:val="18"/>
                <w:szCs w:val="18"/>
              </w:rPr>
              <w:t>8</w:t>
            </w:r>
          </w:p>
        </w:tc>
        <w:tc>
          <w:tcPr>
            <w:tcW w:w="1390" w:type="dxa"/>
          </w:tcPr>
          <w:p w14:paraId="33E129FA">
            <w:pPr>
              <w:pStyle w:val="23"/>
              <w:spacing w:line="477" w:lineRule="auto"/>
            </w:pPr>
          </w:p>
          <w:p w14:paraId="124D3C9B">
            <w:pPr>
              <w:spacing w:before="58"/>
              <w:ind w:left="24"/>
              <w:rPr>
                <w:rFonts w:ascii="宋体" w:hAnsi="宋体" w:eastAsia="宋体" w:cs="宋体"/>
                <w:sz w:val="18"/>
                <w:szCs w:val="18"/>
              </w:rPr>
            </w:pPr>
            <w:r>
              <w:rPr>
                <w:rFonts w:ascii="宋体" w:hAnsi="宋体" w:eastAsia="宋体" w:cs="宋体"/>
                <w:sz w:val="18"/>
                <w:szCs w:val="18"/>
              </w:rPr>
              <w:t>031302009001</w:t>
            </w:r>
          </w:p>
        </w:tc>
        <w:tc>
          <w:tcPr>
            <w:tcW w:w="1830" w:type="dxa"/>
          </w:tcPr>
          <w:p w14:paraId="5F285D29">
            <w:pPr>
              <w:pStyle w:val="23"/>
              <w:spacing w:line="477" w:lineRule="auto"/>
            </w:pPr>
          </w:p>
          <w:p w14:paraId="1A2F36FC">
            <w:pPr>
              <w:spacing w:before="59" w:line="220" w:lineRule="auto"/>
              <w:ind w:left="29"/>
              <w:rPr>
                <w:rFonts w:ascii="宋体" w:hAnsi="宋体" w:eastAsia="宋体" w:cs="宋体"/>
                <w:sz w:val="18"/>
                <w:szCs w:val="18"/>
              </w:rPr>
            </w:pPr>
            <w:r>
              <w:rPr>
                <w:rFonts w:ascii="宋体" w:hAnsi="宋体" w:eastAsia="宋体" w:cs="宋体"/>
                <w:spacing w:val="-2"/>
                <w:sz w:val="18"/>
                <w:szCs w:val="18"/>
              </w:rPr>
              <w:t>赶工措施</w:t>
            </w:r>
          </w:p>
        </w:tc>
        <w:tc>
          <w:tcPr>
            <w:tcW w:w="1220" w:type="dxa"/>
          </w:tcPr>
          <w:p w14:paraId="6446D543">
            <w:pPr>
              <w:spacing w:before="201" w:line="219" w:lineRule="auto"/>
              <w:ind w:left="38"/>
              <w:rPr>
                <w:rFonts w:ascii="宋体" w:hAnsi="宋体" w:eastAsia="宋体" w:cs="宋体"/>
                <w:sz w:val="18"/>
                <w:szCs w:val="18"/>
              </w:rPr>
            </w:pPr>
            <w:r>
              <w:rPr>
                <w:rFonts w:ascii="宋体" w:hAnsi="宋体" w:eastAsia="宋体" w:cs="宋体"/>
                <w:spacing w:val="-2"/>
                <w:sz w:val="18"/>
                <w:szCs w:val="18"/>
              </w:rPr>
              <w:t>分部分项合计</w:t>
            </w:r>
          </w:p>
          <w:p w14:paraId="71B9579A">
            <w:pPr>
              <w:spacing w:before="12" w:line="218" w:lineRule="auto"/>
              <w:ind w:left="36"/>
              <w:rPr>
                <w:rFonts w:ascii="宋体" w:hAnsi="宋体" w:eastAsia="宋体" w:cs="宋体"/>
                <w:sz w:val="18"/>
                <w:szCs w:val="18"/>
              </w:rPr>
            </w:pPr>
            <w:r>
              <w:rPr>
                <w:rFonts w:ascii="宋体" w:hAnsi="宋体" w:eastAsia="宋体" w:cs="宋体"/>
                <w:spacing w:val="-2"/>
                <w:sz w:val="18"/>
                <w:szCs w:val="18"/>
              </w:rPr>
              <w:t>+单价措施项</w:t>
            </w:r>
          </w:p>
          <w:p w14:paraId="2B543718">
            <w:pPr>
              <w:spacing w:before="13" w:line="234" w:lineRule="auto"/>
              <w:ind w:left="38" w:right="184" w:firstLine="32"/>
              <w:rPr>
                <w:rFonts w:ascii="宋体" w:hAnsi="宋体" w:eastAsia="宋体" w:cs="宋体"/>
                <w:sz w:val="18"/>
                <w:szCs w:val="18"/>
              </w:rPr>
            </w:pPr>
            <w:r>
              <w:rPr>
                <w:rFonts w:ascii="宋体" w:hAnsi="宋体" w:eastAsia="宋体" w:cs="宋体"/>
                <w:spacing w:val="-7"/>
                <w:sz w:val="18"/>
                <w:szCs w:val="18"/>
              </w:rPr>
              <w:t>目合计-除税</w:t>
            </w:r>
            <w:r>
              <w:rPr>
                <w:rFonts w:ascii="宋体" w:hAnsi="宋体" w:eastAsia="宋体" w:cs="宋体"/>
                <w:sz w:val="18"/>
                <w:szCs w:val="18"/>
              </w:rPr>
              <w:t xml:space="preserve"> </w:t>
            </w:r>
            <w:r>
              <w:rPr>
                <w:rFonts w:ascii="宋体" w:hAnsi="宋体" w:eastAsia="宋体" w:cs="宋体"/>
                <w:spacing w:val="-2"/>
                <w:sz w:val="18"/>
                <w:szCs w:val="18"/>
              </w:rPr>
              <w:t>工程设备费</w:t>
            </w:r>
          </w:p>
        </w:tc>
        <w:tc>
          <w:tcPr>
            <w:tcW w:w="959" w:type="dxa"/>
          </w:tcPr>
          <w:p w14:paraId="2E025D48">
            <w:pPr>
              <w:pStyle w:val="23"/>
              <w:rPr>
                <w:lang w:eastAsia="zh-CN"/>
              </w:rPr>
            </w:pPr>
          </w:p>
        </w:tc>
        <w:tc>
          <w:tcPr>
            <w:tcW w:w="1220" w:type="dxa"/>
          </w:tcPr>
          <w:p w14:paraId="681CAC20">
            <w:pPr>
              <w:pStyle w:val="23"/>
              <w:rPr>
                <w:lang w:eastAsia="zh-CN"/>
              </w:rPr>
            </w:pPr>
          </w:p>
        </w:tc>
        <w:tc>
          <w:tcPr>
            <w:tcW w:w="959" w:type="dxa"/>
          </w:tcPr>
          <w:p w14:paraId="6D6CDBAA">
            <w:pPr>
              <w:pStyle w:val="23"/>
              <w:rPr>
                <w:lang w:eastAsia="zh-CN"/>
              </w:rPr>
            </w:pPr>
          </w:p>
        </w:tc>
        <w:tc>
          <w:tcPr>
            <w:tcW w:w="1220" w:type="dxa"/>
          </w:tcPr>
          <w:p w14:paraId="41D39977">
            <w:pPr>
              <w:pStyle w:val="23"/>
              <w:rPr>
                <w:lang w:eastAsia="zh-CN"/>
              </w:rPr>
            </w:pPr>
          </w:p>
        </w:tc>
        <w:tc>
          <w:tcPr>
            <w:tcW w:w="909" w:type="dxa"/>
            <w:tcBorders>
              <w:right w:val="single" w:color="000000" w:sz="14" w:space="0"/>
            </w:tcBorders>
          </w:tcPr>
          <w:p w14:paraId="2B165E9D">
            <w:pPr>
              <w:pStyle w:val="23"/>
              <w:rPr>
                <w:lang w:eastAsia="zh-CN"/>
              </w:rPr>
            </w:pPr>
          </w:p>
        </w:tc>
      </w:tr>
      <w:tr w14:paraId="0F808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638" w:type="dxa"/>
            <w:tcBorders>
              <w:left w:val="single" w:color="000000" w:sz="14" w:space="0"/>
            </w:tcBorders>
          </w:tcPr>
          <w:p w14:paraId="01DA9726">
            <w:pPr>
              <w:pStyle w:val="23"/>
              <w:rPr>
                <w:lang w:eastAsia="zh-CN"/>
              </w:rPr>
            </w:pPr>
          </w:p>
        </w:tc>
        <w:tc>
          <w:tcPr>
            <w:tcW w:w="1390" w:type="dxa"/>
          </w:tcPr>
          <w:p w14:paraId="69BB0022">
            <w:pPr>
              <w:pStyle w:val="23"/>
              <w:rPr>
                <w:lang w:eastAsia="zh-CN"/>
              </w:rPr>
            </w:pPr>
          </w:p>
        </w:tc>
        <w:tc>
          <w:tcPr>
            <w:tcW w:w="1830" w:type="dxa"/>
          </w:tcPr>
          <w:p w14:paraId="2F48CA17">
            <w:pPr>
              <w:pStyle w:val="23"/>
              <w:rPr>
                <w:lang w:eastAsia="zh-CN"/>
              </w:rPr>
            </w:pPr>
          </w:p>
        </w:tc>
        <w:tc>
          <w:tcPr>
            <w:tcW w:w="1220" w:type="dxa"/>
          </w:tcPr>
          <w:p w14:paraId="413C53CC">
            <w:pPr>
              <w:pStyle w:val="23"/>
              <w:rPr>
                <w:lang w:eastAsia="zh-CN"/>
              </w:rPr>
            </w:pPr>
          </w:p>
        </w:tc>
        <w:tc>
          <w:tcPr>
            <w:tcW w:w="959" w:type="dxa"/>
          </w:tcPr>
          <w:p w14:paraId="55A6B3E8">
            <w:pPr>
              <w:pStyle w:val="23"/>
              <w:rPr>
                <w:lang w:eastAsia="zh-CN"/>
              </w:rPr>
            </w:pPr>
          </w:p>
        </w:tc>
        <w:tc>
          <w:tcPr>
            <w:tcW w:w="1220" w:type="dxa"/>
          </w:tcPr>
          <w:p w14:paraId="3F7FDE7B">
            <w:pPr>
              <w:pStyle w:val="23"/>
              <w:rPr>
                <w:lang w:eastAsia="zh-CN"/>
              </w:rPr>
            </w:pPr>
          </w:p>
        </w:tc>
        <w:tc>
          <w:tcPr>
            <w:tcW w:w="959" w:type="dxa"/>
          </w:tcPr>
          <w:p w14:paraId="09FD74FA">
            <w:pPr>
              <w:pStyle w:val="23"/>
              <w:rPr>
                <w:lang w:eastAsia="zh-CN"/>
              </w:rPr>
            </w:pPr>
          </w:p>
        </w:tc>
        <w:tc>
          <w:tcPr>
            <w:tcW w:w="1220" w:type="dxa"/>
          </w:tcPr>
          <w:p w14:paraId="7DCAD6A4">
            <w:pPr>
              <w:pStyle w:val="23"/>
              <w:rPr>
                <w:lang w:eastAsia="zh-CN"/>
              </w:rPr>
            </w:pPr>
          </w:p>
        </w:tc>
        <w:tc>
          <w:tcPr>
            <w:tcW w:w="909" w:type="dxa"/>
            <w:tcBorders>
              <w:right w:val="single" w:color="000000" w:sz="14" w:space="0"/>
            </w:tcBorders>
          </w:tcPr>
          <w:p w14:paraId="62C87673">
            <w:pPr>
              <w:pStyle w:val="23"/>
              <w:rPr>
                <w:lang w:eastAsia="zh-CN"/>
              </w:rPr>
            </w:pPr>
          </w:p>
        </w:tc>
      </w:tr>
      <w:tr w14:paraId="4D659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 w:hRule="atLeast"/>
        </w:trPr>
        <w:tc>
          <w:tcPr>
            <w:tcW w:w="638" w:type="dxa"/>
            <w:tcBorders>
              <w:left w:val="single" w:color="000000" w:sz="14" w:space="0"/>
            </w:tcBorders>
          </w:tcPr>
          <w:p w14:paraId="260C6072">
            <w:pPr>
              <w:pStyle w:val="23"/>
              <w:rPr>
                <w:lang w:eastAsia="zh-CN"/>
              </w:rPr>
            </w:pPr>
          </w:p>
        </w:tc>
        <w:tc>
          <w:tcPr>
            <w:tcW w:w="1390" w:type="dxa"/>
            <w:tcBorders>
              <w:bottom w:val="single" w:color="000000" w:sz="14" w:space="0"/>
            </w:tcBorders>
          </w:tcPr>
          <w:p w14:paraId="20508F1D">
            <w:pPr>
              <w:pStyle w:val="23"/>
              <w:rPr>
                <w:lang w:eastAsia="zh-CN"/>
              </w:rPr>
            </w:pPr>
          </w:p>
        </w:tc>
        <w:tc>
          <w:tcPr>
            <w:tcW w:w="1830" w:type="dxa"/>
            <w:tcBorders>
              <w:bottom w:val="single" w:color="000000" w:sz="14" w:space="0"/>
            </w:tcBorders>
          </w:tcPr>
          <w:p w14:paraId="0DCD51DB">
            <w:pPr>
              <w:pStyle w:val="23"/>
              <w:rPr>
                <w:lang w:eastAsia="zh-CN"/>
              </w:rPr>
            </w:pPr>
          </w:p>
        </w:tc>
        <w:tc>
          <w:tcPr>
            <w:tcW w:w="1220" w:type="dxa"/>
            <w:tcBorders>
              <w:bottom w:val="single" w:color="000000" w:sz="14" w:space="0"/>
            </w:tcBorders>
          </w:tcPr>
          <w:p w14:paraId="7DCEDCFB">
            <w:pPr>
              <w:pStyle w:val="23"/>
              <w:rPr>
                <w:lang w:eastAsia="zh-CN"/>
              </w:rPr>
            </w:pPr>
          </w:p>
        </w:tc>
        <w:tc>
          <w:tcPr>
            <w:tcW w:w="959" w:type="dxa"/>
            <w:tcBorders>
              <w:bottom w:val="single" w:color="000000" w:sz="14" w:space="0"/>
            </w:tcBorders>
          </w:tcPr>
          <w:p w14:paraId="3344ADC6">
            <w:pPr>
              <w:pStyle w:val="23"/>
              <w:rPr>
                <w:lang w:eastAsia="zh-CN"/>
              </w:rPr>
            </w:pPr>
          </w:p>
        </w:tc>
        <w:tc>
          <w:tcPr>
            <w:tcW w:w="1220" w:type="dxa"/>
            <w:tcBorders>
              <w:bottom w:val="single" w:color="000000" w:sz="14" w:space="0"/>
            </w:tcBorders>
          </w:tcPr>
          <w:p w14:paraId="0D97C54C">
            <w:pPr>
              <w:pStyle w:val="23"/>
              <w:rPr>
                <w:lang w:eastAsia="zh-CN"/>
              </w:rPr>
            </w:pPr>
          </w:p>
        </w:tc>
        <w:tc>
          <w:tcPr>
            <w:tcW w:w="959" w:type="dxa"/>
            <w:tcBorders>
              <w:bottom w:val="single" w:color="000000" w:sz="14" w:space="0"/>
            </w:tcBorders>
          </w:tcPr>
          <w:p w14:paraId="029C1A8A">
            <w:pPr>
              <w:pStyle w:val="23"/>
              <w:rPr>
                <w:lang w:eastAsia="zh-CN"/>
              </w:rPr>
            </w:pPr>
          </w:p>
        </w:tc>
        <w:tc>
          <w:tcPr>
            <w:tcW w:w="1220" w:type="dxa"/>
            <w:tcBorders>
              <w:bottom w:val="single" w:color="000000" w:sz="14" w:space="0"/>
            </w:tcBorders>
          </w:tcPr>
          <w:p w14:paraId="0C28B851">
            <w:pPr>
              <w:pStyle w:val="23"/>
              <w:rPr>
                <w:lang w:eastAsia="zh-CN"/>
              </w:rPr>
            </w:pPr>
          </w:p>
        </w:tc>
        <w:tc>
          <w:tcPr>
            <w:tcW w:w="909" w:type="dxa"/>
            <w:tcBorders>
              <w:bottom w:val="single" w:color="000000" w:sz="14" w:space="0"/>
              <w:right w:val="single" w:color="000000" w:sz="14" w:space="0"/>
            </w:tcBorders>
          </w:tcPr>
          <w:p w14:paraId="554BB791">
            <w:pPr>
              <w:pStyle w:val="23"/>
              <w:rPr>
                <w:lang w:eastAsia="zh-CN"/>
              </w:rPr>
            </w:pPr>
          </w:p>
        </w:tc>
      </w:tr>
    </w:tbl>
    <w:p w14:paraId="6426B93B">
      <w:pPr>
        <w:spacing w:before="215" w:line="218" w:lineRule="auto"/>
        <w:ind w:left="7222"/>
        <w:rPr>
          <w:rFonts w:ascii="宋体" w:hAnsi="宋体" w:eastAsia="宋体" w:cs="宋体"/>
          <w:sz w:val="18"/>
          <w:szCs w:val="18"/>
        </w:rPr>
      </w:pPr>
      <w:r>
        <w:rPr>
          <w:rFonts w:ascii="宋体" w:hAnsi="宋体" w:eastAsia="宋体" w:cs="宋体"/>
          <w:b/>
          <w:bCs/>
          <w:sz w:val="18"/>
          <w:szCs w:val="18"/>
        </w:rPr>
        <w:t>【新点2013清单造价江苏版</w:t>
      </w:r>
      <w:r>
        <w:rPr>
          <w:rFonts w:ascii="宋体" w:hAnsi="宋体" w:eastAsia="宋体" w:cs="宋体"/>
          <w:sz w:val="18"/>
          <w:szCs w:val="18"/>
        </w:rPr>
        <w:t xml:space="preserve"> </w:t>
      </w:r>
      <w:r>
        <w:rPr>
          <w:rFonts w:ascii="宋体" w:hAnsi="宋体" w:eastAsia="宋体" w:cs="宋体"/>
          <w:b/>
          <w:bCs/>
          <w:sz w:val="18"/>
          <w:szCs w:val="18"/>
        </w:rPr>
        <w:t>V10.3.6】</w:t>
      </w:r>
    </w:p>
    <w:p w14:paraId="7DC4B92F">
      <w:pPr>
        <w:spacing w:before="279" w:line="218" w:lineRule="auto"/>
        <w:ind w:left="75"/>
        <w:rPr>
          <w:rFonts w:ascii="宋体" w:hAnsi="宋体" w:eastAsia="宋体" w:cs="宋体"/>
          <w:sz w:val="18"/>
          <w:szCs w:val="18"/>
        </w:rPr>
      </w:pPr>
      <w:r>
        <w:rPr>
          <w:rFonts w:ascii="宋体" w:hAnsi="宋体" w:eastAsia="宋体" w:cs="宋体"/>
          <w:spacing w:val="-2"/>
          <w:sz w:val="18"/>
          <w:szCs w:val="18"/>
        </w:rPr>
        <w:t>编制人（造价人员</w:t>
      </w:r>
      <w:r>
        <w:rPr>
          <w:rFonts w:ascii="宋体" w:hAnsi="宋体" w:eastAsia="宋体" w:cs="宋体"/>
          <w:spacing w:val="3"/>
          <w:sz w:val="18"/>
          <w:szCs w:val="18"/>
        </w:rPr>
        <w:t>）：</w:t>
      </w:r>
      <w:r>
        <w:rPr>
          <w:rFonts w:ascii="宋体" w:hAnsi="宋体" w:eastAsia="宋体" w:cs="宋体"/>
          <w:spacing w:val="1"/>
          <w:sz w:val="18"/>
          <w:szCs w:val="18"/>
        </w:rPr>
        <w:t xml:space="preserve">                                                   </w:t>
      </w:r>
      <w:r>
        <w:rPr>
          <w:rFonts w:ascii="宋体" w:hAnsi="宋体" w:eastAsia="宋体" w:cs="宋体"/>
          <w:spacing w:val="-2"/>
          <w:sz w:val="18"/>
          <w:szCs w:val="18"/>
        </w:rPr>
        <w:t>复核人（造价工程师</w:t>
      </w:r>
      <w:r>
        <w:rPr>
          <w:rFonts w:ascii="宋体" w:hAnsi="宋体" w:eastAsia="宋体" w:cs="宋体"/>
          <w:spacing w:val="3"/>
          <w:sz w:val="18"/>
          <w:szCs w:val="18"/>
        </w:rPr>
        <w:t>）：</w:t>
      </w:r>
    </w:p>
    <w:p w14:paraId="0BA52F23">
      <w:pPr>
        <w:spacing w:line="218" w:lineRule="auto"/>
        <w:rPr>
          <w:rFonts w:ascii="宋体" w:hAnsi="宋体" w:eastAsia="宋体" w:cs="宋体"/>
          <w:sz w:val="18"/>
          <w:szCs w:val="18"/>
        </w:rPr>
        <w:sectPr>
          <w:pgSz w:w="11905" w:h="16837"/>
          <w:pgMar w:top="702" w:right="704" w:bottom="0" w:left="820" w:header="0" w:footer="0" w:gutter="0"/>
          <w:cols w:space="720" w:num="1"/>
        </w:sectPr>
      </w:pPr>
    </w:p>
    <w:p w14:paraId="284C6536">
      <w:pPr>
        <w:spacing w:before="64" w:line="223" w:lineRule="auto"/>
        <w:ind w:left="3299"/>
        <w:outlineLvl w:val="0"/>
        <w:rPr>
          <w:rFonts w:ascii="宋体" w:hAnsi="宋体" w:eastAsia="宋体" w:cs="宋体"/>
          <w:sz w:val="31"/>
          <w:szCs w:val="31"/>
        </w:rPr>
      </w:pPr>
      <w:r>
        <w:rPr>
          <w:rFonts w:ascii="宋体" w:hAnsi="宋体" w:eastAsia="宋体" w:cs="宋体"/>
          <w:b/>
          <w:bCs/>
          <w:spacing w:val="6"/>
          <w:sz w:val="31"/>
          <w:szCs w:val="31"/>
        </w:rPr>
        <w:t>总价措施项目清单与计价表</w:t>
      </w:r>
    </w:p>
    <w:p w14:paraId="14476826">
      <w:pPr>
        <w:spacing w:before="190" w:line="207" w:lineRule="auto"/>
        <w:ind w:left="76"/>
        <w:rPr>
          <w:rFonts w:ascii="黑体" w:hAnsi="黑体" w:eastAsia="黑体" w:cs="黑体"/>
          <w:szCs w:val="21"/>
        </w:rPr>
      </w:pPr>
      <w:r>
        <w:rPr>
          <w:rFonts w:ascii="黑体" w:hAnsi="黑体" w:eastAsia="黑体" w:cs="黑体"/>
          <w:spacing w:val="1"/>
          <w:szCs w:val="21"/>
        </w:rPr>
        <w:t>工程名称：地下人防消防水池补水管(方案一）        标段：                             第2页</w:t>
      </w:r>
      <w:r>
        <w:rPr>
          <w:rFonts w:ascii="黑体" w:hAnsi="黑体" w:eastAsia="黑体" w:cs="黑体"/>
          <w:spacing w:val="16"/>
          <w:szCs w:val="21"/>
        </w:rPr>
        <w:t xml:space="preserve"> </w:t>
      </w:r>
      <w:r>
        <w:rPr>
          <w:rFonts w:ascii="黑体" w:hAnsi="黑体" w:eastAsia="黑体" w:cs="黑体"/>
          <w:spacing w:val="1"/>
          <w:szCs w:val="21"/>
        </w:rPr>
        <w:t>共2页</w:t>
      </w:r>
    </w:p>
    <w:tbl>
      <w:tblPr>
        <w:tblStyle w:val="24"/>
        <w:tblW w:w="10345"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8"/>
        <w:gridCol w:w="1390"/>
        <w:gridCol w:w="1830"/>
        <w:gridCol w:w="1220"/>
        <w:gridCol w:w="959"/>
        <w:gridCol w:w="1220"/>
        <w:gridCol w:w="959"/>
        <w:gridCol w:w="1220"/>
        <w:gridCol w:w="909"/>
      </w:tblGrid>
      <w:tr w14:paraId="613C0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638" w:type="dxa"/>
            <w:tcBorders>
              <w:top w:val="single" w:color="000000" w:sz="14" w:space="0"/>
              <w:left w:val="single" w:color="000000" w:sz="14" w:space="0"/>
            </w:tcBorders>
          </w:tcPr>
          <w:p w14:paraId="00F1A810">
            <w:pPr>
              <w:spacing w:before="243" w:line="224" w:lineRule="auto"/>
              <w:ind w:left="105"/>
              <w:rPr>
                <w:rFonts w:ascii="黑体" w:hAnsi="黑体" w:eastAsia="黑体" w:cs="黑体"/>
                <w:szCs w:val="21"/>
              </w:rPr>
            </w:pPr>
            <w:r>
              <w:rPr>
                <w:rFonts w:ascii="黑体" w:hAnsi="黑体" w:eastAsia="黑体" w:cs="黑体"/>
                <w:spacing w:val="-4"/>
                <w:szCs w:val="21"/>
              </w:rPr>
              <w:t>序号</w:t>
            </w:r>
          </w:p>
        </w:tc>
        <w:tc>
          <w:tcPr>
            <w:tcW w:w="1390" w:type="dxa"/>
            <w:tcBorders>
              <w:top w:val="single" w:color="000000" w:sz="14" w:space="0"/>
            </w:tcBorders>
          </w:tcPr>
          <w:p w14:paraId="4FAE3F90">
            <w:pPr>
              <w:spacing w:before="243" w:line="222" w:lineRule="auto"/>
              <w:ind w:left="269"/>
              <w:rPr>
                <w:rFonts w:ascii="黑体" w:hAnsi="黑体" w:eastAsia="黑体" w:cs="黑体"/>
                <w:szCs w:val="21"/>
              </w:rPr>
            </w:pPr>
            <w:r>
              <w:rPr>
                <w:rFonts w:ascii="黑体" w:hAnsi="黑体" w:eastAsia="黑体" w:cs="黑体"/>
                <w:spacing w:val="-2"/>
                <w:szCs w:val="21"/>
              </w:rPr>
              <w:t>项目编码</w:t>
            </w:r>
          </w:p>
        </w:tc>
        <w:tc>
          <w:tcPr>
            <w:tcW w:w="1830" w:type="dxa"/>
            <w:tcBorders>
              <w:top w:val="single" w:color="000000" w:sz="14" w:space="0"/>
            </w:tcBorders>
          </w:tcPr>
          <w:p w14:paraId="0E5FF5C9">
            <w:pPr>
              <w:spacing w:before="244" w:line="222" w:lineRule="auto"/>
              <w:ind w:left="494"/>
              <w:rPr>
                <w:rFonts w:ascii="黑体" w:hAnsi="黑体" w:eastAsia="黑体" w:cs="黑体"/>
                <w:szCs w:val="21"/>
              </w:rPr>
            </w:pPr>
            <w:r>
              <w:rPr>
                <w:rFonts w:ascii="黑体" w:hAnsi="黑体" w:eastAsia="黑体" w:cs="黑体"/>
                <w:spacing w:val="-2"/>
                <w:szCs w:val="21"/>
              </w:rPr>
              <w:t>项目名称</w:t>
            </w:r>
          </w:p>
        </w:tc>
        <w:tc>
          <w:tcPr>
            <w:tcW w:w="1220" w:type="dxa"/>
            <w:tcBorders>
              <w:top w:val="single" w:color="000000" w:sz="14" w:space="0"/>
            </w:tcBorders>
          </w:tcPr>
          <w:p w14:paraId="777062B2">
            <w:pPr>
              <w:spacing w:before="243" w:line="222" w:lineRule="auto"/>
              <w:ind w:left="196"/>
              <w:rPr>
                <w:rFonts w:ascii="黑体" w:hAnsi="黑体" w:eastAsia="黑体" w:cs="黑体"/>
                <w:szCs w:val="21"/>
              </w:rPr>
            </w:pPr>
            <w:r>
              <w:rPr>
                <w:rFonts w:ascii="黑体" w:hAnsi="黑体" w:eastAsia="黑体" w:cs="黑体"/>
                <w:spacing w:val="-2"/>
                <w:szCs w:val="21"/>
              </w:rPr>
              <w:t>计算基础</w:t>
            </w:r>
          </w:p>
        </w:tc>
        <w:tc>
          <w:tcPr>
            <w:tcW w:w="959" w:type="dxa"/>
            <w:tcBorders>
              <w:top w:val="single" w:color="000000" w:sz="14" w:space="0"/>
            </w:tcBorders>
          </w:tcPr>
          <w:p w14:paraId="154CF34C">
            <w:pPr>
              <w:spacing w:before="113" w:line="224" w:lineRule="auto"/>
              <w:ind w:left="280"/>
              <w:rPr>
                <w:rFonts w:ascii="黑体" w:hAnsi="黑体" w:eastAsia="黑体" w:cs="黑体"/>
                <w:szCs w:val="21"/>
              </w:rPr>
            </w:pPr>
            <w:r>
              <w:rPr>
                <w:rFonts w:ascii="黑体" w:hAnsi="黑体" w:eastAsia="黑体" w:cs="黑体"/>
                <w:spacing w:val="-4"/>
                <w:szCs w:val="21"/>
              </w:rPr>
              <w:t>费率</w:t>
            </w:r>
          </w:p>
          <w:p w14:paraId="0AFBD025">
            <w:pPr>
              <w:spacing w:before="4" w:line="234" w:lineRule="auto"/>
              <w:ind w:left="240"/>
              <w:rPr>
                <w:rFonts w:ascii="黑体" w:hAnsi="黑体" w:eastAsia="黑体" w:cs="黑体"/>
                <w:szCs w:val="21"/>
              </w:rPr>
            </w:pPr>
            <w:r>
              <w:rPr>
                <w:rFonts w:ascii="黑体" w:hAnsi="黑体" w:eastAsia="黑体" w:cs="黑体"/>
                <w:spacing w:val="-8"/>
                <w:szCs w:val="21"/>
              </w:rPr>
              <w:t>（%）</w:t>
            </w:r>
          </w:p>
        </w:tc>
        <w:tc>
          <w:tcPr>
            <w:tcW w:w="1220" w:type="dxa"/>
            <w:tcBorders>
              <w:top w:val="single" w:color="000000" w:sz="14" w:space="0"/>
            </w:tcBorders>
          </w:tcPr>
          <w:p w14:paraId="5B61C1BD">
            <w:pPr>
              <w:spacing w:before="244" w:line="222" w:lineRule="auto"/>
              <w:ind w:left="98"/>
              <w:rPr>
                <w:rFonts w:ascii="黑体" w:hAnsi="黑体" w:eastAsia="黑体" w:cs="黑体"/>
                <w:szCs w:val="21"/>
              </w:rPr>
            </w:pPr>
            <w:r>
              <w:rPr>
                <w:rFonts w:ascii="黑体" w:hAnsi="黑体" w:eastAsia="黑体" w:cs="黑体"/>
                <w:spacing w:val="-2"/>
                <w:szCs w:val="21"/>
              </w:rPr>
              <w:t>金额（元）</w:t>
            </w:r>
          </w:p>
        </w:tc>
        <w:tc>
          <w:tcPr>
            <w:tcW w:w="959" w:type="dxa"/>
            <w:tcBorders>
              <w:top w:val="single" w:color="000000" w:sz="14" w:space="0"/>
            </w:tcBorders>
          </w:tcPr>
          <w:p w14:paraId="3CDAD9E2">
            <w:pPr>
              <w:spacing w:before="31" w:line="223" w:lineRule="auto"/>
              <w:ind w:left="288"/>
              <w:rPr>
                <w:rFonts w:ascii="黑体" w:hAnsi="黑体" w:eastAsia="黑体" w:cs="黑体"/>
                <w:szCs w:val="21"/>
              </w:rPr>
            </w:pPr>
            <w:r>
              <mc:AlternateContent>
                <mc:Choice Requires="wps">
                  <w:drawing>
                    <wp:anchor distT="0" distB="0" distL="114300" distR="114300" simplePos="0" relativeHeight="251660288" behindDoc="0" locked="0" layoutInCell="1" allowOverlap="1">
                      <wp:simplePos x="0" y="0"/>
                      <wp:positionH relativeFrom="page">
                        <wp:posOffset>149860</wp:posOffset>
                      </wp:positionH>
                      <wp:positionV relativeFrom="page">
                        <wp:posOffset>358775</wp:posOffset>
                      </wp:positionV>
                      <wp:extent cx="332740" cy="1949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332740" cy="194945"/>
                              </a:xfrm>
                              <a:prstGeom prst="rect">
                                <a:avLst/>
                              </a:prstGeom>
                              <a:noFill/>
                              <a:ln>
                                <a:noFill/>
                              </a:ln>
                            </wps:spPr>
                            <wps:txbx>
                              <w:txbxContent>
                                <w:p w14:paraId="54350B1D">
                                  <w:pPr>
                                    <w:spacing w:before="19" w:line="234" w:lineRule="auto"/>
                                    <w:jc w:val="right"/>
                                    <w:rPr>
                                      <w:rFonts w:ascii="黑体" w:hAnsi="黑体" w:eastAsia="黑体" w:cs="黑体"/>
                                      <w:szCs w:val="21"/>
                                    </w:rPr>
                                  </w:pPr>
                                  <w:r>
                                    <w:rPr>
                                      <w:rFonts w:ascii="黑体" w:hAnsi="黑体" w:eastAsia="黑体" w:cs="黑体"/>
                                      <w:spacing w:val="-14"/>
                                      <w:szCs w:val="21"/>
                                    </w:rPr>
                                    <w:t>（%）</w:t>
                                  </w:r>
                                </w:p>
                              </w:txbxContent>
                            </wps:txbx>
                            <wps:bodyPr lIns="0" tIns="0" rIns="0" bIns="0" upright="1"/>
                          </wps:wsp>
                        </a:graphicData>
                      </a:graphic>
                    </wp:anchor>
                  </w:drawing>
                </mc:Choice>
                <mc:Fallback>
                  <w:pict>
                    <v:shape id="_x0000_s1026" o:spid="_x0000_s1026" o:spt="202" type="#_x0000_t202" style="position:absolute;left:0pt;margin-left:11.8pt;margin-top:28.25pt;height:15.35pt;width:26.2pt;mso-position-horizontal-relative:page;mso-position-vertical-relative:page;z-index:251660288;mso-width-relative:page;mso-height-relative:page;" filled="f" stroked="f" coordsize="21600,21600" o:gfxdata="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dWE89cAAAAHAQAADwAAAAAAAAABACAAAAAiAAAAZHJzL2Rvd25yZXYueG1sUEsBAhQA&#10;FAAAAAgAh07iQAbe+Mi6AQAAcQMAAA4AAAAAAAAAAQAgAAAAJgEAAGRycy9lMm9Eb2MueG1sUEsF&#10;BgAAAAAGAAYAWQEAAFIFAAAAAA==&#10;">
                      <v:fill on="f" focussize="0,0"/>
                      <v:stroke on="f"/>
                      <v:imagedata o:title=""/>
                      <o:lock v:ext="edit" aspectratio="f"/>
                      <v:textbox inset="0mm,0mm,0mm,0mm">
                        <w:txbxContent>
                          <w:p w14:paraId="54350B1D">
                            <w:pPr>
                              <w:spacing w:before="19" w:line="234" w:lineRule="auto"/>
                              <w:jc w:val="right"/>
                              <w:rPr>
                                <w:rFonts w:ascii="黑体" w:hAnsi="黑体" w:eastAsia="黑体" w:cs="黑体"/>
                                <w:szCs w:val="21"/>
                              </w:rPr>
                            </w:pPr>
                            <w:r>
                              <w:rPr>
                                <w:rFonts w:ascii="黑体" w:hAnsi="黑体" w:eastAsia="黑体" w:cs="黑体"/>
                                <w:spacing w:val="-14"/>
                                <w:szCs w:val="21"/>
                              </w:rPr>
                              <w:t>（%）</w:t>
                            </w:r>
                          </w:p>
                        </w:txbxContent>
                      </v:textbox>
                    </v:shape>
                  </w:pict>
                </mc:Fallback>
              </mc:AlternateContent>
            </w:r>
            <w:r>
              <w:rPr>
                <w:rFonts w:ascii="黑体" w:hAnsi="黑体" w:eastAsia="黑体" w:cs="黑体"/>
                <w:spacing w:val="-4"/>
                <w:szCs w:val="21"/>
              </w:rPr>
              <w:t>调整</w:t>
            </w:r>
          </w:p>
          <w:p w14:paraId="6E542301">
            <w:pPr>
              <w:spacing w:before="6" w:line="224" w:lineRule="auto"/>
              <w:ind w:left="288"/>
              <w:rPr>
                <w:rFonts w:ascii="黑体" w:hAnsi="黑体" w:eastAsia="黑体" w:cs="黑体"/>
                <w:szCs w:val="21"/>
              </w:rPr>
            </w:pPr>
            <w:r>
              <w:rPr>
                <w:rFonts w:ascii="黑体" w:hAnsi="黑体" w:eastAsia="黑体" w:cs="黑体"/>
                <w:spacing w:val="-4"/>
                <w:szCs w:val="21"/>
              </w:rPr>
              <w:t>费率</w:t>
            </w:r>
          </w:p>
        </w:tc>
        <w:tc>
          <w:tcPr>
            <w:tcW w:w="1220" w:type="dxa"/>
            <w:tcBorders>
              <w:top w:val="single" w:color="000000" w:sz="14" w:space="0"/>
            </w:tcBorders>
          </w:tcPr>
          <w:p w14:paraId="19F54946">
            <w:pPr>
              <w:spacing w:before="113" w:line="229" w:lineRule="auto"/>
              <w:ind w:left="103" w:right="76" w:firstLine="211"/>
              <w:rPr>
                <w:rFonts w:ascii="黑体" w:hAnsi="黑体" w:eastAsia="黑体" w:cs="黑体"/>
                <w:szCs w:val="21"/>
              </w:rPr>
            </w:pPr>
            <w:r>
              <w:rPr>
                <w:rFonts w:ascii="黑体" w:hAnsi="黑体" w:eastAsia="黑体" w:cs="黑体"/>
                <w:spacing w:val="-3"/>
                <w:szCs w:val="21"/>
              </w:rPr>
              <w:t>调整后</w:t>
            </w:r>
            <w:r>
              <w:rPr>
                <w:rFonts w:ascii="黑体" w:hAnsi="黑体" w:eastAsia="黑体" w:cs="黑体"/>
                <w:szCs w:val="21"/>
              </w:rPr>
              <w:t xml:space="preserve">  </w:t>
            </w:r>
            <w:r>
              <w:rPr>
                <w:rFonts w:ascii="黑体" w:hAnsi="黑体" w:eastAsia="黑体" w:cs="黑体"/>
                <w:spacing w:val="-6"/>
                <w:szCs w:val="21"/>
              </w:rPr>
              <w:t>金额（元）</w:t>
            </w:r>
          </w:p>
        </w:tc>
        <w:tc>
          <w:tcPr>
            <w:tcW w:w="909" w:type="dxa"/>
            <w:tcBorders>
              <w:top w:val="single" w:color="000000" w:sz="14" w:space="0"/>
              <w:right w:val="single" w:color="000000" w:sz="14" w:space="0"/>
            </w:tcBorders>
          </w:tcPr>
          <w:p w14:paraId="3B33348E">
            <w:pPr>
              <w:spacing w:before="244" w:line="222" w:lineRule="auto"/>
              <w:ind w:left="262"/>
              <w:rPr>
                <w:rFonts w:ascii="黑体" w:hAnsi="黑体" w:eastAsia="黑体" w:cs="黑体"/>
                <w:szCs w:val="21"/>
              </w:rPr>
            </w:pPr>
            <w:r>
              <w:rPr>
                <w:rFonts w:ascii="黑体" w:hAnsi="黑体" w:eastAsia="黑体" w:cs="黑体"/>
                <w:spacing w:val="-4"/>
                <w:szCs w:val="21"/>
              </w:rPr>
              <w:t>备注</w:t>
            </w:r>
          </w:p>
        </w:tc>
      </w:tr>
      <w:tr w14:paraId="20998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9" w:hRule="atLeast"/>
        </w:trPr>
        <w:tc>
          <w:tcPr>
            <w:tcW w:w="638" w:type="dxa"/>
            <w:tcBorders>
              <w:left w:val="single" w:color="000000" w:sz="14" w:space="0"/>
            </w:tcBorders>
          </w:tcPr>
          <w:p w14:paraId="3E37E184">
            <w:pPr>
              <w:pStyle w:val="23"/>
              <w:spacing w:line="390" w:lineRule="auto"/>
            </w:pPr>
          </w:p>
          <w:p w14:paraId="41C9F312">
            <w:pPr>
              <w:spacing w:before="59"/>
              <w:ind w:left="269"/>
              <w:rPr>
                <w:rFonts w:ascii="宋体" w:hAnsi="宋体" w:eastAsia="宋体" w:cs="宋体"/>
                <w:sz w:val="18"/>
                <w:szCs w:val="18"/>
              </w:rPr>
            </w:pPr>
            <w:r>
              <w:rPr>
                <w:rFonts w:ascii="宋体" w:hAnsi="宋体" w:eastAsia="宋体" w:cs="宋体"/>
                <w:sz w:val="18"/>
                <w:szCs w:val="18"/>
              </w:rPr>
              <w:t>9</w:t>
            </w:r>
          </w:p>
        </w:tc>
        <w:tc>
          <w:tcPr>
            <w:tcW w:w="1390" w:type="dxa"/>
          </w:tcPr>
          <w:p w14:paraId="0CE0D1EC">
            <w:pPr>
              <w:pStyle w:val="23"/>
              <w:spacing w:line="390" w:lineRule="auto"/>
            </w:pPr>
          </w:p>
          <w:p w14:paraId="1BE887DF">
            <w:pPr>
              <w:spacing w:before="59"/>
              <w:ind w:left="24"/>
              <w:rPr>
                <w:rFonts w:ascii="宋体" w:hAnsi="宋体" w:eastAsia="宋体" w:cs="宋体"/>
                <w:sz w:val="18"/>
                <w:szCs w:val="18"/>
              </w:rPr>
            </w:pPr>
            <w:r>
              <w:rPr>
                <w:rFonts w:ascii="宋体" w:hAnsi="宋体" w:eastAsia="宋体" w:cs="宋体"/>
                <w:sz w:val="18"/>
                <w:szCs w:val="18"/>
              </w:rPr>
              <w:t>031302010001</w:t>
            </w:r>
          </w:p>
        </w:tc>
        <w:tc>
          <w:tcPr>
            <w:tcW w:w="1830" w:type="dxa"/>
          </w:tcPr>
          <w:p w14:paraId="7C8B0572">
            <w:pPr>
              <w:pStyle w:val="23"/>
              <w:spacing w:line="391" w:lineRule="auto"/>
            </w:pPr>
          </w:p>
          <w:p w14:paraId="5F37342D">
            <w:pPr>
              <w:spacing w:before="58" w:line="218" w:lineRule="auto"/>
              <w:ind w:left="32"/>
              <w:rPr>
                <w:rFonts w:ascii="宋体" w:hAnsi="宋体" w:eastAsia="宋体" w:cs="宋体"/>
                <w:sz w:val="18"/>
                <w:szCs w:val="18"/>
              </w:rPr>
            </w:pPr>
            <w:r>
              <w:rPr>
                <w:rFonts w:ascii="宋体" w:hAnsi="宋体" w:eastAsia="宋体" w:cs="宋体"/>
                <w:spacing w:val="-2"/>
                <w:sz w:val="18"/>
                <w:szCs w:val="18"/>
              </w:rPr>
              <w:t>工程按质论价</w:t>
            </w:r>
          </w:p>
        </w:tc>
        <w:tc>
          <w:tcPr>
            <w:tcW w:w="1220" w:type="dxa"/>
          </w:tcPr>
          <w:p w14:paraId="0696A911">
            <w:pPr>
              <w:spacing w:before="113" w:line="219" w:lineRule="auto"/>
              <w:ind w:left="38"/>
              <w:rPr>
                <w:rFonts w:ascii="宋体" w:hAnsi="宋体" w:eastAsia="宋体" w:cs="宋体"/>
                <w:sz w:val="18"/>
                <w:szCs w:val="18"/>
              </w:rPr>
            </w:pPr>
            <w:r>
              <w:rPr>
                <w:rFonts w:ascii="宋体" w:hAnsi="宋体" w:eastAsia="宋体" w:cs="宋体"/>
                <w:spacing w:val="-2"/>
                <w:sz w:val="18"/>
                <w:szCs w:val="18"/>
              </w:rPr>
              <w:t>分部分项合计</w:t>
            </w:r>
          </w:p>
          <w:p w14:paraId="468104FD">
            <w:pPr>
              <w:spacing w:before="12" w:line="218" w:lineRule="auto"/>
              <w:ind w:left="36"/>
              <w:rPr>
                <w:rFonts w:ascii="宋体" w:hAnsi="宋体" w:eastAsia="宋体" w:cs="宋体"/>
                <w:sz w:val="18"/>
                <w:szCs w:val="18"/>
              </w:rPr>
            </w:pPr>
            <w:r>
              <w:rPr>
                <w:rFonts w:ascii="宋体" w:hAnsi="宋体" w:eastAsia="宋体" w:cs="宋体"/>
                <w:spacing w:val="-2"/>
                <w:sz w:val="18"/>
                <w:szCs w:val="18"/>
              </w:rPr>
              <w:t>+单价措施项</w:t>
            </w:r>
          </w:p>
          <w:p w14:paraId="5CE4417C">
            <w:pPr>
              <w:spacing w:before="13" w:line="233" w:lineRule="auto"/>
              <w:ind w:left="38" w:right="184" w:firstLine="32"/>
              <w:rPr>
                <w:rFonts w:ascii="宋体" w:hAnsi="宋体" w:eastAsia="宋体" w:cs="宋体"/>
                <w:sz w:val="18"/>
                <w:szCs w:val="18"/>
              </w:rPr>
            </w:pPr>
            <w:r>
              <w:rPr>
                <w:rFonts w:ascii="宋体" w:hAnsi="宋体" w:eastAsia="宋体" w:cs="宋体"/>
                <w:spacing w:val="-7"/>
                <w:sz w:val="18"/>
                <w:szCs w:val="18"/>
              </w:rPr>
              <w:t>目合计-除税</w:t>
            </w:r>
            <w:r>
              <w:rPr>
                <w:rFonts w:ascii="宋体" w:hAnsi="宋体" w:eastAsia="宋体" w:cs="宋体"/>
                <w:sz w:val="18"/>
                <w:szCs w:val="18"/>
              </w:rPr>
              <w:t xml:space="preserve"> </w:t>
            </w:r>
            <w:r>
              <w:rPr>
                <w:rFonts w:ascii="宋体" w:hAnsi="宋体" w:eastAsia="宋体" w:cs="宋体"/>
                <w:spacing w:val="-2"/>
                <w:sz w:val="18"/>
                <w:szCs w:val="18"/>
              </w:rPr>
              <w:t>工程设备费</w:t>
            </w:r>
          </w:p>
        </w:tc>
        <w:tc>
          <w:tcPr>
            <w:tcW w:w="959" w:type="dxa"/>
          </w:tcPr>
          <w:p w14:paraId="20A5916B">
            <w:pPr>
              <w:pStyle w:val="23"/>
              <w:rPr>
                <w:lang w:eastAsia="zh-CN"/>
              </w:rPr>
            </w:pPr>
          </w:p>
        </w:tc>
        <w:tc>
          <w:tcPr>
            <w:tcW w:w="1220" w:type="dxa"/>
          </w:tcPr>
          <w:p w14:paraId="37AB4FB0">
            <w:pPr>
              <w:pStyle w:val="23"/>
              <w:rPr>
                <w:lang w:eastAsia="zh-CN"/>
              </w:rPr>
            </w:pPr>
          </w:p>
        </w:tc>
        <w:tc>
          <w:tcPr>
            <w:tcW w:w="959" w:type="dxa"/>
          </w:tcPr>
          <w:p w14:paraId="458567E3">
            <w:pPr>
              <w:pStyle w:val="23"/>
              <w:rPr>
                <w:lang w:eastAsia="zh-CN"/>
              </w:rPr>
            </w:pPr>
          </w:p>
        </w:tc>
        <w:tc>
          <w:tcPr>
            <w:tcW w:w="1220" w:type="dxa"/>
          </w:tcPr>
          <w:p w14:paraId="3C6971BF">
            <w:pPr>
              <w:pStyle w:val="23"/>
              <w:rPr>
                <w:lang w:eastAsia="zh-CN"/>
              </w:rPr>
            </w:pPr>
          </w:p>
        </w:tc>
        <w:tc>
          <w:tcPr>
            <w:tcW w:w="909" w:type="dxa"/>
            <w:tcBorders>
              <w:right w:val="single" w:color="000000" w:sz="14" w:space="0"/>
            </w:tcBorders>
          </w:tcPr>
          <w:p w14:paraId="4EC95D94">
            <w:pPr>
              <w:pStyle w:val="23"/>
              <w:rPr>
                <w:lang w:eastAsia="zh-CN"/>
              </w:rPr>
            </w:pPr>
          </w:p>
        </w:tc>
      </w:tr>
      <w:tr w14:paraId="2D423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6" w:hRule="atLeast"/>
        </w:trPr>
        <w:tc>
          <w:tcPr>
            <w:tcW w:w="638" w:type="dxa"/>
            <w:tcBorders>
              <w:left w:val="single" w:color="000000" w:sz="14" w:space="0"/>
            </w:tcBorders>
          </w:tcPr>
          <w:p w14:paraId="24B4BAFA">
            <w:pPr>
              <w:pStyle w:val="23"/>
              <w:spacing w:line="302" w:lineRule="auto"/>
              <w:rPr>
                <w:lang w:eastAsia="zh-CN"/>
              </w:rPr>
            </w:pPr>
          </w:p>
          <w:p w14:paraId="666FD3C1">
            <w:pPr>
              <w:pStyle w:val="23"/>
              <w:spacing w:line="303" w:lineRule="auto"/>
              <w:rPr>
                <w:lang w:eastAsia="zh-CN"/>
              </w:rPr>
            </w:pPr>
          </w:p>
          <w:p w14:paraId="77AF3EC4">
            <w:pPr>
              <w:pStyle w:val="23"/>
              <w:spacing w:line="303" w:lineRule="auto"/>
              <w:rPr>
                <w:lang w:eastAsia="zh-CN"/>
              </w:rPr>
            </w:pPr>
          </w:p>
          <w:p w14:paraId="1F73513F">
            <w:pPr>
              <w:spacing w:before="59"/>
              <w:ind w:left="237"/>
              <w:rPr>
                <w:rFonts w:ascii="宋体" w:hAnsi="宋体" w:eastAsia="宋体" w:cs="宋体"/>
                <w:sz w:val="18"/>
                <w:szCs w:val="18"/>
              </w:rPr>
            </w:pPr>
            <w:r>
              <w:rPr>
                <w:rFonts w:ascii="宋体" w:hAnsi="宋体" w:eastAsia="宋体" w:cs="宋体"/>
                <w:spacing w:val="-10"/>
                <w:sz w:val="18"/>
                <w:szCs w:val="18"/>
              </w:rPr>
              <w:t>10</w:t>
            </w:r>
          </w:p>
        </w:tc>
        <w:tc>
          <w:tcPr>
            <w:tcW w:w="1390" w:type="dxa"/>
          </w:tcPr>
          <w:p w14:paraId="4F4CB6CA">
            <w:pPr>
              <w:pStyle w:val="23"/>
              <w:spacing w:line="302" w:lineRule="auto"/>
            </w:pPr>
          </w:p>
          <w:p w14:paraId="60711D8A">
            <w:pPr>
              <w:pStyle w:val="23"/>
              <w:spacing w:line="303" w:lineRule="auto"/>
            </w:pPr>
          </w:p>
          <w:p w14:paraId="22D82668">
            <w:pPr>
              <w:pStyle w:val="23"/>
              <w:spacing w:line="303" w:lineRule="auto"/>
            </w:pPr>
          </w:p>
          <w:p w14:paraId="63C2F736">
            <w:pPr>
              <w:spacing w:before="59"/>
              <w:ind w:left="24"/>
              <w:rPr>
                <w:rFonts w:ascii="宋体" w:hAnsi="宋体" w:eastAsia="宋体" w:cs="宋体"/>
                <w:sz w:val="18"/>
                <w:szCs w:val="18"/>
              </w:rPr>
            </w:pPr>
            <w:r>
              <w:rPr>
                <w:rFonts w:ascii="宋体" w:hAnsi="宋体" w:eastAsia="宋体" w:cs="宋体"/>
                <w:sz w:val="18"/>
                <w:szCs w:val="18"/>
              </w:rPr>
              <w:t>031302011001</w:t>
            </w:r>
          </w:p>
        </w:tc>
        <w:tc>
          <w:tcPr>
            <w:tcW w:w="1830" w:type="dxa"/>
          </w:tcPr>
          <w:p w14:paraId="184F3AFC">
            <w:pPr>
              <w:pStyle w:val="23"/>
              <w:spacing w:line="303" w:lineRule="auto"/>
            </w:pPr>
          </w:p>
          <w:p w14:paraId="2271D614">
            <w:pPr>
              <w:pStyle w:val="23"/>
              <w:spacing w:line="303" w:lineRule="auto"/>
            </w:pPr>
          </w:p>
          <w:p w14:paraId="6DA982F7">
            <w:pPr>
              <w:pStyle w:val="23"/>
              <w:spacing w:line="303" w:lineRule="auto"/>
            </w:pPr>
          </w:p>
          <w:p w14:paraId="6013B704">
            <w:pPr>
              <w:spacing w:before="58" w:line="219" w:lineRule="auto"/>
              <w:ind w:left="29"/>
              <w:rPr>
                <w:rFonts w:ascii="宋体" w:hAnsi="宋体" w:eastAsia="宋体" w:cs="宋体"/>
                <w:sz w:val="18"/>
                <w:szCs w:val="18"/>
              </w:rPr>
            </w:pPr>
            <w:r>
              <w:rPr>
                <w:rFonts w:ascii="宋体" w:hAnsi="宋体" w:eastAsia="宋体" w:cs="宋体"/>
                <w:spacing w:val="-2"/>
                <w:sz w:val="18"/>
                <w:szCs w:val="18"/>
              </w:rPr>
              <w:t>住宅分户验收</w:t>
            </w:r>
          </w:p>
        </w:tc>
        <w:tc>
          <w:tcPr>
            <w:tcW w:w="1220" w:type="dxa"/>
          </w:tcPr>
          <w:p w14:paraId="1195C559">
            <w:pPr>
              <w:pStyle w:val="23"/>
              <w:spacing w:line="286" w:lineRule="auto"/>
              <w:rPr>
                <w:lang w:eastAsia="zh-CN"/>
              </w:rPr>
            </w:pPr>
          </w:p>
          <w:p w14:paraId="2543AE74">
            <w:pPr>
              <w:pStyle w:val="23"/>
              <w:spacing w:line="287" w:lineRule="auto"/>
              <w:rPr>
                <w:lang w:eastAsia="zh-CN"/>
              </w:rPr>
            </w:pPr>
          </w:p>
          <w:p w14:paraId="538D9868">
            <w:pPr>
              <w:spacing w:before="58" w:line="219" w:lineRule="auto"/>
              <w:ind w:left="38"/>
              <w:rPr>
                <w:rFonts w:ascii="宋体" w:hAnsi="宋体" w:eastAsia="宋体" w:cs="宋体"/>
                <w:sz w:val="18"/>
                <w:szCs w:val="18"/>
              </w:rPr>
            </w:pPr>
            <w:r>
              <w:rPr>
                <w:rFonts w:ascii="宋体" w:hAnsi="宋体" w:eastAsia="宋体" w:cs="宋体"/>
                <w:spacing w:val="-2"/>
                <w:sz w:val="18"/>
                <w:szCs w:val="18"/>
              </w:rPr>
              <w:t>分部分项合计</w:t>
            </w:r>
          </w:p>
          <w:p w14:paraId="34B7B5E9">
            <w:pPr>
              <w:spacing w:before="12" w:line="218" w:lineRule="auto"/>
              <w:ind w:left="36"/>
              <w:rPr>
                <w:rFonts w:ascii="宋体" w:hAnsi="宋体" w:eastAsia="宋体" w:cs="宋体"/>
                <w:sz w:val="18"/>
                <w:szCs w:val="18"/>
              </w:rPr>
            </w:pPr>
            <w:r>
              <w:rPr>
                <w:rFonts w:ascii="宋体" w:hAnsi="宋体" w:eastAsia="宋体" w:cs="宋体"/>
                <w:spacing w:val="-2"/>
                <w:sz w:val="18"/>
                <w:szCs w:val="18"/>
              </w:rPr>
              <w:t>+单价措施项</w:t>
            </w:r>
          </w:p>
          <w:p w14:paraId="72CB2599">
            <w:pPr>
              <w:spacing w:before="13" w:line="234" w:lineRule="auto"/>
              <w:ind w:left="38" w:right="184" w:firstLine="32"/>
              <w:rPr>
                <w:rFonts w:ascii="宋体" w:hAnsi="宋体" w:eastAsia="宋体" w:cs="宋体"/>
                <w:sz w:val="18"/>
                <w:szCs w:val="18"/>
              </w:rPr>
            </w:pPr>
            <w:r>
              <w:rPr>
                <w:rFonts w:ascii="宋体" w:hAnsi="宋体" w:eastAsia="宋体" w:cs="宋体"/>
                <w:spacing w:val="-7"/>
                <w:sz w:val="18"/>
                <w:szCs w:val="18"/>
              </w:rPr>
              <w:t>目合计-除税</w:t>
            </w:r>
            <w:r>
              <w:rPr>
                <w:rFonts w:ascii="宋体" w:hAnsi="宋体" w:eastAsia="宋体" w:cs="宋体"/>
                <w:sz w:val="18"/>
                <w:szCs w:val="18"/>
              </w:rPr>
              <w:t xml:space="preserve"> </w:t>
            </w:r>
            <w:r>
              <w:rPr>
                <w:rFonts w:ascii="宋体" w:hAnsi="宋体" w:eastAsia="宋体" w:cs="宋体"/>
                <w:spacing w:val="-2"/>
                <w:sz w:val="18"/>
                <w:szCs w:val="18"/>
              </w:rPr>
              <w:t>工程设备费</w:t>
            </w:r>
          </w:p>
        </w:tc>
        <w:tc>
          <w:tcPr>
            <w:tcW w:w="959" w:type="dxa"/>
          </w:tcPr>
          <w:p w14:paraId="3AAFA380">
            <w:pPr>
              <w:pStyle w:val="23"/>
              <w:rPr>
                <w:lang w:eastAsia="zh-CN"/>
              </w:rPr>
            </w:pPr>
          </w:p>
        </w:tc>
        <w:tc>
          <w:tcPr>
            <w:tcW w:w="1220" w:type="dxa"/>
          </w:tcPr>
          <w:p w14:paraId="70FBE2B2">
            <w:pPr>
              <w:pStyle w:val="23"/>
              <w:rPr>
                <w:lang w:eastAsia="zh-CN"/>
              </w:rPr>
            </w:pPr>
          </w:p>
        </w:tc>
        <w:tc>
          <w:tcPr>
            <w:tcW w:w="959" w:type="dxa"/>
          </w:tcPr>
          <w:p w14:paraId="539BCDC6">
            <w:pPr>
              <w:pStyle w:val="23"/>
              <w:rPr>
                <w:lang w:eastAsia="zh-CN"/>
              </w:rPr>
            </w:pPr>
          </w:p>
        </w:tc>
        <w:tc>
          <w:tcPr>
            <w:tcW w:w="1220" w:type="dxa"/>
          </w:tcPr>
          <w:p w14:paraId="4CF85132">
            <w:pPr>
              <w:pStyle w:val="23"/>
              <w:rPr>
                <w:lang w:eastAsia="zh-CN"/>
              </w:rPr>
            </w:pPr>
          </w:p>
        </w:tc>
        <w:tc>
          <w:tcPr>
            <w:tcW w:w="909" w:type="dxa"/>
            <w:tcBorders>
              <w:right w:val="single" w:color="000000" w:sz="14" w:space="0"/>
            </w:tcBorders>
          </w:tcPr>
          <w:p w14:paraId="069017A4">
            <w:pPr>
              <w:spacing w:before="72" w:line="221" w:lineRule="auto"/>
              <w:ind w:left="51"/>
              <w:rPr>
                <w:rFonts w:ascii="宋体" w:hAnsi="宋体" w:eastAsia="宋体" w:cs="宋体"/>
                <w:sz w:val="18"/>
                <w:szCs w:val="18"/>
              </w:rPr>
            </w:pPr>
            <w:r>
              <w:rPr>
                <w:rFonts w:ascii="宋体" w:hAnsi="宋体" w:eastAsia="宋体" w:cs="宋体"/>
                <w:spacing w:val="-2"/>
                <w:sz w:val="18"/>
                <w:szCs w:val="18"/>
              </w:rPr>
              <w:t>在计取住</w:t>
            </w:r>
          </w:p>
          <w:p w14:paraId="6A42A8DF">
            <w:pPr>
              <w:spacing w:before="10" w:line="220" w:lineRule="auto"/>
              <w:ind w:left="52"/>
              <w:rPr>
                <w:rFonts w:ascii="宋体" w:hAnsi="宋体" w:eastAsia="宋体" w:cs="宋体"/>
                <w:sz w:val="18"/>
                <w:szCs w:val="18"/>
              </w:rPr>
            </w:pPr>
            <w:r>
              <w:rPr>
                <w:rFonts w:ascii="宋体" w:hAnsi="宋体" w:eastAsia="宋体" w:cs="宋体"/>
                <w:spacing w:val="-2"/>
                <w:sz w:val="18"/>
                <w:szCs w:val="18"/>
              </w:rPr>
              <w:t>宅分户验</w:t>
            </w:r>
          </w:p>
          <w:p w14:paraId="424B3EDB">
            <w:pPr>
              <w:spacing w:before="11" w:line="219" w:lineRule="auto"/>
              <w:ind w:left="58"/>
              <w:rPr>
                <w:rFonts w:ascii="宋体" w:hAnsi="宋体" w:eastAsia="宋体" w:cs="宋体"/>
                <w:sz w:val="18"/>
                <w:szCs w:val="18"/>
              </w:rPr>
            </w:pPr>
            <w:r>
              <w:rPr>
                <w:rFonts w:ascii="宋体" w:hAnsi="宋体" w:eastAsia="宋体" w:cs="宋体"/>
                <w:spacing w:val="-2"/>
                <w:sz w:val="18"/>
                <w:szCs w:val="18"/>
              </w:rPr>
              <w:t>收时，大</w:t>
            </w:r>
          </w:p>
          <w:p w14:paraId="06F3C8B4">
            <w:pPr>
              <w:spacing w:before="11" w:line="221" w:lineRule="auto"/>
              <w:ind w:left="57"/>
              <w:rPr>
                <w:rFonts w:ascii="宋体" w:hAnsi="宋体" w:eastAsia="宋体" w:cs="宋体"/>
                <w:sz w:val="18"/>
                <w:szCs w:val="18"/>
              </w:rPr>
            </w:pPr>
            <w:r>
              <w:rPr>
                <w:rFonts w:ascii="宋体" w:hAnsi="宋体" w:eastAsia="宋体" w:cs="宋体"/>
                <w:spacing w:val="-4"/>
                <w:sz w:val="18"/>
                <w:szCs w:val="18"/>
              </w:rPr>
              <w:t>型土石方</w:t>
            </w:r>
          </w:p>
          <w:p w14:paraId="5420EBA8">
            <w:pPr>
              <w:spacing w:before="8" w:line="219" w:lineRule="auto"/>
              <w:ind w:left="54"/>
              <w:rPr>
                <w:rFonts w:ascii="宋体" w:hAnsi="宋体" w:eastAsia="宋体" w:cs="宋体"/>
                <w:sz w:val="18"/>
                <w:szCs w:val="18"/>
              </w:rPr>
            </w:pPr>
            <w:r>
              <w:rPr>
                <w:rFonts w:ascii="宋体" w:hAnsi="宋体" w:eastAsia="宋体" w:cs="宋体"/>
                <w:spacing w:val="-1"/>
                <w:sz w:val="18"/>
                <w:szCs w:val="18"/>
              </w:rPr>
              <w:t>工程、桩</w:t>
            </w:r>
          </w:p>
          <w:p w14:paraId="61A586FD">
            <w:pPr>
              <w:spacing w:before="12" w:line="220" w:lineRule="auto"/>
              <w:ind w:left="52"/>
              <w:rPr>
                <w:rFonts w:ascii="宋体" w:hAnsi="宋体" w:eastAsia="宋体" w:cs="宋体"/>
                <w:sz w:val="18"/>
                <w:szCs w:val="18"/>
              </w:rPr>
            </w:pPr>
            <w:r>
              <w:rPr>
                <w:rFonts w:ascii="宋体" w:hAnsi="宋体" w:eastAsia="宋体" w:cs="宋体"/>
                <w:spacing w:val="-2"/>
                <w:sz w:val="18"/>
                <w:szCs w:val="18"/>
              </w:rPr>
              <w:t>基工程和</w:t>
            </w:r>
          </w:p>
          <w:p w14:paraId="5B094A2F">
            <w:pPr>
              <w:spacing w:before="12" w:line="219" w:lineRule="auto"/>
              <w:ind w:left="52"/>
              <w:rPr>
                <w:rFonts w:ascii="宋体" w:hAnsi="宋体" w:eastAsia="宋体" w:cs="宋体"/>
                <w:sz w:val="18"/>
                <w:szCs w:val="18"/>
              </w:rPr>
            </w:pPr>
            <w:r>
              <w:rPr>
                <w:rFonts w:ascii="宋体" w:hAnsi="宋体" w:eastAsia="宋体" w:cs="宋体"/>
                <w:spacing w:val="-2"/>
                <w:sz w:val="18"/>
                <w:szCs w:val="18"/>
              </w:rPr>
              <w:t>地下室部</w:t>
            </w:r>
          </w:p>
          <w:p w14:paraId="6B34C386">
            <w:pPr>
              <w:spacing w:before="11" w:line="220" w:lineRule="auto"/>
              <w:ind w:left="54"/>
              <w:rPr>
                <w:rFonts w:ascii="宋体" w:hAnsi="宋体" w:eastAsia="宋体" w:cs="宋体"/>
                <w:sz w:val="18"/>
                <w:szCs w:val="18"/>
              </w:rPr>
            </w:pPr>
            <w:r>
              <w:rPr>
                <w:rFonts w:ascii="宋体" w:hAnsi="宋体" w:eastAsia="宋体" w:cs="宋体"/>
                <w:spacing w:val="-3"/>
                <w:sz w:val="18"/>
                <w:szCs w:val="18"/>
              </w:rPr>
              <w:t>分不计入</w:t>
            </w:r>
          </w:p>
          <w:p w14:paraId="72FB67B6">
            <w:pPr>
              <w:spacing w:before="9" w:line="220" w:lineRule="auto"/>
              <w:ind w:left="52"/>
              <w:rPr>
                <w:rFonts w:ascii="宋体" w:hAnsi="宋体" w:eastAsia="宋体" w:cs="宋体"/>
                <w:sz w:val="18"/>
                <w:szCs w:val="18"/>
              </w:rPr>
            </w:pPr>
            <w:r>
              <w:rPr>
                <w:rFonts w:ascii="宋体" w:hAnsi="宋体" w:eastAsia="宋体" w:cs="宋体"/>
                <w:spacing w:val="-2"/>
                <w:sz w:val="18"/>
                <w:szCs w:val="18"/>
              </w:rPr>
              <w:t>计费基础</w:t>
            </w:r>
          </w:p>
        </w:tc>
      </w:tr>
      <w:tr w14:paraId="12404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4" w:hRule="atLeast"/>
        </w:trPr>
        <w:tc>
          <w:tcPr>
            <w:tcW w:w="638" w:type="dxa"/>
            <w:tcBorders>
              <w:left w:val="single" w:color="000000" w:sz="14" w:space="0"/>
            </w:tcBorders>
          </w:tcPr>
          <w:p w14:paraId="48AD6A59">
            <w:pPr>
              <w:pStyle w:val="23"/>
              <w:spacing w:line="276" w:lineRule="auto"/>
              <w:rPr>
                <w:lang w:eastAsia="zh-CN"/>
              </w:rPr>
            </w:pPr>
          </w:p>
          <w:p w14:paraId="10F549D3">
            <w:pPr>
              <w:pStyle w:val="23"/>
              <w:spacing w:line="276" w:lineRule="auto"/>
              <w:rPr>
                <w:lang w:eastAsia="zh-CN"/>
              </w:rPr>
            </w:pPr>
          </w:p>
          <w:p w14:paraId="317F3B68">
            <w:pPr>
              <w:pStyle w:val="23"/>
              <w:spacing w:line="276" w:lineRule="auto"/>
              <w:rPr>
                <w:lang w:eastAsia="zh-CN"/>
              </w:rPr>
            </w:pPr>
          </w:p>
          <w:p w14:paraId="5A967882">
            <w:pPr>
              <w:pStyle w:val="23"/>
              <w:spacing w:line="277" w:lineRule="auto"/>
              <w:rPr>
                <w:lang w:eastAsia="zh-CN"/>
              </w:rPr>
            </w:pPr>
          </w:p>
          <w:p w14:paraId="748599F4">
            <w:pPr>
              <w:pStyle w:val="23"/>
              <w:spacing w:line="277" w:lineRule="auto"/>
              <w:rPr>
                <w:lang w:eastAsia="zh-CN"/>
              </w:rPr>
            </w:pPr>
          </w:p>
          <w:p w14:paraId="491F14DE">
            <w:pPr>
              <w:spacing w:before="58" w:line="241" w:lineRule="auto"/>
              <w:ind w:left="237"/>
              <w:rPr>
                <w:rFonts w:ascii="宋体" w:hAnsi="宋体" w:eastAsia="宋体" w:cs="宋体"/>
                <w:sz w:val="18"/>
                <w:szCs w:val="18"/>
              </w:rPr>
            </w:pPr>
            <w:r>
              <w:rPr>
                <w:rFonts w:ascii="宋体" w:hAnsi="宋体" w:eastAsia="宋体" w:cs="宋体"/>
                <w:spacing w:val="-10"/>
                <w:sz w:val="18"/>
                <w:szCs w:val="18"/>
              </w:rPr>
              <w:t>11</w:t>
            </w:r>
          </w:p>
        </w:tc>
        <w:tc>
          <w:tcPr>
            <w:tcW w:w="1390" w:type="dxa"/>
          </w:tcPr>
          <w:p w14:paraId="1CCB0A94">
            <w:pPr>
              <w:pStyle w:val="23"/>
              <w:spacing w:line="276" w:lineRule="auto"/>
            </w:pPr>
          </w:p>
          <w:p w14:paraId="3EF67B26">
            <w:pPr>
              <w:pStyle w:val="23"/>
              <w:spacing w:line="276" w:lineRule="auto"/>
            </w:pPr>
          </w:p>
          <w:p w14:paraId="3205FF02">
            <w:pPr>
              <w:pStyle w:val="23"/>
              <w:spacing w:line="276" w:lineRule="auto"/>
            </w:pPr>
          </w:p>
          <w:p w14:paraId="341DD503">
            <w:pPr>
              <w:pStyle w:val="23"/>
              <w:spacing w:line="276" w:lineRule="auto"/>
            </w:pPr>
          </w:p>
          <w:p w14:paraId="15B116EE">
            <w:pPr>
              <w:pStyle w:val="23"/>
              <w:spacing w:line="277" w:lineRule="auto"/>
            </w:pPr>
          </w:p>
          <w:p w14:paraId="6AC045DC">
            <w:pPr>
              <w:spacing w:before="59"/>
              <w:ind w:left="24"/>
              <w:rPr>
                <w:rFonts w:ascii="宋体" w:hAnsi="宋体" w:eastAsia="宋体" w:cs="宋体"/>
                <w:sz w:val="18"/>
                <w:szCs w:val="18"/>
              </w:rPr>
            </w:pPr>
            <w:r>
              <w:rPr>
                <w:rFonts w:ascii="宋体" w:hAnsi="宋体" w:eastAsia="宋体" w:cs="宋体"/>
                <w:sz w:val="18"/>
                <w:szCs w:val="18"/>
              </w:rPr>
              <w:t>031302012001</w:t>
            </w:r>
          </w:p>
        </w:tc>
        <w:tc>
          <w:tcPr>
            <w:tcW w:w="1830" w:type="dxa"/>
          </w:tcPr>
          <w:p w14:paraId="3CCCAC33">
            <w:pPr>
              <w:pStyle w:val="23"/>
              <w:spacing w:line="276" w:lineRule="auto"/>
            </w:pPr>
          </w:p>
          <w:p w14:paraId="5070A7F3">
            <w:pPr>
              <w:pStyle w:val="23"/>
              <w:spacing w:line="276" w:lineRule="auto"/>
            </w:pPr>
          </w:p>
          <w:p w14:paraId="4D888003">
            <w:pPr>
              <w:pStyle w:val="23"/>
              <w:spacing w:line="276" w:lineRule="auto"/>
            </w:pPr>
          </w:p>
          <w:p w14:paraId="004C5744">
            <w:pPr>
              <w:pStyle w:val="23"/>
              <w:spacing w:line="277" w:lineRule="auto"/>
            </w:pPr>
          </w:p>
          <w:p w14:paraId="1B7C7907">
            <w:pPr>
              <w:pStyle w:val="23"/>
              <w:spacing w:line="277" w:lineRule="auto"/>
            </w:pPr>
          </w:p>
          <w:p w14:paraId="3464BD17">
            <w:pPr>
              <w:spacing w:before="58" w:line="220" w:lineRule="auto"/>
              <w:ind w:left="32"/>
              <w:rPr>
                <w:rFonts w:ascii="宋体" w:hAnsi="宋体" w:eastAsia="宋体" w:cs="宋体"/>
                <w:sz w:val="18"/>
                <w:szCs w:val="18"/>
              </w:rPr>
            </w:pPr>
            <w:r>
              <w:rPr>
                <w:rFonts w:ascii="宋体" w:hAnsi="宋体" w:eastAsia="宋体" w:cs="宋体"/>
                <w:spacing w:val="-2"/>
                <w:sz w:val="18"/>
                <w:szCs w:val="18"/>
              </w:rPr>
              <w:t>建筑工人实名制费用</w:t>
            </w:r>
          </w:p>
        </w:tc>
        <w:tc>
          <w:tcPr>
            <w:tcW w:w="1220" w:type="dxa"/>
          </w:tcPr>
          <w:p w14:paraId="4E43C6BB">
            <w:pPr>
              <w:pStyle w:val="23"/>
              <w:spacing w:line="262" w:lineRule="auto"/>
              <w:rPr>
                <w:lang w:eastAsia="zh-CN"/>
              </w:rPr>
            </w:pPr>
          </w:p>
          <w:p w14:paraId="5C6119CF">
            <w:pPr>
              <w:pStyle w:val="23"/>
              <w:spacing w:line="262" w:lineRule="auto"/>
              <w:rPr>
                <w:lang w:eastAsia="zh-CN"/>
              </w:rPr>
            </w:pPr>
          </w:p>
          <w:p w14:paraId="2B86B3D3">
            <w:pPr>
              <w:pStyle w:val="23"/>
              <w:spacing w:line="262" w:lineRule="auto"/>
              <w:rPr>
                <w:lang w:eastAsia="zh-CN"/>
              </w:rPr>
            </w:pPr>
          </w:p>
          <w:p w14:paraId="04BA3514">
            <w:pPr>
              <w:pStyle w:val="23"/>
              <w:spacing w:line="262" w:lineRule="auto"/>
              <w:rPr>
                <w:lang w:eastAsia="zh-CN"/>
              </w:rPr>
            </w:pPr>
          </w:p>
          <w:p w14:paraId="5BE8495B">
            <w:pPr>
              <w:spacing w:before="59" w:line="219" w:lineRule="auto"/>
              <w:ind w:left="38"/>
              <w:rPr>
                <w:rFonts w:ascii="宋体" w:hAnsi="宋体" w:eastAsia="宋体" w:cs="宋体"/>
                <w:sz w:val="18"/>
                <w:szCs w:val="18"/>
              </w:rPr>
            </w:pPr>
            <w:r>
              <w:rPr>
                <w:rFonts w:ascii="宋体" w:hAnsi="宋体" w:eastAsia="宋体" w:cs="宋体"/>
                <w:spacing w:val="-2"/>
                <w:sz w:val="18"/>
                <w:szCs w:val="18"/>
              </w:rPr>
              <w:t>分部分项合计</w:t>
            </w:r>
          </w:p>
          <w:p w14:paraId="255B5CB3">
            <w:pPr>
              <w:spacing w:before="9" w:line="218" w:lineRule="auto"/>
              <w:ind w:left="36"/>
              <w:rPr>
                <w:rFonts w:ascii="宋体" w:hAnsi="宋体" w:eastAsia="宋体" w:cs="宋体"/>
                <w:sz w:val="18"/>
                <w:szCs w:val="18"/>
              </w:rPr>
            </w:pPr>
            <w:r>
              <w:rPr>
                <w:rFonts w:ascii="宋体" w:hAnsi="宋体" w:eastAsia="宋体" w:cs="宋体"/>
                <w:spacing w:val="-2"/>
                <w:sz w:val="18"/>
                <w:szCs w:val="18"/>
              </w:rPr>
              <w:t>+单价措施项</w:t>
            </w:r>
          </w:p>
          <w:p w14:paraId="18612AE0">
            <w:pPr>
              <w:spacing w:before="14" w:line="234" w:lineRule="auto"/>
              <w:ind w:left="38" w:right="184" w:firstLine="32"/>
              <w:rPr>
                <w:rFonts w:ascii="宋体" w:hAnsi="宋体" w:eastAsia="宋体" w:cs="宋体"/>
                <w:sz w:val="18"/>
                <w:szCs w:val="18"/>
              </w:rPr>
            </w:pPr>
            <w:r>
              <w:rPr>
                <w:rFonts w:ascii="宋体" w:hAnsi="宋体" w:eastAsia="宋体" w:cs="宋体"/>
                <w:spacing w:val="-7"/>
                <w:sz w:val="18"/>
                <w:szCs w:val="18"/>
              </w:rPr>
              <w:t>目合计-除税</w:t>
            </w:r>
            <w:r>
              <w:rPr>
                <w:rFonts w:ascii="宋体" w:hAnsi="宋体" w:eastAsia="宋体" w:cs="宋体"/>
                <w:sz w:val="18"/>
                <w:szCs w:val="18"/>
              </w:rPr>
              <w:t xml:space="preserve"> </w:t>
            </w:r>
            <w:r>
              <w:rPr>
                <w:rFonts w:ascii="宋体" w:hAnsi="宋体" w:eastAsia="宋体" w:cs="宋体"/>
                <w:spacing w:val="-2"/>
                <w:sz w:val="18"/>
                <w:szCs w:val="18"/>
              </w:rPr>
              <w:t>工程设备费</w:t>
            </w:r>
          </w:p>
        </w:tc>
        <w:tc>
          <w:tcPr>
            <w:tcW w:w="959" w:type="dxa"/>
          </w:tcPr>
          <w:p w14:paraId="788DF15A">
            <w:pPr>
              <w:pStyle w:val="23"/>
              <w:rPr>
                <w:lang w:eastAsia="zh-CN"/>
              </w:rPr>
            </w:pPr>
          </w:p>
        </w:tc>
        <w:tc>
          <w:tcPr>
            <w:tcW w:w="1220" w:type="dxa"/>
          </w:tcPr>
          <w:p w14:paraId="50C5697E">
            <w:pPr>
              <w:pStyle w:val="23"/>
              <w:rPr>
                <w:lang w:eastAsia="zh-CN"/>
              </w:rPr>
            </w:pPr>
          </w:p>
        </w:tc>
        <w:tc>
          <w:tcPr>
            <w:tcW w:w="959" w:type="dxa"/>
          </w:tcPr>
          <w:p w14:paraId="5C5E13AE">
            <w:pPr>
              <w:pStyle w:val="23"/>
              <w:rPr>
                <w:lang w:eastAsia="zh-CN"/>
              </w:rPr>
            </w:pPr>
          </w:p>
        </w:tc>
        <w:tc>
          <w:tcPr>
            <w:tcW w:w="1220" w:type="dxa"/>
          </w:tcPr>
          <w:p w14:paraId="2BD67C41">
            <w:pPr>
              <w:pStyle w:val="23"/>
              <w:rPr>
                <w:lang w:eastAsia="zh-CN"/>
              </w:rPr>
            </w:pPr>
          </w:p>
        </w:tc>
        <w:tc>
          <w:tcPr>
            <w:tcW w:w="909" w:type="dxa"/>
            <w:tcBorders>
              <w:right w:val="single" w:color="000000" w:sz="14" w:space="0"/>
            </w:tcBorders>
          </w:tcPr>
          <w:p w14:paraId="5E371F43">
            <w:pPr>
              <w:spacing w:before="98" w:line="220" w:lineRule="auto"/>
              <w:ind w:left="54"/>
              <w:rPr>
                <w:rFonts w:ascii="宋体" w:hAnsi="宋体" w:eastAsia="宋体" w:cs="宋体"/>
                <w:sz w:val="18"/>
                <w:szCs w:val="18"/>
              </w:rPr>
            </w:pPr>
            <w:r>
              <w:rPr>
                <w:rFonts w:ascii="宋体" w:hAnsi="宋体" w:eastAsia="宋体" w:cs="宋体"/>
                <w:spacing w:val="-3"/>
                <w:sz w:val="18"/>
                <w:szCs w:val="18"/>
              </w:rPr>
              <w:t>建筑工人</w:t>
            </w:r>
          </w:p>
          <w:p w14:paraId="296B0F31">
            <w:pPr>
              <w:spacing w:before="11" w:line="220" w:lineRule="auto"/>
              <w:ind w:left="56"/>
              <w:rPr>
                <w:rFonts w:ascii="宋体" w:hAnsi="宋体" w:eastAsia="宋体" w:cs="宋体"/>
                <w:sz w:val="18"/>
                <w:szCs w:val="18"/>
              </w:rPr>
            </w:pPr>
            <w:r>
              <w:rPr>
                <w:rFonts w:ascii="宋体" w:hAnsi="宋体" w:eastAsia="宋体" w:cs="宋体"/>
                <w:spacing w:val="-3"/>
                <w:sz w:val="18"/>
                <w:szCs w:val="18"/>
              </w:rPr>
              <w:t>实名制设</w:t>
            </w:r>
          </w:p>
          <w:p w14:paraId="1E418E4B">
            <w:pPr>
              <w:spacing w:before="10" w:line="220" w:lineRule="auto"/>
              <w:ind w:left="54"/>
              <w:rPr>
                <w:rFonts w:ascii="宋体" w:hAnsi="宋体" w:eastAsia="宋体" w:cs="宋体"/>
                <w:sz w:val="18"/>
                <w:szCs w:val="18"/>
              </w:rPr>
            </w:pPr>
            <w:r>
              <w:rPr>
                <w:rFonts w:ascii="宋体" w:hAnsi="宋体" w:eastAsia="宋体" w:cs="宋体"/>
                <w:spacing w:val="-3"/>
                <w:sz w:val="18"/>
                <w:szCs w:val="18"/>
              </w:rPr>
              <w:t>备由建筑</w:t>
            </w:r>
          </w:p>
          <w:p w14:paraId="1D588F8F">
            <w:pPr>
              <w:spacing w:before="11" w:line="221" w:lineRule="auto"/>
              <w:ind w:left="54"/>
              <w:rPr>
                <w:rFonts w:ascii="宋体" w:hAnsi="宋体" w:eastAsia="宋体" w:cs="宋体"/>
                <w:sz w:val="18"/>
                <w:szCs w:val="18"/>
              </w:rPr>
            </w:pPr>
            <w:r>
              <w:rPr>
                <w:rFonts w:ascii="宋体" w:hAnsi="宋体" w:eastAsia="宋体" w:cs="宋体"/>
                <w:spacing w:val="-3"/>
                <w:sz w:val="18"/>
                <w:szCs w:val="18"/>
              </w:rPr>
              <w:t>工人工资</w:t>
            </w:r>
          </w:p>
          <w:p w14:paraId="66BB184B">
            <w:pPr>
              <w:spacing w:before="7" w:line="220" w:lineRule="auto"/>
              <w:ind w:left="52"/>
              <w:rPr>
                <w:rFonts w:ascii="宋体" w:hAnsi="宋体" w:eastAsia="宋体" w:cs="宋体"/>
                <w:sz w:val="18"/>
                <w:szCs w:val="18"/>
              </w:rPr>
            </w:pPr>
            <w:r>
              <w:rPr>
                <w:rFonts w:ascii="宋体" w:hAnsi="宋体" w:eastAsia="宋体" w:cs="宋体"/>
                <w:spacing w:val="-2"/>
                <w:sz w:val="18"/>
                <w:szCs w:val="18"/>
              </w:rPr>
              <w:t>专用账户</w:t>
            </w:r>
          </w:p>
          <w:p w14:paraId="6358ED0E">
            <w:pPr>
              <w:spacing w:before="12" w:line="230" w:lineRule="auto"/>
              <w:ind w:left="52" w:right="118"/>
              <w:rPr>
                <w:rFonts w:ascii="宋体" w:hAnsi="宋体" w:eastAsia="宋体" w:cs="宋体"/>
                <w:sz w:val="18"/>
                <w:szCs w:val="18"/>
              </w:rPr>
            </w:pPr>
            <w:r>
              <w:rPr>
                <w:rFonts w:ascii="宋体" w:hAnsi="宋体" w:eastAsia="宋体" w:cs="宋体"/>
                <w:spacing w:val="-2"/>
                <w:sz w:val="18"/>
                <w:szCs w:val="18"/>
              </w:rPr>
              <w:t>开户银行</w:t>
            </w:r>
            <w:r>
              <w:rPr>
                <w:rFonts w:ascii="宋体" w:hAnsi="宋体" w:eastAsia="宋体" w:cs="宋体"/>
                <w:sz w:val="18"/>
                <w:szCs w:val="18"/>
              </w:rPr>
              <w:t xml:space="preserve"> </w:t>
            </w:r>
            <w:r>
              <w:rPr>
                <w:rFonts w:ascii="宋体" w:hAnsi="宋体" w:eastAsia="宋体" w:cs="宋体"/>
                <w:spacing w:val="-2"/>
                <w:sz w:val="18"/>
                <w:szCs w:val="18"/>
              </w:rPr>
              <w:t>提供的，</w:t>
            </w:r>
            <w:r>
              <w:rPr>
                <w:rFonts w:ascii="宋体" w:hAnsi="宋体" w:eastAsia="宋体" w:cs="宋体"/>
                <w:sz w:val="18"/>
                <w:szCs w:val="18"/>
              </w:rPr>
              <w:t xml:space="preserve"> </w:t>
            </w:r>
            <w:r>
              <w:rPr>
                <w:rFonts w:ascii="宋体" w:hAnsi="宋体" w:eastAsia="宋体" w:cs="宋体"/>
                <w:spacing w:val="-2"/>
                <w:sz w:val="18"/>
                <w:szCs w:val="18"/>
              </w:rPr>
              <w:t>建筑工人</w:t>
            </w:r>
          </w:p>
          <w:p w14:paraId="5C671646">
            <w:pPr>
              <w:spacing w:before="1" w:line="220" w:lineRule="auto"/>
              <w:ind w:left="56"/>
              <w:rPr>
                <w:rFonts w:ascii="宋体" w:hAnsi="宋体" w:eastAsia="宋体" w:cs="宋体"/>
                <w:sz w:val="18"/>
                <w:szCs w:val="18"/>
              </w:rPr>
            </w:pPr>
            <w:r>
              <w:rPr>
                <w:rFonts w:ascii="宋体" w:hAnsi="宋体" w:eastAsia="宋体" w:cs="宋体"/>
                <w:spacing w:val="-3"/>
                <w:sz w:val="18"/>
                <w:szCs w:val="18"/>
              </w:rPr>
              <w:t>实名制费</w:t>
            </w:r>
          </w:p>
          <w:p w14:paraId="3411C305">
            <w:pPr>
              <w:spacing w:before="11" w:line="219" w:lineRule="auto"/>
              <w:ind w:left="53"/>
              <w:rPr>
                <w:rFonts w:ascii="宋体" w:hAnsi="宋体" w:eastAsia="宋体" w:cs="宋体"/>
                <w:sz w:val="18"/>
                <w:szCs w:val="18"/>
              </w:rPr>
            </w:pPr>
            <w:r>
              <w:rPr>
                <w:rFonts w:ascii="宋体" w:hAnsi="宋体" w:eastAsia="宋体" w:cs="宋体"/>
                <w:spacing w:val="-3"/>
                <w:sz w:val="18"/>
                <w:szCs w:val="18"/>
              </w:rPr>
              <w:t>用按表中</w:t>
            </w:r>
          </w:p>
          <w:p w14:paraId="03B2D7E2">
            <w:pPr>
              <w:spacing w:before="12" w:line="219" w:lineRule="auto"/>
              <w:ind w:left="62"/>
              <w:rPr>
                <w:rFonts w:ascii="宋体" w:hAnsi="宋体" w:eastAsia="宋体" w:cs="宋体"/>
                <w:sz w:val="18"/>
                <w:szCs w:val="18"/>
              </w:rPr>
            </w:pPr>
            <w:r>
              <w:rPr>
                <w:rFonts w:ascii="宋体" w:hAnsi="宋体" w:eastAsia="宋体" w:cs="宋体"/>
                <w:spacing w:val="-5"/>
                <w:sz w:val="18"/>
                <w:szCs w:val="18"/>
              </w:rPr>
              <w:t>费率乘以</w:t>
            </w:r>
          </w:p>
          <w:p w14:paraId="27A74000">
            <w:pPr>
              <w:spacing w:before="12" w:line="232" w:lineRule="auto"/>
              <w:ind w:left="53" w:right="24"/>
              <w:rPr>
                <w:rFonts w:ascii="宋体" w:hAnsi="宋体" w:eastAsia="宋体" w:cs="宋体"/>
                <w:sz w:val="18"/>
                <w:szCs w:val="18"/>
              </w:rPr>
            </w:pPr>
            <w:r>
              <w:rPr>
                <w:rFonts w:ascii="宋体" w:hAnsi="宋体" w:eastAsia="宋体" w:cs="宋体"/>
                <w:spacing w:val="-1"/>
                <w:sz w:val="18"/>
                <w:szCs w:val="18"/>
              </w:rPr>
              <w:t>0.5系数计</w:t>
            </w:r>
            <w:r>
              <w:rPr>
                <w:rFonts w:ascii="宋体" w:hAnsi="宋体" w:eastAsia="宋体" w:cs="宋体"/>
                <w:sz w:val="18"/>
                <w:szCs w:val="18"/>
              </w:rPr>
              <w:t xml:space="preserve"> 取</w:t>
            </w:r>
          </w:p>
        </w:tc>
      </w:tr>
      <w:tr w14:paraId="7466E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9" w:hRule="atLeast"/>
        </w:trPr>
        <w:tc>
          <w:tcPr>
            <w:tcW w:w="638" w:type="dxa"/>
            <w:tcBorders>
              <w:left w:val="single" w:color="000000" w:sz="14" w:space="0"/>
            </w:tcBorders>
          </w:tcPr>
          <w:p w14:paraId="502806A3">
            <w:pPr>
              <w:pStyle w:val="23"/>
              <w:spacing w:line="408" w:lineRule="auto"/>
            </w:pPr>
          </w:p>
          <w:p w14:paraId="04BF5B1D">
            <w:pPr>
              <w:spacing w:before="58" w:line="241" w:lineRule="auto"/>
              <w:ind w:left="237"/>
              <w:rPr>
                <w:rFonts w:ascii="宋体" w:hAnsi="宋体" w:eastAsia="宋体" w:cs="宋体"/>
                <w:sz w:val="18"/>
                <w:szCs w:val="18"/>
              </w:rPr>
            </w:pPr>
            <w:r>
              <w:rPr>
                <w:rFonts w:ascii="宋体" w:hAnsi="宋体" w:eastAsia="宋体" w:cs="宋体"/>
                <w:spacing w:val="-10"/>
                <w:sz w:val="18"/>
                <w:szCs w:val="18"/>
              </w:rPr>
              <w:t>12</w:t>
            </w:r>
          </w:p>
        </w:tc>
        <w:tc>
          <w:tcPr>
            <w:tcW w:w="1390" w:type="dxa"/>
          </w:tcPr>
          <w:p w14:paraId="3AEA87E1">
            <w:pPr>
              <w:pStyle w:val="23"/>
              <w:spacing w:line="407" w:lineRule="auto"/>
            </w:pPr>
          </w:p>
          <w:p w14:paraId="7115353B">
            <w:pPr>
              <w:spacing w:before="59"/>
              <w:ind w:left="24"/>
              <w:rPr>
                <w:rFonts w:ascii="宋体" w:hAnsi="宋体" w:eastAsia="宋体" w:cs="宋体"/>
                <w:sz w:val="18"/>
                <w:szCs w:val="18"/>
              </w:rPr>
            </w:pPr>
            <w:r>
              <w:rPr>
                <w:rFonts w:ascii="宋体" w:hAnsi="宋体" w:eastAsia="宋体" w:cs="宋体"/>
                <w:sz w:val="18"/>
                <w:szCs w:val="18"/>
              </w:rPr>
              <w:t>031302090001</w:t>
            </w:r>
          </w:p>
        </w:tc>
        <w:tc>
          <w:tcPr>
            <w:tcW w:w="1830" w:type="dxa"/>
          </w:tcPr>
          <w:p w14:paraId="2209E8A2">
            <w:pPr>
              <w:pStyle w:val="23"/>
              <w:spacing w:line="295" w:lineRule="auto"/>
              <w:rPr>
                <w:lang w:eastAsia="zh-CN"/>
              </w:rPr>
            </w:pPr>
          </w:p>
          <w:p w14:paraId="2C5DF420">
            <w:pPr>
              <w:spacing w:before="59" w:line="233" w:lineRule="auto"/>
              <w:ind w:left="31" w:right="171" w:hanging="1"/>
              <w:rPr>
                <w:rFonts w:ascii="宋体" w:hAnsi="宋体" w:eastAsia="宋体" w:cs="宋体"/>
                <w:sz w:val="18"/>
                <w:szCs w:val="18"/>
              </w:rPr>
            </w:pPr>
            <w:r>
              <w:rPr>
                <w:rFonts w:ascii="宋体" w:hAnsi="宋体" w:eastAsia="宋体" w:cs="宋体"/>
                <w:spacing w:val="-1"/>
                <w:sz w:val="18"/>
                <w:szCs w:val="18"/>
              </w:rPr>
              <w:t>地上、地下设施、建</w:t>
            </w:r>
            <w:r>
              <w:rPr>
                <w:rFonts w:ascii="宋体" w:hAnsi="宋体" w:eastAsia="宋体" w:cs="宋体"/>
                <w:sz w:val="18"/>
                <w:szCs w:val="18"/>
              </w:rPr>
              <w:t xml:space="preserve"> </w:t>
            </w:r>
            <w:r>
              <w:rPr>
                <w:rFonts w:ascii="宋体" w:hAnsi="宋体" w:eastAsia="宋体" w:cs="宋体"/>
                <w:spacing w:val="-1"/>
                <w:sz w:val="18"/>
                <w:szCs w:val="18"/>
              </w:rPr>
              <w:t>筑物的临时保护设施</w:t>
            </w:r>
          </w:p>
        </w:tc>
        <w:tc>
          <w:tcPr>
            <w:tcW w:w="1220" w:type="dxa"/>
          </w:tcPr>
          <w:p w14:paraId="7288C791">
            <w:pPr>
              <w:spacing w:before="130" w:line="219" w:lineRule="auto"/>
              <w:ind w:left="38"/>
              <w:rPr>
                <w:rFonts w:ascii="宋体" w:hAnsi="宋体" w:eastAsia="宋体" w:cs="宋体"/>
                <w:sz w:val="18"/>
                <w:szCs w:val="18"/>
              </w:rPr>
            </w:pPr>
            <w:r>
              <w:rPr>
                <w:rFonts w:ascii="宋体" w:hAnsi="宋体" w:eastAsia="宋体" w:cs="宋体"/>
                <w:spacing w:val="-2"/>
                <w:sz w:val="18"/>
                <w:szCs w:val="18"/>
              </w:rPr>
              <w:t>分部分项合计</w:t>
            </w:r>
          </w:p>
          <w:p w14:paraId="41F4935E">
            <w:pPr>
              <w:spacing w:before="12" w:line="218" w:lineRule="auto"/>
              <w:ind w:left="36"/>
              <w:rPr>
                <w:rFonts w:ascii="宋体" w:hAnsi="宋体" w:eastAsia="宋体" w:cs="宋体"/>
                <w:sz w:val="18"/>
                <w:szCs w:val="18"/>
              </w:rPr>
            </w:pPr>
            <w:r>
              <w:rPr>
                <w:rFonts w:ascii="宋体" w:hAnsi="宋体" w:eastAsia="宋体" w:cs="宋体"/>
                <w:spacing w:val="-2"/>
                <w:sz w:val="18"/>
                <w:szCs w:val="18"/>
              </w:rPr>
              <w:t>+单价措施项</w:t>
            </w:r>
          </w:p>
          <w:p w14:paraId="6E6AB30B">
            <w:pPr>
              <w:spacing w:before="13" w:line="234" w:lineRule="auto"/>
              <w:ind w:left="38" w:right="184" w:firstLine="32"/>
              <w:rPr>
                <w:rFonts w:ascii="宋体" w:hAnsi="宋体" w:eastAsia="宋体" w:cs="宋体"/>
                <w:sz w:val="18"/>
                <w:szCs w:val="18"/>
              </w:rPr>
            </w:pPr>
            <w:r>
              <w:rPr>
                <w:rFonts w:ascii="宋体" w:hAnsi="宋体" w:eastAsia="宋体" w:cs="宋体"/>
                <w:spacing w:val="-7"/>
                <w:sz w:val="18"/>
                <w:szCs w:val="18"/>
              </w:rPr>
              <w:t>目合计-除税</w:t>
            </w:r>
            <w:r>
              <w:rPr>
                <w:rFonts w:ascii="宋体" w:hAnsi="宋体" w:eastAsia="宋体" w:cs="宋体"/>
                <w:sz w:val="18"/>
                <w:szCs w:val="18"/>
              </w:rPr>
              <w:t xml:space="preserve"> </w:t>
            </w:r>
            <w:r>
              <w:rPr>
                <w:rFonts w:ascii="宋体" w:hAnsi="宋体" w:eastAsia="宋体" w:cs="宋体"/>
                <w:spacing w:val="-2"/>
                <w:sz w:val="18"/>
                <w:szCs w:val="18"/>
              </w:rPr>
              <w:t>工程设备费</w:t>
            </w:r>
          </w:p>
        </w:tc>
        <w:tc>
          <w:tcPr>
            <w:tcW w:w="959" w:type="dxa"/>
          </w:tcPr>
          <w:p w14:paraId="426CCC4C">
            <w:pPr>
              <w:pStyle w:val="23"/>
              <w:rPr>
                <w:lang w:eastAsia="zh-CN"/>
              </w:rPr>
            </w:pPr>
          </w:p>
        </w:tc>
        <w:tc>
          <w:tcPr>
            <w:tcW w:w="1220" w:type="dxa"/>
          </w:tcPr>
          <w:p w14:paraId="77EFB412">
            <w:pPr>
              <w:pStyle w:val="23"/>
              <w:rPr>
                <w:lang w:eastAsia="zh-CN"/>
              </w:rPr>
            </w:pPr>
          </w:p>
        </w:tc>
        <w:tc>
          <w:tcPr>
            <w:tcW w:w="959" w:type="dxa"/>
          </w:tcPr>
          <w:p w14:paraId="429D22A1">
            <w:pPr>
              <w:pStyle w:val="23"/>
              <w:rPr>
                <w:lang w:eastAsia="zh-CN"/>
              </w:rPr>
            </w:pPr>
          </w:p>
        </w:tc>
        <w:tc>
          <w:tcPr>
            <w:tcW w:w="1220" w:type="dxa"/>
          </w:tcPr>
          <w:p w14:paraId="12C15BEB">
            <w:pPr>
              <w:pStyle w:val="23"/>
              <w:rPr>
                <w:lang w:eastAsia="zh-CN"/>
              </w:rPr>
            </w:pPr>
          </w:p>
        </w:tc>
        <w:tc>
          <w:tcPr>
            <w:tcW w:w="909" w:type="dxa"/>
            <w:tcBorders>
              <w:right w:val="single" w:color="000000" w:sz="14" w:space="0"/>
            </w:tcBorders>
          </w:tcPr>
          <w:p w14:paraId="0E254F88">
            <w:pPr>
              <w:pStyle w:val="23"/>
              <w:rPr>
                <w:lang w:eastAsia="zh-CN"/>
              </w:rPr>
            </w:pPr>
          </w:p>
        </w:tc>
      </w:tr>
      <w:tr w14:paraId="5DBC3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9" w:hRule="atLeast"/>
        </w:trPr>
        <w:tc>
          <w:tcPr>
            <w:tcW w:w="638" w:type="dxa"/>
            <w:tcBorders>
              <w:left w:val="single" w:color="000000" w:sz="14" w:space="0"/>
            </w:tcBorders>
          </w:tcPr>
          <w:p w14:paraId="750B2526">
            <w:pPr>
              <w:pStyle w:val="23"/>
              <w:spacing w:line="410" w:lineRule="auto"/>
              <w:rPr>
                <w:lang w:eastAsia="zh-CN"/>
              </w:rPr>
            </w:pPr>
          </w:p>
          <w:p w14:paraId="0BBDC66F">
            <w:pPr>
              <w:spacing w:before="59"/>
              <w:ind w:left="237"/>
              <w:rPr>
                <w:rFonts w:ascii="宋体" w:hAnsi="宋体" w:eastAsia="宋体" w:cs="宋体"/>
                <w:sz w:val="18"/>
                <w:szCs w:val="18"/>
              </w:rPr>
            </w:pPr>
            <w:r>
              <w:rPr>
                <w:rFonts w:ascii="宋体" w:hAnsi="宋体" w:eastAsia="宋体" w:cs="宋体"/>
                <w:spacing w:val="-10"/>
                <w:sz w:val="18"/>
                <w:szCs w:val="18"/>
              </w:rPr>
              <w:t>13</w:t>
            </w:r>
          </w:p>
        </w:tc>
        <w:tc>
          <w:tcPr>
            <w:tcW w:w="1390" w:type="dxa"/>
          </w:tcPr>
          <w:p w14:paraId="2FBA55E9">
            <w:pPr>
              <w:pStyle w:val="23"/>
              <w:spacing w:line="410" w:lineRule="auto"/>
            </w:pPr>
          </w:p>
          <w:p w14:paraId="436CDF14">
            <w:pPr>
              <w:spacing w:before="59"/>
              <w:ind w:left="24"/>
              <w:rPr>
                <w:rFonts w:ascii="宋体" w:hAnsi="宋体" w:eastAsia="宋体" w:cs="宋体"/>
                <w:sz w:val="18"/>
                <w:szCs w:val="18"/>
              </w:rPr>
            </w:pPr>
            <w:r>
              <w:rPr>
                <w:rFonts w:ascii="宋体" w:hAnsi="宋体" w:eastAsia="宋体" w:cs="宋体"/>
                <w:sz w:val="18"/>
                <w:szCs w:val="18"/>
              </w:rPr>
              <w:t>031302091001</w:t>
            </w:r>
          </w:p>
        </w:tc>
        <w:tc>
          <w:tcPr>
            <w:tcW w:w="1830" w:type="dxa"/>
          </w:tcPr>
          <w:p w14:paraId="3E9FAA03">
            <w:pPr>
              <w:pStyle w:val="23"/>
              <w:spacing w:line="299" w:lineRule="auto"/>
              <w:rPr>
                <w:lang w:eastAsia="zh-CN"/>
              </w:rPr>
            </w:pPr>
          </w:p>
          <w:p w14:paraId="287FE8EA">
            <w:pPr>
              <w:spacing w:before="58" w:line="234" w:lineRule="auto"/>
              <w:ind w:left="39" w:right="171" w:hanging="9"/>
              <w:rPr>
                <w:rFonts w:ascii="宋体" w:hAnsi="宋体" w:eastAsia="宋体" w:cs="宋体"/>
                <w:sz w:val="18"/>
                <w:szCs w:val="18"/>
              </w:rPr>
            </w:pPr>
            <w:r>
              <w:rPr>
                <w:rFonts w:ascii="宋体" w:hAnsi="宋体" w:eastAsia="宋体" w:cs="宋体"/>
                <w:spacing w:val="-1"/>
                <w:sz w:val="18"/>
                <w:szCs w:val="18"/>
              </w:rPr>
              <w:t>特殊条件下施工增加</w:t>
            </w:r>
            <w:r>
              <w:rPr>
                <w:rFonts w:ascii="宋体" w:hAnsi="宋体" w:eastAsia="宋体" w:cs="宋体"/>
                <w:sz w:val="18"/>
                <w:szCs w:val="18"/>
              </w:rPr>
              <w:t xml:space="preserve"> 费</w:t>
            </w:r>
          </w:p>
        </w:tc>
        <w:tc>
          <w:tcPr>
            <w:tcW w:w="1220" w:type="dxa"/>
          </w:tcPr>
          <w:p w14:paraId="3BC7C3CB">
            <w:pPr>
              <w:spacing w:before="133" w:line="219" w:lineRule="auto"/>
              <w:ind w:left="38"/>
              <w:rPr>
                <w:rFonts w:ascii="宋体" w:hAnsi="宋体" w:eastAsia="宋体" w:cs="宋体"/>
                <w:sz w:val="18"/>
                <w:szCs w:val="18"/>
              </w:rPr>
            </w:pPr>
            <w:r>
              <w:rPr>
                <w:rFonts w:ascii="宋体" w:hAnsi="宋体" w:eastAsia="宋体" w:cs="宋体"/>
                <w:spacing w:val="-2"/>
                <w:sz w:val="18"/>
                <w:szCs w:val="18"/>
              </w:rPr>
              <w:t>分部分项合计</w:t>
            </w:r>
          </w:p>
          <w:p w14:paraId="784A5EF6">
            <w:pPr>
              <w:spacing w:before="12" w:line="218" w:lineRule="auto"/>
              <w:ind w:left="36"/>
              <w:rPr>
                <w:rFonts w:ascii="宋体" w:hAnsi="宋体" w:eastAsia="宋体" w:cs="宋体"/>
                <w:sz w:val="18"/>
                <w:szCs w:val="18"/>
              </w:rPr>
            </w:pPr>
            <w:r>
              <w:rPr>
                <w:rFonts w:ascii="宋体" w:hAnsi="宋体" w:eastAsia="宋体" w:cs="宋体"/>
                <w:spacing w:val="-2"/>
                <w:sz w:val="18"/>
                <w:szCs w:val="18"/>
              </w:rPr>
              <w:t>+单价措施项</w:t>
            </w:r>
          </w:p>
          <w:p w14:paraId="785FC5F5">
            <w:pPr>
              <w:spacing w:before="13" w:line="233" w:lineRule="auto"/>
              <w:ind w:left="38" w:right="184" w:firstLine="32"/>
              <w:rPr>
                <w:rFonts w:ascii="宋体" w:hAnsi="宋体" w:eastAsia="宋体" w:cs="宋体"/>
                <w:sz w:val="18"/>
                <w:szCs w:val="18"/>
              </w:rPr>
            </w:pPr>
            <w:r>
              <w:rPr>
                <w:rFonts w:ascii="宋体" w:hAnsi="宋体" w:eastAsia="宋体" w:cs="宋体"/>
                <w:spacing w:val="-7"/>
                <w:sz w:val="18"/>
                <w:szCs w:val="18"/>
              </w:rPr>
              <w:t>目合计-除税</w:t>
            </w:r>
            <w:r>
              <w:rPr>
                <w:rFonts w:ascii="宋体" w:hAnsi="宋体" w:eastAsia="宋体" w:cs="宋体"/>
                <w:sz w:val="18"/>
                <w:szCs w:val="18"/>
              </w:rPr>
              <w:t xml:space="preserve"> </w:t>
            </w:r>
            <w:r>
              <w:rPr>
                <w:rFonts w:ascii="宋体" w:hAnsi="宋体" w:eastAsia="宋体" w:cs="宋体"/>
                <w:spacing w:val="-2"/>
                <w:sz w:val="18"/>
                <w:szCs w:val="18"/>
              </w:rPr>
              <w:t>工程设备费</w:t>
            </w:r>
          </w:p>
        </w:tc>
        <w:tc>
          <w:tcPr>
            <w:tcW w:w="959" w:type="dxa"/>
          </w:tcPr>
          <w:p w14:paraId="1B631C9D">
            <w:pPr>
              <w:pStyle w:val="23"/>
              <w:rPr>
                <w:lang w:eastAsia="zh-CN"/>
              </w:rPr>
            </w:pPr>
          </w:p>
        </w:tc>
        <w:tc>
          <w:tcPr>
            <w:tcW w:w="1220" w:type="dxa"/>
          </w:tcPr>
          <w:p w14:paraId="54FB9DCB">
            <w:pPr>
              <w:pStyle w:val="23"/>
              <w:rPr>
                <w:lang w:eastAsia="zh-CN"/>
              </w:rPr>
            </w:pPr>
          </w:p>
        </w:tc>
        <w:tc>
          <w:tcPr>
            <w:tcW w:w="959" w:type="dxa"/>
          </w:tcPr>
          <w:p w14:paraId="434FA5EC">
            <w:pPr>
              <w:pStyle w:val="23"/>
              <w:rPr>
                <w:lang w:eastAsia="zh-CN"/>
              </w:rPr>
            </w:pPr>
          </w:p>
        </w:tc>
        <w:tc>
          <w:tcPr>
            <w:tcW w:w="1220" w:type="dxa"/>
          </w:tcPr>
          <w:p w14:paraId="1E22569A">
            <w:pPr>
              <w:pStyle w:val="23"/>
              <w:rPr>
                <w:lang w:eastAsia="zh-CN"/>
              </w:rPr>
            </w:pPr>
          </w:p>
        </w:tc>
        <w:tc>
          <w:tcPr>
            <w:tcW w:w="909" w:type="dxa"/>
            <w:tcBorders>
              <w:right w:val="single" w:color="000000" w:sz="14" w:space="0"/>
            </w:tcBorders>
          </w:tcPr>
          <w:p w14:paraId="5C6BACF7">
            <w:pPr>
              <w:pStyle w:val="23"/>
              <w:rPr>
                <w:lang w:eastAsia="zh-CN"/>
              </w:rPr>
            </w:pPr>
          </w:p>
        </w:tc>
      </w:tr>
      <w:tr w14:paraId="49A95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5" w:hRule="atLeast"/>
        </w:trPr>
        <w:tc>
          <w:tcPr>
            <w:tcW w:w="638" w:type="dxa"/>
            <w:tcBorders>
              <w:left w:val="single" w:color="000000" w:sz="14" w:space="0"/>
            </w:tcBorders>
          </w:tcPr>
          <w:p w14:paraId="53AE28E3">
            <w:pPr>
              <w:pStyle w:val="23"/>
              <w:spacing w:line="277" w:lineRule="auto"/>
              <w:rPr>
                <w:lang w:eastAsia="zh-CN"/>
              </w:rPr>
            </w:pPr>
          </w:p>
          <w:p w14:paraId="5E156D1B">
            <w:pPr>
              <w:pStyle w:val="23"/>
              <w:spacing w:line="277" w:lineRule="auto"/>
              <w:rPr>
                <w:lang w:eastAsia="zh-CN"/>
              </w:rPr>
            </w:pPr>
          </w:p>
          <w:p w14:paraId="32D67C2F">
            <w:pPr>
              <w:pStyle w:val="23"/>
              <w:spacing w:line="278" w:lineRule="auto"/>
              <w:rPr>
                <w:lang w:eastAsia="zh-CN"/>
              </w:rPr>
            </w:pPr>
          </w:p>
          <w:p w14:paraId="78862BCC">
            <w:pPr>
              <w:pStyle w:val="23"/>
              <w:spacing w:line="278" w:lineRule="auto"/>
              <w:rPr>
                <w:lang w:eastAsia="zh-CN"/>
              </w:rPr>
            </w:pPr>
          </w:p>
          <w:p w14:paraId="1F2461A8">
            <w:pPr>
              <w:pStyle w:val="23"/>
              <w:spacing w:line="278" w:lineRule="auto"/>
              <w:rPr>
                <w:lang w:eastAsia="zh-CN"/>
              </w:rPr>
            </w:pPr>
          </w:p>
          <w:p w14:paraId="0325D146">
            <w:pPr>
              <w:pStyle w:val="23"/>
              <w:spacing w:line="278" w:lineRule="auto"/>
              <w:rPr>
                <w:lang w:eastAsia="zh-CN"/>
              </w:rPr>
            </w:pPr>
          </w:p>
          <w:p w14:paraId="3B33862D">
            <w:pPr>
              <w:spacing w:before="58" w:line="241" w:lineRule="auto"/>
              <w:ind w:left="237"/>
              <w:rPr>
                <w:rFonts w:ascii="宋体" w:hAnsi="宋体" w:eastAsia="宋体" w:cs="宋体"/>
                <w:sz w:val="18"/>
                <w:szCs w:val="18"/>
              </w:rPr>
            </w:pPr>
            <w:r>
              <w:rPr>
                <w:rFonts w:ascii="宋体" w:hAnsi="宋体" w:eastAsia="宋体" w:cs="宋体"/>
                <w:spacing w:val="-10"/>
                <w:sz w:val="18"/>
                <w:szCs w:val="18"/>
              </w:rPr>
              <w:t>14</w:t>
            </w:r>
          </w:p>
        </w:tc>
        <w:tc>
          <w:tcPr>
            <w:tcW w:w="1390" w:type="dxa"/>
          </w:tcPr>
          <w:p w14:paraId="54A0DC3B">
            <w:pPr>
              <w:pStyle w:val="23"/>
              <w:spacing w:line="277" w:lineRule="auto"/>
            </w:pPr>
          </w:p>
          <w:p w14:paraId="784D50B7">
            <w:pPr>
              <w:pStyle w:val="23"/>
              <w:spacing w:line="277" w:lineRule="auto"/>
            </w:pPr>
          </w:p>
          <w:p w14:paraId="3434E103">
            <w:pPr>
              <w:pStyle w:val="23"/>
              <w:spacing w:line="277" w:lineRule="auto"/>
            </w:pPr>
          </w:p>
          <w:p w14:paraId="461FD104">
            <w:pPr>
              <w:pStyle w:val="23"/>
              <w:spacing w:line="278" w:lineRule="auto"/>
            </w:pPr>
          </w:p>
          <w:p w14:paraId="62BD6D7D">
            <w:pPr>
              <w:pStyle w:val="23"/>
              <w:spacing w:line="278" w:lineRule="auto"/>
            </w:pPr>
          </w:p>
          <w:p w14:paraId="020EF8C4">
            <w:pPr>
              <w:pStyle w:val="23"/>
              <w:spacing w:line="278" w:lineRule="auto"/>
            </w:pPr>
          </w:p>
          <w:p w14:paraId="205B5650">
            <w:pPr>
              <w:spacing w:before="59"/>
              <w:ind w:left="24"/>
              <w:rPr>
                <w:rFonts w:ascii="宋体" w:hAnsi="宋体" w:eastAsia="宋体" w:cs="宋体"/>
                <w:sz w:val="18"/>
                <w:szCs w:val="18"/>
              </w:rPr>
            </w:pPr>
            <w:r>
              <w:rPr>
                <w:rFonts w:ascii="宋体" w:hAnsi="宋体" w:eastAsia="宋体" w:cs="宋体"/>
                <w:sz w:val="18"/>
                <w:szCs w:val="18"/>
              </w:rPr>
              <w:t>031302015001</w:t>
            </w:r>
          </w:p>
        </w:tc>
        <w:tc>
          <w:tcPr>
            <w:tcW w:w="1830" w:type="dxa"/>
          </w:tcPr>
          <w:p w14:paraId="767BA897">
            <w:pPr>
              <w:pStyle w:val="23"/>
              <w:spacing w:line="277" w:lineRule="auto"/>
            </w:pPr>
          </w:p>
          <w:p w14:paraId="61389E0E">
            <w:pPr>
              <w:pStyle w:val="23"/>
              <w:spacing w:line="277" w:lineRule="auto"/>
            </w:pPr>
          </w:p>
          <w:p w14:paraId="7DA7DA8E">
            <w:pPr>
              <w:pStyle w:val="23"/>
              <w:spacing w:line="278" w:lineRule="auto"/>
            </w:pPr>
          </w:p>
          <w:p w14:paraId="2888E634">
            <w:pPr>
              <w:pStyle w:val="23"/>
              <w:spacing w:line="278" w:lineRule="auto"/>
            </w:pPr>
          </w:p>
          <w:p w14:paraId="7D0FBE4F">
            <w:pPr>
              <w:pStyle w:val="23"/>
              <w:spacing w:line="278" w:lineRule="auto"/>
            </w:pPr>
          </w:p>
          <w:p w14:paraId="2D0E8D3A">
            <w:pPr>
              <w:pStyle w:val="23"/>
              <w:spacing w:line="278" w:lineRule="auto"/>
            </w:pPr>
          </w:p>
          <w:p w14:paraId="2160902C">
            <w:pPr>
              <w:spacing w:before="58" w:line="220" w:lineRule="auto"/>
              <w:ind w:left="34"/>
              <w:rPr>
                <w:rFonts w:ascii="宋体" w:hAnsi="宋体" w:eastAsia="宋体" w:cs="宋体"/>
                <w:sz w:val="18"/>
                <w:szCs w:val="18"/>
              </w:rPr>
            </w:pPr>
            <w:r>
              <w:rPr>
                <w:rFonts w:ascii="宋体" w:hAnsi="宋体" w:eastAsia="宋体" w:cs="宋体"/>
                <w:spacing w:val="-2"/>
                <w:sz w:val="18"/>
                <w:szCs w:val="18"/>
              </w:rPr>
              <w:t>智慧工地费用</w:t>
            </w:r>
          </w:p>
        </w:tc>
        <w:tc>
          <w:tcPr>
            <w:tcW w:w="1220" w:type="dxa"/>
          </w:tcPr>
          <w:p w14:paraId="375722B0">
            <w:pPr>
              <w:pStyle w:val="23"/>
              <w:spacing w:line="266" w:lineRule="auto"/>
              <w:rPr>
                <w:lang w:eastAsia="zh-CN"/>
              </w:rPr>
            </w:pPr>
          </w:p>
          <w:p w14:paraId="19C2515D">
            <w:pPr>
              <w:pStyle w:val="23"/>
              <w:spacing w:line="266" w:lineRule="auto"/>
              <w:rPr>
                <w:lang w:eastAsia="zh-CN"/>
              </w:rPr>
            </w:pPr>
          </w:p>
          <w:p w14:paraId="52FAB98A">
            <w:pPr>
              <w:pStyle w:val="23"/>
              <w:spacing w:line="266" w:lineRule="auto"/>
              <w:rPr>
                <w:lang w:eastAsia="zh-CN"/>
              </w:rPr>
            </w:pPr>
          </w:p>
          <w:p w14:paraId="1EB169BD">
            <w:pPr>
              <w:pStyle w:val="23"/>
              <w:spacing w:line="267" w:lineRule="auto"/>
              <w:rPr>
                <w:lang w:eastAsia="zh-CN"/>
              </w:rPr>
            </w:pPr>
          </w:p>
          <w:p w14:paraId="4E9B6D31">
            <w:pPr>
              <w:pStyle w:val="23"/>
              <w:spacing w:line="267" w:lineRule="auto"/>
              <w:rPr>
                <w:lang w:eastAsia="zh-CN"/>
              </w:rPr>
            </w:pPr>
          </w:p>
          <w:p w14:paraId="480B2396">
            <w:pPr>
              <w:spacing w:before="59" w:line="219" w:lineRule="auto"/>
              <w:ind w:left="38"/>
              <w:rPr>
                <w:rFonts w:ascii="宋体" w:hAnsi="宋体" w:eastAsia="宋体" w:cs="宋体"/>
                <w:sz w:val="18"/>
                <w:szCs w:val="18"/>
              </w:rPr>
            </w:pPr>
            <w:r>
              <w:rPr>
                <w:rFonts w:ascii="宋体" w:hAnsi="宋体" w:eastAsia="宋体" w:cs="宋体"/>
                <w:spacing w:val="-2"/>
                <w:sz w:val="18"/>
                <w:szCs w:val="18"/>
              </w:rPr>
              <w:t>分部分项合计</w:t>
            </w:r>
          </w:p>
          <w:p w14:paraId="02767EBE">
            <w:pPr>
              <w:spacing w:before="9" w:line="218" w:lineRule="auto"/>
              <w:ind w:left="36"/>
              <w:rPr>
                <w:rFonts w:ascii="宋体" w:hAnsi="宋体" w:eastAsia="宋体" w:cs="宋体"/>
                <w:sz w:val="18"/>
                <w:szCs w:val="18"/>
              </w:rPr>
            </w:pPr>
            <w:r>
              <w:rPr>
                <w:rFonts w:ascii="宋体" w:hAnsi="宋体" w:eastAsia="宋体" w:cs="宋体"/>
                <w:spacing w:val="-2"/>
                <w:sz w:val="18"/>
                <w:szCs w:val="18"/>
              </w:rPr>
              <w:t>+单价措施项</w:t>
            </w:r>
          </w:p>
          <w:p w14:paraId="1702542F">
            <w:pPr>
              <w:spacing w:before="13" w:line="233" w:lineRule="auto"/>
              <w:ind w:left="38" w:right="184" w:firstLine="32"/>
              <w:rPr>
                <w:rFonts w:ascii="宋体" w:hAnsi="宋体" w:eastAsia="宋体" w:cs="宋体"/>
                <w:sz w:val="18"/>
                <w:szCs w:val="18"/>
              </w:rPr>
            </w:pPr>
            <w:r>
              <w:rPr>
                <w:rFonts w:ascii="宋体" w:hAnsi="宋体" w:eastAsia="宋体" w:cs="宋体"/>
                <w:spacing w:val="-7"/>
                <w:sz w:val="18"/>
                <w:szCs w:val="18"/>
              </w:rPr>
              <w:t>目合计-除税</w:t>
            </w:r>
            <w:r>
              <w:rPr>
                <w:rFonts w:ascii="宋体" w:hAnsi="宋体" w:eastAsia="宋体" w:cs="宋体"/>
                <w:sz w:val="18"/>
                <w:szCs w:val="18"/>
              </w:rPr>
              <w:t xml:space="preserve"> </w:t>
            </w:r>
            <w:r>
              <w:rPr>
                <w:rFonts w:ascii="宋体" w:hAnsi="宋体" w:eastAsia="宋体" w:cs="宋体"/>
                <w:spacing w:val="-2"/>
                <w:sz w:val="18"/>
                <w:szCs w:val="18"/>
              </w:rPr>
              <w:t>工程设备费</w:t>
            </w:r>
          </w:p>
        </w:tc>
        <w:tc>
          <w:tcPr>
            <w:tcW w:w="959" w:type="dxa"/>
          </w:tcPr>
          <w:p w14:paraId="4F098AAA">
            <w:pPr>
              <w:pStyle w:val="23"/>
              <w:rPr>
                <w:lang w:eastAsia="zh-CN"/>
              </w:rPr>
            </w:pPr>
          </w:p>
        </w:tc>
        <w:tc>
          <w:tcPr>
            <w:tcW w:w="1220" w:type="dxa"/>
          </w:tcPr>
          <w:p w14:paraId="67D85739">
            <w:pPr>
              <w:pStyle w:val="23"/>
              <w:rPr>
                <w:lang w:eastAsia="zh-CN"/>
              </w:rPr>
            </w:pPr>
          </w:p>
        </w:tc>
        <w:tc>
          <w:tcPr>
            <w:tcW w:w="959" w:type="dxa"/>
          </w:tcPr>
          <w:p w14:paraId="1271F0D3">
            <w:pPr>
              <w:pStyle w:val="23"/>
              <w:rPr>
                <w:lang w:eastAsia="zh-CN"/>
              </w:rPr>
            </w:pPr>
          </w:p>
        </w:tc>
        <w:tc>
          <w:tcPr>
            <w:tcW w:w="1220" w:type="dxa"/>
          </w:tcPr>
          <w:p w14:paraId="2F5CE897">
            <w:pPr>
              <w:pStyle w:val="23"/>
              <w:rPr>
                <w:lang w:eastAsia="zh-CN"/>
              </w:rPr>
            </w:pPr>
          </w:p>
        </w:tc>
        <w:tc>
          <w:tcPr>
            <w:tcW w:w="909" w:type="dxa"/>
            <w:tcBorders>
              <w:right w:val="single" w:color="000000" w:sz="14" w:space="0"/>
            </w:tcBorders>
          </w:tcPr>
          <w:p w14:paraId="37EA9C42">
            <w:pPr>
              <w:spacing w:before="48" w:line="220" w:lineRule="auto"/>
              <w:ind w:left="53"/>
              <w:rPr>
                <w:rFonts w:ascii="宋体" w:hAnsi="宋体" w:eastAsia="宋体" w:cs="宋体"/>
                <w:sz w:val="18"/>
                <w:szCs w:val="18"/>
              </w:rPr>
            </w:pPr>
            <w:r>
              <w:rPr>
                <w:rFonts w:ascii="宋体" w:hAnsi="宋体" w:eastAsia="宋体" w:cs="宋体"/>
                <w:spacing w:val="-3"/>
                <w:sz w:val="18"/>
                <w:szCs w:val="18"/>
              </w:rPr>
              <w:t>现场安全</w:t>
            </w:r>
          </w:p>
          <w:p w14:paraId="74F9EE27">
            <w:pPr>
              <w:spacing w:before="10" w:line="221" w:lineRule="auto"/>
              <w:ind w:left="63"/>
              <w:rPr>
                <w:rFonts w:ascii="宋体" w:hAnsi="宋体" w:eastAsia="宋体" w:cs="宋体"/>
                <w:sz w:val="18"/>
                <w:szCs w:val="18"/>
              </w:rPr>
            </w:pPr>
            <w:r>
              <w:rPr>
                <w:rFonts w:ascii="宋体" w:hAnsi="宋体" w:eastAsia="宋体" w:cs="宋体"/>
                <w:spacing w:val="-5"/>
                <w:sz w:val="18"/>
                <w:szCs w:val="18"/>
              </w:rPr>
              <w:t>隐患排查</w:t>
            </w:r>
          </w:p>
          <w:p w14:paraId="1FF51EA3">
            <w:pPr>
              <w:spacing w:before="10" w:line="219" w:lineRule="auto"/>
              <w:ind w:left="64"/>
              <w:rPr>
                <w:rFonts w:ascii="宋体" w:hAnsi="宋体" w:eastAsia="宋体" w:cs="宋体"/>
                <w:sz w:val="18"/>
                <w:szCs w:val="18"/>
              </w:rPr>
            </w:pPr>
            <w:r>
              <w:rPr>
                <w:rFonts w:ascii="宋体" w:hAnsi="宋体" w:eastAsia="宋体" w:cs="宋体"/>
                <w:spacing w:val="-5"/>
                <w:sz w:val="18"/>
                <w:szCs w:val="18"/>
              </w:rPr>
              <w:t>、人员信</w:t>
            </w:r>
          </w:p>
          <w:p w14:paraId="6B8683E6">
            <w:pPr>
              <w:spacing w:before="9" w:line="219" w:lineRule="auto"/>
              <w:ind w:left="59"/>
              <w:rPr>
                <w:rFonts w:ascii="宋体" w:hAnsi="宋体" w:eastAsia="宋体" w:cs="宋体"/>
                <w:sz w:val="18"/>
                <w:szCs w:val="18"/>
              </w:rPr>
            </w:pPr>
            <w:r>
              <w:rPr>
                <w:rFonts w:ascii="宋体" w:hAnsi="宋体" w:eastAsia="宋体" w:cs="宋体"/>
                <w:spacing w:val="-4"/>
                <w:sz w:val="18"/>
                <w:szCs w:val="18"/>
              </w:rPr>
              <w:t>息动态管</w:t>
            </w:r>
          </w:p>
          <w:p w14:paraId="0E0AF806">
            <w:pPr>
              <w:spacing w:before="12" w:line="221" w:lineRule="auto"/>
              <w:ind w:left="54"/>
              <w:rPr>
                <w:rFonts w:ascii="宋体" w:hAnsi="宋体" w:eastAsia="宋体" w:cs="宋体"/>
                <w:sz w:val="18"/>
                <w:szCs w:val="18"/>
              </w:rPr>
            </w:pPr>
            <w:r>
              <w:rPr>
                <w:rFonts w:ascii="宋体" w:hAnsi="宋体" w:eastAsia="宋体" w:cs="宋体"/>
                <w:spacing w:val="-3"/>
                <w:sz w:val="18"/>
                <w:szCs w:val="18"/>
              </w:rPr>
              <w:t>理、扬尘</w:t>
            </w:r>
          </w:p>
          <w:p w14:paraId="5F0E9784">
            <w:pPr>
              <w:spacing w:before="10" w:line="219" w:lineRule="auto"/>
              <w:ind w:left="56"/>
              <w:rPr>
                <w:rFonts w:ascii="宋体" w:hAnsi="宋体" w:eastAsia="宋体" w:cs="宋体"/>
                <w:sz w:val="18"/>
                <w:szCs w:val="18"/>
              </w:rPr>
            </w:pPr>
            <w:r>
              <w:rPr>
                <w:rFonts w:ascii="宋体" w:hAnsi="宋体" w:eastAsia="宋体" w:cs="宋体"/>
                <w:spacing w:val="-3"/>
                <w:sz w:val="18"/>
                <w:szCs w:val="18"/>
              </w:rPr>
              <w:t>管控视频</w:t>
            </w:r>
          </w:p>
          <w:p w14:paraId="12719F47">
            <w:pPr>
              <w:spacing w:before="12" w:line="219" w:lineRule="auto"/>
              <w:ind w:left="52"/>
              <w:rPr>
                <w:rFonts w:ascii="宋体" w:hAnsi="宋体" w:eastAsia="宋体" w:cs="宋体"/>
                <w:sz w:val="18"/>
                <w:szCs w:val="18"/>
              </w:rPr>
            </w:pPr>
            <w:r>
              <w:rPr>
                <w:rFonts w:ascii="宋体" w:hAnsi="宋体" w:eastAsia="宋体" w:cs="宋体"/>
                <w:spacing w:val="1"/>
                <w:sz w:val="18"/>
                <w:szCs w:val="18"/>
              </w:rPr>
              <w:t>监控、高</w:t>
            </w:r>
          </w:p>
          <w:p w14:paraId="1A11C52F">
            <w:pPr>
              <w:spacing w:before="9" w:line="220" w:lineRule="auto"/>
              <w:ind w:left="55"/>
              <w:rPr>
                <w:rFonts w:ascii="宋体" w:hAnsi="宋体" w:eastAsia="宋体" w:cs="宋体"/>
                <w:sz w:val="18"/>
                <w:szCs w:val="18"/>
              </w:rPr>
            </w:pPr>
            <w:r>
              <w:rPr>
                <w:rFonts w:ascii="宋体" w:hAnsi="宋体" w:eastAsia="宋体" w:cs="宋体"/>
                <w:spacing w:val="-3"/>
                <w:sz w:val="18"/>
                <w:szCs w:val="18"/>
              </w:rPr>
              <w:t>处作业防</w:t>
            </w:r>
          </w:p>
          <w:p w14:paraId="4E91E5D3">
            <w:pPr>
              <w:spacing w:before="12" w:line="220" w:lineRule="auto"/>
              <w:ind w:left="52"/>
              <w:rPr>
                <w:rFonts w:ascii="宋体" w:hAnsi="宋体" w:eastAsia="宋体" w:cs="宋体"/>
                <w:sz w:val="18"/>
                <w:szCs w:val="18"/>
              </w:rPr>
            </w:pPr>
            <w:r>
              <w:rPr>
                <w:rFonts w:ascii="宋体" w:hAnsi="宋体" w:eastAsia="宋体" w:cs="宋体"/>
                <w:spacing w:val="-2"/>
                <w:sz w:val="18"/>
                <w:szCs w:val="18"/>
              </w:rPr>
              <w:t>护预警、</w:t>
            </w:r>
          </w:p>
          <w:p w14:paraId="047F04DB">
            <w:pPr>
              <w:spacing w:before="10" w:line="220" w:lineRule="auto"/>
              <w:ind w:left="54"/>
              <w:rPr>
                <w:rFonts w:ascii="宋体" w:hAnsi="宋体" w:eastAsia="宋体" w:cs="宋体"/>
                <w:sz w:val="18"/>
                <w:szCs w:val="18"/>
              </w:rPr>
            </w:pPr>
            <w:r>
              <w:rPr>
                <w:rFonts w:ascii="宋体" w:hAnsi="宋体" w:eastAsia="宋体" w:cs="宋体"/>
                <w:spacing w:val="-3"/>
                <w:sz w:val="18"/>
                <w:szCs w:val="18"/>
              </w:rPr>
              <w:t>危大工程</w:t>
            </w:r>
          </w:p>
          <w:p w14:paraId="414BAC32">
            <w:pPr>
              <w:spacing w:before="12" w:line="220" w:lineRule="auto"/>
              <w:ind w:left="52"/>
              <w:rPr>
                <w:rFonts w:ascii="宋体" w:hAnsi="宋体" w:eastAsia="宋体" w:cs="宋体"/>
                <w:sz w:val="18"/>
                <w:szCs w:val="18"/>
              </w:rPr>
            </w:pPr>
            <w:r>
              <w:rPr>
                <w:rFonts w:ascii="宋体" w:hAnsi="宋体" w:eastAsia="宋体" w:cs="宋体"/>
                <w:spacing w:val="-2"/>
                <w:sz w:val="18"/>
                <w:szCs w:val="18"/>
              </w:rPr>
              <w:t>监测预警</w:t>
            </w:r>
          </w:p>
          <w:p w14:paraId="7A81E32B">
            <w:pPr>
              <w:spacing w:before="8" w:line="219" w:lineRule="auto"/>
              <w:ind w:left="52"/>
              <w:rPr>
                <w:rFonts w:ascii="宋体" w:hAnsi="宋体" w:eastAsia="宋体" w:cs="宋体"/>
                <w:sz w:val="18"/>
                <w:szCs w:val="18"/>
              </w:rPr>
            </w:pPr>
            <w:r>
              <w:rPr>
                <w:rFonts w:ascii="宋体" w:hAnsi="宋体" w:eastAsia="宋体" w:cs="宋体"/>
                <w:spacing w:val="-2"/>
                <w:sz w:val="18"/>
                <w:szCs w:val="18"/>
              </w:rPr>
              <w:t>和集成平</w:t>
            </w:r>
          </w:p>
          <w:p w14:paraId="000BA0CE">
            <w:pPr>
              <w:spacing w:before="13" w:line="219" w:lineRule="auto"/>
              <w:ind w:left="66"/>
              <w:rPr>
                <w:rFonts w:ascii="宋体" w:hAnsi="宋体" w:eastAsia="宋体" w:cs="宋体"/>
                <w:sz w:val="18"/>
                <w:szCs w:val="18"/>
              </w:rPr>
            </w:pPr>
            <w:r>
              <w:rPr>
                <w:rFonts w:ascii="宋体" w:hAnsi="宋体" w:eastAsia="宋体" w:cs="宋体"/>
                <w:spacing w:val="-6"/>
                <w:sz w:val="18"/>
                <w:szCs w:val="18"/>
              </w:rPr>
              <w:t>台等设备</w:t>
            </w:r>
          </w:p>
          <w:p w14:paraId="25253A67">
            <w:pPr>
              <w:spacing w:before="11" w:line="219" w:lineRule="auto"/>
              <w:ind w:left="64"/>
              <w:rPr>
                <w:rFonts w:ascii="宋体" w:hAnsi="宋体" w:eastAsia="宋体" w:cs="宋体"/>
                <w:sz w:val="18"/>
                <w:szCs w:val="18"/>
              </w:rPr>
            </w:pPr>
            <w:r>
              <w:rPr>
                <w:rFonts w:ascii="宋体" w:hAnsi="宋体" w:eastAsia="宋体" w:cs="宋体"/>
                <w:spacing w:val="-5"/>
                <w:sz w:val="18"/>
                <w:szCs w:val="18"/>
              </w:rPr>
              <w:t>、软件和</w:t>
            </w:r>
          </w:p>
          <w:p w14:paraId="5C666F5C">
            <w:pPr>
              <w:spacing w:before="13" w:line="219" w:lineRule="auto"/>
              <w:ind w:left="56"/>
              <w:rPr>
                <w:rFonts w:ascii="宋体" w:hAnsi="宋体" w:eastAsia="宋体" w:cs="宋体"/>
                <w:sz w:val="18"/>
                <w:szCs w:val="18"/>
              </w:rPr>
            </w:pPr>
            <w:r>
              <w:rPr>
                <w:rFonts w:ascii="宋体" w:hAnsi="宋体" w:eastAsia="宋体" w:cs="宋体"/>
                <w:spacing w:val="-3"/>
                <w:sz w:val="18"/>
                <w:szCs w:val="18"/>
              </w:rPr>
              <w:t>管理费用</w:t>
            </w:r>
          </w:p>
          <w:p w14:paraId="4DFAB854">
            <w:pPr>
              <w:spacing w:before="125" w:line="37" w:lineRule="exact"/>
              <w:ind w:left="69"/>
              <w:rPr>
                <w:rFonts w:ascii="宋体" w:hAnsi="宋体" w:eastAsia="宋体" w:cs="宋体"/>
                <w:sz w:val="18"/>
                <w:szCs w:val="18"/>
              </w:rPr>
            </w:pPr>
            <w:r>
              <w:rPr>
                <w:rFonts w:ascii="宋体" w:hAnsi="宋体" w:eastAsia="宋体" w:cs="宋体"/>
                <w:position w:val="-1"/>
                <w:sz w:val="18"/>
                <w:szCs w:val="18"/>
              </w:rPr>
              <w:t>。</w:t>
            </w:r>
          </w:p>
        </w:tc>
      </w:tr>
      <w:tr w14:paraId="4BFE8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638" w:type="dxa"/>
            <w:tcBorders>
              <w:left w:val="single" w:color="000000" w:sz="14" w:space="0"/>
            </w:tcBorders>
          </w:tcPr>
          <w:p w14:paraId="5FD4D1CC">
            <w:pPr>
              <w:pStyle w:val="23"/>
            </w:pPr>
          </w:p>
        </w:tc>
        <w:tc>
          <w:tcPr>
            <w:tcW w:w="1390" w:type="dxa"/>
            <w:tcBorders>
              <w:bottom w:val="single" w:color="000000" w:sz="14" w:space="0"/>
            </w:tcBorders>
          </w:tcPr>
          <w:p w14:paraId="4999792C">
            <w:pPr>
              <w:pStyle w:val="23"/>
            </w:pPr>
          </w:p>
        </w:tc>
        <w:tc>
          <w:tcPr>
            <w:tcW w:w="1830" w:type="dxa"/>
            <w:tcBorders>
              <w:bottom w:val="single" w:color="000000" w:sz="14" w:space="0"/>
            </w:tcBorders>
          </w:tcPr>
          <w:p w14:paraId="7CD81EAD">
            <w:pPr>
              <w:pStyle w:val="23"/>
            </w:pPr>
          </w:p>
        </w:tc>
        <w:tc>
          <w:tcPr>
            <w:tcW w:w="1220" w:type="dxa"/>
            <w:tcBorders>
              <w:bottom w:val="single" w:color="000000" w:sz="14" w:space="0"/>
            </w:tcBorders>
          </w:tcPr>
          <w:p w14:paraId="6D1B8F8F">
            <w:pPr>
              <w:pStyle w:val="23"/>
            </w:pPr>
          </w:p>
        </w:tc>
        <w:tc>
          <w:tcPr>
            <w:tcW w:w="959" w:type="dxa"/>
            <w:tcBorders>
              <w:bottom w:val="single" w:color="000000" w:sz="14" w:space="0"/>
            </w:tcBorders>
          </w:tcPr>
          <w:p w14:paraId="2ABDFF62">
            <w:pPr>
              <w:pStyle w:val="23"/>
            </w:pPr>
          </w:p>
        </w:tc>
        <w:tc>
          <w:tcPr>
            <w:tcW w:w="1220" w:type="dxa"/>
            <w:tcBorders>
              <w:bottom w:val="single" w:color="000000" w:sz="14" w:space="0"/>
            </w:tcBorders>
          </w:tcPr>
          <w:p w14:paraId="5BBEAAD1">
            <w:pPr>
              <w:pStyle w:val="23"/>
            </w:pPr>
          </w:p>
        </w:tc>
        <w:tc>
          <w:tcPr>
            <w:tcW w:w="959" w:type="dxa"/>
            <w:tcBorders>
              <w:bottom w:val="single" w:color="000000" w:sz="14" w:space="0"/>
            </w:tcBorders>
          </w:tcPr>
          <w:p w14:paraId="51C399D2">
            <w:pPr>
              <w:pStyle w:val="23"/>
            </w:pPr>
          </w:p>
        </w:tc>
        <w:tc>
          <w:tcPr>
            <w:tcW w:w="1220" w:type="dxa"/>
            <w:tcBorders>
              <w:bottom w:val="single" w:color="000000" w:sz="14" w:space="0"/>
            </w:tcBorders>
          </w:tcPr>
          <w:p w14:paraId="31C026FF">
            <w:pPr>
              <w:pStyle w:val="23"/>
            </w:pPr>
          </w:p>
        </w:tc>
        <w:tc>
          <w:tcPr>
            <w:tcW w:w="909" w:type="dxa"/>
            <w:tcBorders>
              <w:bottom w:val="single" w:color="000000" w:sz="14" w:space="0"/>
              <w:right w:val="single" w:color="000000" w:sz="14" w:space="0"/>
            </w:tcBorders>
          </w:tcPr>
          <w:p w14:paraId="52EEC611">
            <w:pPr>
              <w:pStyle w:val="23"/>
            </w:pPr>
          </w:p>
        </w:tc>
      </w:tr>
    </w:tbl>
    <w:p w14:paraId="11296C1F">
      <w:pPr>
        <w:pStyle w:val="8"/>
        <w:spacing w:line="316" w:lineRule="auto"/>
      </w:pPr>
    </w:p>
    <w:p w14:paraId="021D9F53">
      <w:pPr>
        <w:spacing w:before="58" w:line="218" w:lineRule="auto"/>
        <w:ind w:left="7222"/>
        <w:rPr>
          <w:rFonts w:ascii="宋体" w:hAnsi="宋体" w:eastAsia="宋体" w:cs="宋体"/>
          <w:sz w:val="18"/>
          <w:szCs w:val="18"/>
        </w:rPr>
      </w:pPr>
      <w:r>
        <w:rPr>
          <w:rFonts w:ascii="宋体" w:hAnsi="宋体" w:eastAsia="宋体" w:cs="宋体"/>
          <w:b/>
          <w:bCs/>
          <w:sz w:val="18"/>
          <w:szCs w:val="18"/>
        </w:rPr>
        <w:t>【新点2013清单造价江苏版</w:t>
      </w:r>
      <w:r>
        <w:rPr>
          <w:rFonts w:ascii="宋体" w:hAnsi="宋体" w:eastAsia="宋体" w:cs="宋体"/>
          <w:sz w:val="18"/>
          <w:szCs w:val="18"/>
        </w:rPr>
        <w:t xml:space="preserve"> </w:t>
      </w:r>
      <w:r>
        <w:rPr>
          <w:rFonts w:ascii="宋体" w:hAnsi="宋体" w:eastAsia="宋体" w:cs="宋体"/>
          <w:b/>
          <w:bCs/>
          <w:sz w:val="18"/>
          <w:szCs w:val="18"/>
        </w:rPr>
        <w:t>V10.3.6】</w:t>
      </w:r>
    </w:p>
    <w:p w14:paraId="0302B1A3">
      <w:pPr>
        <w:spacing w:before="279" w:line="218" w:lineRule="auto"/>
        <w:ind w:left="75"/>
        <w:rPr>
          <w:rFonts w:ascii="宋体" w:hAnsi="宋体" w:eastAsia="宋体" w:cs="宋体"/>
          <w:sz w:val="18"/>
          <w:szCs w:val="18"/>
        </w:rPr>
      </w:pPr>
      <w:r>
        <w:rPr>
          <w:rFonts w:ascii="宋体" w:hAnsi="宋体" w:eastAsia="宋体" w:cs="宋体"/>
          <w:spacing w:val="-2"/>
          <w:sz w:val="18"/>
          <w:szCs w:val="18"/>
        </w:rPr>
        <w:t>编制人（造价人员</w:t>
      </w:r>
      <w:r>
        <w:rPr>
          <w:rFonts w:ascii="宋体" w:hAnsi="宋体" w:eastAsia="宋体" w:cs="宋体"/>
          <w:spacing w:val="3"/>
          <w:sz w:val="18"/>
          <w:szCs w:val="18"/>
        </w:rPr>
        <w:t>）：</w:t>
      </w:r>
      <w:r>
        <w:rPr>
          <w:rFonts w:ascii="宋体" w:hAnsi="宋体" w:eastAsia="宋体" w:cs="宋体"/>
          <w:spacing w:val="1"/>
          <w:sz w:val="18"/>
          <w:szCs w:val="18"/>
        </w:rPr>
        <w:t xml:space="preserve">                                                   </w:t>
      </w:r>
      <w:r>
        <w:rPr>
          <w:rFonts w:ascii="宋体" w:hAnsi="宋体" w:eastAsia="宋体" w:cs="宋体"/>
          <w:spacing w:val="-2"/>
          <w:sz w:val="18"/>
          <w:szCs w:val="18"/>
        </w:rPr>
        <w:t>复核人（造价工程师</w:t>
      </w:r>
      <w:r>
        <w:rPr>
          <w:rFonts w:ascii="宋体" w:hAnsi="宋体" w:eastAsia="宋体" w:cs="宋体"/>
          <w:spacing w:val="3"/>
          <w:sz w:val="18"/>
          <w:szCs w:val="18"/>
        </w:rPr>
        <w:t>）：</w:t>
      </w:r>
    </w:p>
    <w:p w14:paraId="6C758616">
      <w:pPr>
        <w:spacing w:line="218" w:lineRule="auto"/>
        <w:rPr>
          <w:rFonts w:ascii="宋体" w:hAnsi="宋体" w:eastAsia="宋体" w:cs="宋体"/>
          <w:sz w:val="18"/>
          <w:szCs w:val="18"/>
        </w:rPr>
        <w:sectPr>
          <w:pgSz w:w="11905" w:h="16837"/>
          <w:pgMar w:top="702" w:right="704" w:bottom="0" w:left="820" w:header="0" w:footer="0" w:gutter="0"/>
          <w:cols w:space="720" w:num="1"/>
        </w:sectPr>
      </w:pPr>
    </w:p>
    <w:p w14:paraId="3AF82EC8">
      <w:pPr>
        <w:spacing w:before="64" w:line="223" w:lineRule="auto"/>
        <w:ind w:left="3291"/>
        <w:outlineLvl w:val="0"/>
        <w:rPr>
          <w:rFonts w:ascii="宋体" w:hAnsi="宋体" w:eastAsia="宋体" w:cs="宋体"/>
          <w:sz w:val="31"/>
          <w:szCs w:val="31"/>
        </w:rPr>
      </w:pPr>
      <w:r>
        <w:rPr>
          <w:rFonts w:ascii="宋体" w:hAnsi="宋体" w:eastAsia="宋体" w:cs="宋体"/>
          <w:b/>
          <w:bCs/>
          <w:spacing w:val="7"/>
          <w:sz w:val="31"/>
          <w:szCs w:val="31"/>
        </w:rPr>
        <w:t>其他项目清单与计价汇总表</w:t>
      </w:r>
    </w:p>
    <w:p w14:paraId="5AF239F0">
      <w:pPr>
        <w:spacing w:before="190" w:line="207" w:lineRule="auto"/>
        <w:ind w:left="76"/>
        <w:rPr>
          <w:rFonts w:ascii="黑体" w:hAnsi="黑体" w:eastAsia="黑体" w:cs="黑体"/>
          <w:szCs w:val="21"/>
        </w:rPr>
      </w:pPr>
      <w:r>
        <w:rPr>
          <w:rFonts w:ascii="黑体" w:hAnsi="黑体" w:eastAsia="黑体" w:cs="黑体"/>
          <w:spacing w:val="1"/>
          <w:szCs w:val="21"/>
        </w:rPr>
        <w:t>工程名称：地下人防消防水池补水管(方案一）        标段：                             第1页</w:t>
      </w:r>
      <w:r>
        <w:rPr>
          <w:rFonts w:ascii="黑体" w:hAnsi="黑体" w:eastAsia="黑体" w:cs="黑体"/>
          <w:spacing w:val="21"/>
          <w:szCs w:val="21"/>
        </w:rPr>
        <w:t xml:space="preserve"> </w:t>
      </w:r>
      <w:r>
        <w:rPr>
          <w:rFonts w:ascii="黑体" w:hAnsi="黑体" w:eastAsia="黑体" w:cs="黑体"/>
          <w:spacing w:val="1"/>
          <w:szCs w:val="21"/>
        </w:rPr>
        <w:t>共1页</w:t>
      </w:r>
    </w:p>
    <w:tbl>
      <w:tblPr>
        <w:tblStyle w:val="24"/>
        <w:tblW w:w="10349"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09"/>
        <w:gridCol w:w="2471"/>
        <w:gridCol w:w="1949"/>
        <w:gridCol w:w="1971"/>
        <w:gridCol w:w="2949"/>
      </w:tblGrid>
      <w:tr w14:paraId="3D300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1009" w:type="dxa"/>
            <w:tcBorders>
              <w:top w:val="single" w:color="000000" w:sz="14" w:space="0"/>
              <w:left w:val="single" w:color="000000" w:sz="14" w:space="0"/>
            </w:tcBorders>
          </w:tcPr>
          <w:p w14:paraId="098108DC">
            <w:pPr>
              <w:spacing w:before="171" w:line="223" w:lineRule="auto"/>
              <w:ind w:left="320"/>
              <w:rPr>
                <w:rFonts w:ascii="黑体" w:hAnsi="黑体" w:eastAsia="黑体" w:cs="黑体"/>
                <w:sz w:val="18"/>
                <w:szCs w:val="18"/>
              </w:rPr>
            </w:pPr>
            <w:r>
              <w:rPr>
                <w:rFonts w:ascii="黑体" w:hAnsi="黑体" w:eastAsia="黑体" w:cs="黑体"/>
                <w:spacing w:val="-3"/>
                <w:sz w:val="18"/>
                <w:szCs w:val="18"/>
              </w:rPr>
              <w:t>序号</w:t>
            </w:r>
          </w:p>
        </w:tc>
        <w:tc>
          <w:tcPr>
            <w:tcW w:w="2471" w:type="dxa"/>
            <w:tcBorders>
              <w:top w:val="single" w:color="000000" w:sz="14" w:space="0"/>
            </w:tcBorders>
          </w:tcPr>
          <w:p w14:paraId="21279003">
            <w:pPr>
              <w:spacing w:before="170" w:line="222" w:lineRule="auto"/>
              <w:ind w:left="869"/>
              <w:rPr>
                <w:rFonts w:ascii="黑体" w:hAnsi="黑体" w:eastAsia="黑体" w:cs="黑体"/>
                <w:sz w:val="18"/>
                <w:szCs w:val="18"/>
              </w:rPr>
            </w:pPr>
            <w:r>
              <w:rPr>
                <w:rFonts w:ascii="黑体" w:hAnsi="黑体" w:eastAsia="黑体" w:cs="黑体"/>
                <w:spacing w:val="-1"/>
                <w:sz w:val="18"/>
                <w:szCs w:val="18"/>
              </w:rPr>
              <w:t>项目名称</w:t>
            </w:r>
          </w:p>
        </w:tc>
        <w:tc>
          <w:tcPr>
            <w:tcW w:w="1949" w:type="dxa"/>
            <w:tcBorders>
              <w:top w:val="single" w:color="000000" w:sz="14" w:space="0"/>
            </w:tcBorders>
          </w:tcPr>
          <w:p w14:paraId="72F7A2AA">
            <w:pPr>
              <w:spacing w:before="170" w:line="222" w:lineRule="auto"/>
              <w:ind w:left="615"/>
              <w:rPr>
                <w:rFonts w:ascii="黑体" w:hAnsi="黑体" w:eastAsia="黑体" w:cs="黑体"/>
                <w:sz w:val="18"/>
                <w:szCs w:val="18"/>
              </w:rPr>
            </w:pPr>
            <w:r>
              <w:rPr>
                <w:rFonts w:ascii="黑体" w:hAnsi="黑体" w:eastAsia="黑体" w:cs="黑体"/>
                <w:sz w:val="18"/>
                <w:szCs w:val="18"/>
              </w:rPr>
              <w:t>金额(元)</w:t>
            </w:r>
          </w:p>
        </w:tc>
        <w:tc>
          <w:tcPr>
            <w:tcW w:w="1971" w:type="dxa"/>
            <w:tcBorders>
              <w:top w:val="single" w:color="000000" w:sz="14" w:space="0"/>
            </w:tcBorders>
          </w:tcPr>
          <w:p w14:paraId="114C455A">
            <w:pPr>
              <w:spacing w:before="170" w:line="222" w:lineRule="auto"/>
              <w:ind w:left="451"/>
              <w:rPr>
                <w:rFonts w:ascii="黑体" w:hAnsi="黑体" w:eastAsia="黑体" w:cs="黑体"/>
                <w:sz w:val="18"/>
                <w:szCs w:val="18"/>
              </w:rPr>
            </w:pPr>
            <w:r>
              <w:rPr>
                <w:rFonts w:ascii="黑体" w:hAnsi="黑体" w:eastAsia="黑体" w:cs="黑体"/>
                <w:sz w:val="18"/>
                <w:szCs w:val="18"/>
              </w:rPr>
              <w:t>结算金额(元)</w:t>
            </w:r>
          </w:p>
        </w:tc>
        <w:tc>
          <w:tcPr>
            <w:tcW w:w="2949" w:type="dxa"/>
            <w:tcBorders>
              <w:top w:val="single" w:color="000000" w:sz="14" w:space="0"/>
              <w:right w:val="single" w:color="000000" w:sz="14" w:space="0"/>
            </w:tcBorders>
          </w:tcPr>
          <w:p w14:paraId="19DBCADD">
            <w:pPr>
              <w:spacing w:before="170" w:line="222" w:lineRule="auto"/>
              <w:ind w:left="1308"/>
              <w:rPr>
                <w:rFonts w:ascii="黑体" w:hAnsi="黑体" w:eastAsia="黑体" w:cs="黑体"/>
                <w:sz w:val="18"/>
                <w:szCs w:val="18"/>
              </w:rPr>
            </w:pPr>
            <w:r>
              <w:rPr>
                <w:rFonts w:ascii="黑体" w:hAnsi="黑体" w:eastAsia="黑体" w:cs="黑体"/>
                <w:spacing w:val="-3"/>
                <w:sz w:val="18"/>
                <w:szCs w:val="18"/>
              </w:rPr>
              <w:t>备注</w:t>
            </w:r>
          </w:p>
        </w:tc>
      </w:tr>
      <w:tr w14:paraId="15C68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0C6B0D69">
            <w:pPr>
              <w:spacing w:before="82" w:line="241" w:lineRule="auto"/>
              <w:ind w:left="467"/>
              <w:rPr>
                <w:rFonts w:ascii="宋体" w:hAnsi="宋体" w:eastAsia="宋体" w:cs="宋体"/>
                <w:sz w:val="18"/>
                <w:szCs w:val="18"/>
              </w:rPr>
            </w:pPr>
            <w:r>
              <w:rPr>
                <w:rFonts w:ascii="宋体" w:hAnsi="宋体" w:eastAsia="宋体" w:cs="宋体"/>
                <w:sz w:val="18"/>
                <w:szCs w:val="18"/>
              </w:rPr>
              <w:t>1</w:t>
            </w:r>
          </w:p>
        </w:tc>
        <w:tc>
          <w:tcPr>
            <w:tcW w:w="2471" w:type="dxa"/>
          </w:tcPr>
          <w:p w14:paraId="780C29DB">
            <w:pPr>
              <w:spacing w:before="82" w:line="219" w:lineRule="auto"/>
              <w:ind w:left="29"/>
              <w:rPr>
                <w:rFonts w:ascii="宋体" w:hAnsi="宋体" w:eastAsia="宋体" w:cs="宋体"/>
                <w:sz w:val="18"/>
                <w:szCs w:val="18"/>
              </w:rPr>
            </w:pPr>
            <w:r>
              <w:rPr>
                <w:rFonts w:ascii="宋体" w:hAnsi="宋体" w:eastAsia="宋体" w:cs="宋体"/>
                <w:spacing w:val="-4"/>
                <w:sz w:val="18"/>
                <w:szCs w:val="18"/>
              </w:rPr>
              <w:t>暂列金额</w:t>
            </w:r>
          </w:p>
        </w:tc>
        <w:tc>
          <w:tcPr>
            <w:tcW w:w="1949" w:type="dxa"/>
          </w:tcPr>
          <w:p w14:paraId="0349A98A">
            <w:pPr>
              <w:pStyle w:val="23"/>
            </w:pPr>
          </w:p>
        </w:tc>
        <w:tc>
          <w:tcPr>
            <w:tcW w:w="1971" w:type="dxa"/>
          </w:tcPr>
          <w:p w14:paraId="2EF80E53">
            <w:pPr>
              <w:pStyle w:val="23"/>
            </w:pPr>
          </w:p>
        </w:tc>
        <w:tc>
          <w:tcPr>
            <w:tcW w:w="2949" w:type="dxa"/>
            <w:tcBorders>
              <w:right w:val="single" w:color="000000" w:sz="14" w:space="0"/>
            </w:tcBorders>
          </w:tcPr>
          <w:p w14:paraId="267F77B1">
            <w:pPr>
              <w:pStyle w:val="23"/>
            </w:pPr>
          </w:p>
        </w:tc>
      </w:tr>
      <w:tr w14:paraId="49D95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1009" w:type="dxa"/>
            <w:tcBorders>
              <w:left w:val="single" w:color="000000" w:sz="14" w:space="0"/>
            </w:tcBorders>
          </w:tcPr>
          <w:p w14:paraId="74C04619">
            <w:pPr>
              <w:spacing w:before="75" w:line="238" w:lineRule="auto"/>
              <w:ind w:left="456"/>
              <w:rPr>
                <w:rFonts w:ascii="宋体" w:hAnsi="宋体" w:eastAsia="宋体" w:cs="宋体"/>
                <w:sz w:val="18"/>
                <w:szCs w:val="18"/>
              </w:rPr>
            </w:pPr>
            <w:r>
              <w:rPr>
                <w:rFonts w:ascii="宋体" w:hAnsi="宋体" w:eastAsia="宋体" w:cs="宋体"/>
                <w:sz w:val="18"/>
                <w:szCs w:val="18"/>
              </w:rPr>
              <w:t>2</w:t>
            </w:r>
          </w:p>
        </w:tc>
        <w:tc>
          <w:tcPr>
            <w:tcW w:w="2471" w:type="dxa"/>
          </w:tcPr>
          <w:p w14:paraId="69106866">
            <w:pPr>
              <w:spacing w:before="76" w:line="218" w:lineRule="auto"/>
              <w:ind w:left="29"/>
              <w:rPr>
                <w:rFonts w:ascii="宋体" w:hAnsi="宋体" w:eastAsia="宋体" w:cs="宋体"/>
                <w:sz w:val="18"/>
                <w:szCs w:val="18"/>
              </w:rPr>
            </w:pPr>
            <w:r>
              <w:rPr>
                <w:rFonts w:ascii="宋体" w:hAnsi="宋体" w:eastAsia="宋体" w:cs="宋体"/>
                <w:spacing w:val="-5"/>
                <w:sz w:val="18"/>
                <w:szCs w:val="18"/>
              </w:rPr>
              <w:t>暂估价</w:t>
            </w:r>
          </w:p>
        </w:tc>
        <w:tc>
          <w:tcPr>
            <w:tcW w:w="1949" w:type="dxa"/>
          </w:tcPr>
          <w:p w14:paraId="45E003A8">
            <w:pPr>
              <w:pStyle w:val="23"/>
            </w:pPr>
          </w:p>
        </w:tc>
        <w:tc>
          <w:tcPr>
            <w:tcW w:w="1971" w:type="dxa"/>
          </w:tcPr>
          <w:p w14:paraId="1EDB714B">
            <w:pPr>
              <w:pStyle w:val="23"/>
            </w:pPr>
          </w:p>
        </w:tc>
        <w:tc>
          <w:tcPr>
            <w:tcW w:w="2949" w:type="dxa"/>
            <w:tcBorders>
              <w:right w:val="single" w:color="000000" w:sz="14" w:space="0"/>
            </w:tcBorders>
          </w:tcPr>
          <w:p w14:paraId="221179C7">
            <w:pPr>
              <w:pStyle w:val="23"/>
            </w:pPr>
          </w:p>
        </w:tc>
      </w:tr>
      <w:tr w14:paraId="57C60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6D2D8224">
            <w:pPr>
              <w:spacing w:before="80" w:line="239" w:lineRule="auto"/>
              <w:ind w:left="365"/>
              <w:rPr>
                <w:rFonts w:ascii="宋体" w:hAnsi="宋体" w:eastAsia="宋体" w:cs="宋体"/>
                <w:sz w:val="18"/>
                <w:szCs w:val="18"/>
              </w:rPr>
            </w:pPr>
            <w:r>
              <w:rPr>
                <w:rFonts w:ascii="宋体" w:hAnsi="宋体" w:eastAsia="宋体" w:cs="宋体"/>
                <w:spacing w:val="-3"/>
                <w:sz w:val="18"/>
                <w:szCs w:val="18"/>
              </w:rPr>
              <w:t>2.1</w:t>
            </w:r>
          </w:p>
        </w:tc>
        <w:tc>
          <w:tcPr>
            <w:tcW w:w="2471" w:type="dxa"/>
          </w:tcPr>
          <w:p w14:paraId="192C7D62">
            <w:pPr>
              <w:spacing w:before="81" w:line="218" w:lineRule="auto"/>
              <w:ind w:left="24"/>
              <w:rPr>
                <w:rFonts w:ascii="宋体" w:hAnsi="宋体" w:eastAsia="宋体" w:cs="宋体"/>
                <w:sz w:val="18"/>
                <w:szCs w:val="18"/>
              </w:rPr>
            </w:pPr>
            <w:r>
              <w:rPr>
                <w:rFonts w:ascii="宋体" w:hAnsi="宋体" w:eastAsia="宋体" w:cs="宋体"/>
                <w:spacing w:val="-2"/>
                <w:sz w:val="18"/>
                <w:szCs w:val="18"/>
              </w:rPr>
              <w:t>材料暂估价</w:t>
            </w:r>
          </w:p>
        </w:tc>
        <w:tc>
          <w:tcPr>
            <w:tcW w:w="1949" w:type="dxa"/>
          </w:tcPr>
          <w:p w14:paraId="135CECD4">
            <w:pPr>
              <w:pStyle w:val="23"/>
            </w:pPr>
          </w:p>
        </w:tc>
        <w:tc>
          <w:tcPr>
            <w:tcW w:w="1971" w:type="dxa"/>
          </w:tcPr>
          <w:p w14:paraId="7C9DFB89">
            <w:pPr>
              <w:pStyle w:val="23"/>
            </w:pPr>
          </w:p>
        </w:tc>
        <w:tc>
          <w:tcPr>
            <w:tcW w:w="2949" w:type="dxa"/>
            <w:tcBorders>
              <w:right w:val="single" w:color="000000" w:sz="14" w:space="0"/>
            </w:tcBorders>
          </w:tcPr>
          <w:p w14:paraId="21E43BD0">
            <w:pPr>
              <w:pStyle w:val="23"/>
            </w:pPr>
          </w:p>
        </w:tc>
      </w:tr>
      <w:tr w14:paraId="39807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1ABF7DD4">
            <w:pPr>
              <w:spacing w:before="81" w:line="239" w:lineRule="auto"/>
              <w:ind w:left="365"/>
              <w:rPr>
                <w:rFonts w:ascii="宋体" w:hAnsi="宋体" w:eastAsia="宋体" w:cs="宋体"/>
                <w:sz w:val="18"/>
                <w:szCs w:val="18"/>
              </w:rPr>
            </w:pPr>
            <w:r>
              <w:rPr>
                <w:rFonts w:ascii="宋体" w:hAnsi="宋体" w:eastAsia="宋体" w:cs="宋体"/>
                <w:spacing w:val="-3"/>
                <w:sz w:val="18"/>
                <w:szCs w:val="18"/>
              </w:rPr>
              <w:t>2.2</w:t>
            </w:r>
          </w:p>
        </w:tc>
        <w:tc>
          <w:tcPr>
            <w:tcW w:w="2471" w:type="dxa"/>
          </w:tcPr>
          <w:p w14:paraId="38CCED29">
            <w:pPr>
              <w:spacing w:before="82" w:line="218" w:lineRule="auto"/>
              <w:ind w:left="24"/>
              <w:rPr>
                <w:rFonts w:ascii="宋体" w:hAnsi="宋体" w:eastAsia="宋体" w:cs="宋体"/>
                <w:sz w:val="18"/>
                <w:szCs w:val="18"/>
              </w:rPr>
            </w:pPr>
            <w:r>
              <w:rPr>
                <w:rFonts w:ascii="宋体" w:hAnsi="宋体" w:eastAsia="宋体" w:cs="宋体"/>
                <w:spacing w:val="-2"/>
                <w:sz w:val="18"/>
                <w:szCs w:val="18"/>
              </w:rPr>
              <w:t>专业工程暂估价</w:t>
            </w:r>
          </w:p>
        </w:tc>
        <w:tc>
          <w:tcPr>
            <w:tcW w:w="1949" w:type="dxa"/>
          </w:tcPr>
          <w:p w14:paraId="7ABE4F24">
            <w:pPr>
              <w:pStyle w:val="23"/>
            </w:pPr>
          </w:p>
        </w:tc>
        <w:tc>
          <w:tcPr>
            <w:tcW w:w="1971" w:type="dxa"/>
          </w:tcPr>
          <w:p w14:paraId="51596BF0">
            <w:pPr>
              <w:pStyle w:val="23"/>
            </w:pPr>
          </w:p>
        </w:tc>
        <w:tc>
          <w:tcPr>
            <w:tcW w:w="2949" w:type="dxa"/>
            <w:tcBorders>
              <w:right w:val="single" w:color="000000" w:sz="14" w:space="0"/>
            </w:tcBorders>
          </w:tcPr>
          <w:p w14:paraId="2E2D4F31">
            <w:pPr>
              <w:pStyle w:val="23"/>
            </w:pPr>
          </w:p>
        </w:tc>
      </w:tr>
      <w:tr w14:paraId="26720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1009" w:type="dxa"/>
            <w:tcBorders>
              <w:left w:val="single" w:color="000000" w:sz="14" w:space="0"/>
            </w:tcBorders>
          </w:tcPr>
          <w:p w14:paraId="392426A5">
            <w:pPr>
              <w:spacing w:before="75" w:line="238" w:lineRule="auto"/>
              <w:ind w:left="457"/>
              <w:rPr>
                <w:rFonts w:ascii="宋体" w:hAnsi="宋体" w:eastAsia="宋体" w:cs="宋体"/>
                <w:sz w:val="18"/>
                <w:szCs w:val="18"/>
              </w:rPr>
            </w:pPr>
            <w:r>
              <w:rPr>
                <w:rFonts w:ascii="宋体" w:hAnsi="宋体" w:eastAsia="宋体" w:cs="宋体"/>
                <w:sz w:val="18"/>
                <w:szCs w:val="18"/>
              </w:rPr>
              <w:t>3</w:t>
            </w:r>
          </w:p>
        </w:tc>
        <w:tc>
          <w:tcPr>
            <w:tcW w:w="2471" w:type="dxa"/>
          </w:tcPr>
          <w:p w14:paraId="7422B43A">
            <w:pPr>
              <w:spacing w:before="75" w:line="221" w:lineRule="auto"/>
              <w:ind w:left="24"/>
              <w:rPr>
                <w:rFonts w:ascii="宋体" w:hAnsi="宋体" w:eastAsia="宋体" w:cs="宋体"/>
                <w:sz w:val="18"/>
                <w:szCs w:val="18"/>
              </w:rPr>
            </w:pPr>
            <w:r>
              <w:rPr>
                <w:rFonts w:ascii="宋体" w:hAnsi="宋体" w:eastAsia="宋体" w:cs="宋体"/>
                <w:spacing w:val="-3"/>
                <w:sz w:val="18"/>
                <w:szCs w:val="18"/>
              </w:rPr>
              <w:t>计日工</w:t>
            </w:r>
          </w:p>
        </w:tc>
        <w:tc>
          <w:tcPr>
            <w:tcW w:w="1949" w:type="dxa"/>
          </w:tcPr>
          <w:p w14:paraId="68505880">
            <w:pPr>
              <w:pStyle w:val="23"/>
            </w:pPr>
          </w:p>
        </w:tc>
        <w:tc>
          <w:tcPr>
            <w:tcW w:w="1971" w:type="dxa"/>
          </w:tcPr>
          <w:p w14:paraId="28DA437D">
            <w:pPr>
              <w:pStyle w:val="23"/>
            </w:pPr>
          </w:p>
        </w:tc>
        <w:tc>
          <w:tcPr>
            <w:tcW w:w="2949" w:type="dxa"/>
            <w:tcBorders>
              <w:right w:val="single" w:color="000000" w:sz="14" w:space="0"/>
            </w:tcBorders>
          </w:tcPr>
          <w:p w14:paraId="1A234A75">
            <w:pPr>
              <w:pStyle w:val="23"/>
            </w:pPr>
          </w:p>
        </w:tc>
      </w:tr>
      <w:tr w14:paraId="2B37C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06FFF1F9">
            <w:pPr>
              <w:spacing w:before="84" w:line="241" w:lineRule="auto"/>
              <w:ind w:left="453"/>
              <w:rPr>
                <w:rFonts w:ascii="宋体" w:hAnsi="宋体" w:eastAsia="宋体" w:cs="宋体"/>
                <w:sz w:val="18"/>
                <w:szCs w:val="18"/>
              </w:rPr>
            </w:pPr>
            <w:r>
              <w:rPr>
                <w:rFonts w:ascii="宋体" w:hAnsi="宋体" w:eastAsia="宋体" w:cs="宋体"/>
                <w:sz w:val="18"/>
                <w:szCs w:val="18"/>
              </w:rPr>
              <w:t>4</w:t>
            </w:r>
          </w:p>
        </w:tc>
        <w:tc>
          <w:tcPr>
            <w:tcW w:w="2471" w:type="dxa"/>
          </w:tcPr>
          <w:p w14:paraId="28E52CF3">
            <w:pPr>
              <w:spacing w:before="84" w:line="219" w:lineRule="auto"/>
              <w:ind w:left="29"/>
              <w:rPr>
                <w:rFonts w:ascii="宋体" w:hAnsi="宋体" w:eastAsia="宋体" w:cs="宋体"/>
                <w:sz w:val="18"/>
                <w:szCs w:val="18"/>
              </w:rPr>
            </w:pPr>
            <w:r>
              <w:rPr>
                <w:rFonts w:ascii="宋体" w:hAnsi="宋体" w:eastAsia="宋体" w:cs="宋体"/>
                <w:spacing w:val="-2"/>
                <w:sz w:val="18"/>
                <w:szCs w:val="18"/>
              </w:rPr>
              <w:t>总承包服务费</w:t>
            </w:r>
          </w:p>
        </w:tc>
        <w:tc>
          <w:tcPr>
            <w:tcW w:w="1949" w:type="dxa"/>
          </w:tcPr>
          <w:p w14:paraId="01D5F387">
            <w:pPr>
              <w:pStyle w:val="23"/>
            </w:pPr>
          </w:p>
        </w:tc>
        <w:tc>
          <w:tcPr>
            <w:tcW w:w="1971" w:type="dxa"/>
          </w:tcPr>
          <w:p w14:paraId="75E851F9">
            <w:pPr>
              <w:pStyle w:val="23"/>
            </w:pPr>
          </w:p>
        </w:tc>
        <w:tc>
          <w:tcPr>
            <w:tcW w:w="2949" w:type="dxa"/>
            <w:tcBorders>
              <w:right w:val="single" w:color="000000" w:sz="14" w:space="0"/>
            </w:tcBorders>
          </w:tcPr>
          <w:p w14:paraId="259054FD">
            <w:pPr>
              <w:pStyle w:val="23"/>
            </w:pPr>
          </w:p>
        </w:tc>
      </w:tr>
      <w:tr w14:paraId="1952C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1009" w:type="dxa"/>
            <w:tcBorders>
              <w:left w:val="single" w:color="000000" w:sz="14" w:space="0"/>
            </w:tcBorders>
          </w:tcPr>
          <w:p w14:paraId="6678642C">
            <w:pPr>
              <w:pStyle w:val="23"/>
            </w:pPr>
          </w:p>
        </w:tc>
        <w:tc>
          <w:tcPr>
            <w:tcW w:w="2471" w:type="dxa"/>
          </w:tcPr>
          <w:p w14:paraId="4519D9CE">
            <w:pPr>
              <w:pStyle w:val="23"/>
            </w:pPr>
          </w:p>
        </w:tc>
        <w:tc>
          <w:tcPr>
            <w:tcW w:w="1949" w:type="dxa"/>
          </w:tcPr>
          <w:p w14:paraId="30A5A373">
            <w:pPr>
              <w:pStyle w:val="23"/>
            </w:pPr>
          </w:p>
        </w:tc>
        <w:tc>
          <w:tcPr>
            <w:tcW w:w="1971" w:type="dxa"/>
          </w:tcPr>
          <w:p w14:paraId="5B714A0A">
            <w:pPr>
              <w:pStyle w:val="23"/>
            </w:pPr>
          </w:p>
        </w:tc>
        <w:tc>
          <w:tcPr>
            <w:tcW w:w="2949" w:type="dxa"/>
            <w:tcBorders>
              <w:right w:val="single" w:color="000000" w:sz="14" w:space="0"/>
            </w:tcBorders>
          </w:tcPr>
          <w:p w14:paraId="2749497F">
            <w:pPr>
              <w:pStyle w:val="23"/>
            </w:pPr>
          </w:p>
        </w:tc>
      </w:tr>
      <w:tr w14:paraId="312F9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48250E34">
            <w:pPr>
              <w:pStyle w:val="23"/>
            </w:pPr>
          </w:p>
        </w:tc>
        <w:tc>
          <w:tcPr>
            <w:tcW w:w="2471" w:type="dxa"/>
          </w:tcPr>
          <w:p w14:paraId="77E26D11">
            <w:pPr>
              <w:pStyle w:val="23"/>
            </w:pPr>
          </w:p>
        </w:tc>
        <w:tc>
          <w:tcPr>
            <w:tcW w:w="1949" w:type="dxa"/>
          </w:tcPr>
          <w:p w14:paraId="4F4998BA">
            <w:pPr>
              <w:pStyle w:val="23"/>
            </w:pPr>
          </w:p>
        </w:tc>
        <w:tc>
          <w:tcPr>
            <w:tcW w:w="1971" w:type="dxa"/>
          </w:tcPr>
          <w:p w14:paraId="3B6B2743">
            <w:pPr>
              <w:pStyle w:val="23"/>
            </w:pPr>
          </w:p>
        </w:tc>
        <w:tc>
          <w:tcPr>
            <w:tcW w:w="2949" w:type="dxa"/>
            <w:tcBorders>
              <w:right w:val="single" w:color="000000" w:sz="14" w:space="0"/>
            </w:tcBorders>
          </w:tcPr>
          <w:p w14:paraId="4644BB2D">
            <w:pPr>
              <w:pStyle w:val="23"/>
            </w:pPr>
          </w:p>
        </w:tc>
      </w:tr>
      <w:tr w14:paraId="64DE2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1382750C">
            <w:pPr>
              <w:pStyle w:val="23"/>
            </w:pPr>
          </w:p>
        </w:tc>
        <w:tc>
          <w:tcPr>
            <w:tcW w:w="2471" w:type="dxa"/>
          </w:tcPr>
          <w:p w14:paraId="0855C721">
            <w:pPr>
              <w:pStyle w:val="23"/>
            </w:pPr>
          </w:p>
        </w:tc>
        <w:tc>
          <w:tcPr>
            <w:tcW w:w="1949" w:type="dxa"/>
          </w:tcPr>
          <w:p w14:paraId="5D5C1930">
            <w:pPr>
              <w:pStyle w:val="23"/>
            </w:pPr>
          </w:p>
        </w:tc>
        <w:tc>
          <w:tcPr>
            <w:tcW w:w="1971" w:type="dxa"/>
          </w:tcPr>
          <w:p w14:paraId="2E813A10">
            <w:pPr>
              <w:pStyle w:val="23"/>
            </w:pPr>
          </w:p>
        </w:tc>
        <w:tc>
          <w:tcPr>
            <w:tcW w:w="2949" w:type="dxa"/>
            <w:tcBorders>
              <w:right w:val="single" w:color="000000" w:sz="14" w:space="0"/>
            </w:tcBorders>
          </w:tcPr>
          <w:p w14:paraId="083EB2A3">
            <w:pPr>
              <w:pStyle w:val="23"/>
            </w:pPr>
          </w:p>
        </w:tc>
      </w:tr>
      <w:tr w14:paraId="5B566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1009" w:type="dxa"/>
            <w:tcBorders>
              <w:left w:val="single" w:color="000000" w:sz="14" w:space="0"/>
            </w:tcBorders>
          </w:tcPr>
          <w:p w14:paraId="7A0DB601">
            <w:pPr>
              <w:pStyle w:val="23"/>
            </w:pPr>
          </w:p>
        </w:tc>
        <w:tc>
          <w:tcPr>
            <w:tcW w:w="2471" w:type="dxa"/>
          </w:tcPr>
          <w:p w14:paraId="29714C45">
            <w:pPr>
              <w:pStyle w:val="23"/>
            </w:pPr>
          </w:p>
        </w:tc>
        <w:tc>
          <w:tcPr>
            <w:tcW w:w="1949" w:type="dxa"/>
          </w:tcPr>
          <w:p w14:paraId="63B52AF9">
            <w:pPr>
              <w:pStyle w:val="23"/>
            </w:pPr>
          </w:p>
        </w:tc>
        <w:tc>
          <w:tcPr>
            <w:tcW w:w="1971" w:type="dxa"/>
          </w:tcPr>
          <w:p w14:paraId="570A409A">
            <w:pPr>
              <w:pStyle w:val="23"/>
            </w:pPr>
          </w:p>
        </w:tc>
        <w:tc>
          <w:tcPr>
            <w:tcW w:w="2949" w:type="dxa"/>
            <w:tcBorders>
              <w:right w:val="single" w:color="000000" w:sz="14" w:space="0"/>
            </w:tcBorders>
          </w:tcPr>
          <w:p w14:paraId="576B06CE">
            <w:pPr>
              <w:pStyle w:val="23"/>
            </w:pPr>
          </w:p>
        </w:tc>
      </w:tr>
      <w:tr w14:paraId="68797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3D2E739F">
            <w:pPr>
              <w:pStyle w:val="23"/>
            </w:pPr>
          </w:p>
        </w:tc>
        <w:tc>
          <w:tcPr>
            <w:tcW w:w="2471" w:type="dxa"/>
          </w:tcPr>
          <w:p w14:paraId="47A129AF">
            <w:pPr>
              <w:pStyle w:val="23"/>
            </w:pPr>
          </w:p>
        </w:tc>
        <w:tc>
          <w:tcPr>
            <w:tcW w:w="1949" w:type="dxa"/>
          </w:tcPr>
          <w:p w14:paraId="5C1BECBE">
            <w:pPr>
              <w:pStyle w:val="23"/>
            </w:pPr>
          </w:p>
        </w:tc>
        <w:tc>
          <w:tcPr>
            <w:tcW w:w="1971" w:type="dxa"/>
          </w:tcPr>
          <w:p w14:paraId="0A1EE501">
            <w:pPr>
              <w:pStyle w:val="23"/>
            </w:pPr>
          </w:p>
        </w:tc>
        <w:tc>
          <w:tcPr>
            <w:tcW w:w="2949" w:type="dxa"/>
            <w:tcBorders>
              <w:right w:val="single" w:color="000000" w:sz="14" w:space="0"/>
            </w:tcBorders>
          </w:tcPr>
          <w:p w14:paraId="2DD76242">
            <w:pPr>
              <w:pStyle w:val="23"/>
            </w:pPr>
          </w:p>
        </w:tc>
      </w:tr>
      <w:tr w14:paraId="05432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64058478">
            <w:pPr>
              <w:pStyle w:val="23"/>
            </w:pPr>
          </w:p>
        </w:tc>
        <w:tc>
          <w:tcPr>
            <w:tcW w:w="2471" w:type="dxa"/>
          </w:tcPr>
          <w:p w14:paraId="01750D86">
            <w:pPr>
              <w:pStyle w:val="23"/>
            </w:pPr>
          </w:p>
        </w:tc>
        <w:tc>
          <w:tcPr>
            <w:tcW w:w="1949" w:type="dxa"/>
          </w:tcPr>
          <w:p w14:paraId="6A5BE1D9">
            <w:pPr>
              <w:pStyle w:val="23"/>
            </w:pPr>
          </w:p>
        </w:tc>
        <w:tc>
          <w:tcPr>
            <w:tcW w:w="1971" w:type="dxa"/>
          </w:tcPr>
          <w:p w14:paraId="3ADFF8D9">
            <w:pPr>
              <w:pStyle w:val="23"/>
            </w:pPr>
          </w:p>
        </w:tc>
        <w:tc>
          <w:tcPr>
            <w:tcW w:w="2949" w:type="dxa"/>
            <w:tcBorders>
              <w:right w:val="single" w:color="000000" w:sz="14" w:space="0"/>
            </w:tcBorders>
          </w:tcPr>
          <w:p w14:paraId="374FB8F9">
            <w:pPr>
              <w:pStyle w:val="23"/>
            </w:pPr>
          </w:p>
        </w:tc>
      </w:tr>
      <w:tr w14:paraId="32659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1009" w:type="dxa"/>
            <w:tcBorders>
              <w:left w:val="single" w:color="000000" w:sz="14" w:space="0"/>
            </w:tcBorders>
          </w:tcPr>
          <w:p w14:paraId="033CC100">
            <w:pPr>
              <w:pStyle w:val="23"/>
            </w:pPr>
          </w:p>
        </w:tc>
        <w:tc>
          <w:tcPr>
            <w:tcW w:w="2471" w:type="dxa"/>
          </w:tcPr>
          <w:p w14:paraId="54670282">
            <w:pPr>
              <w:pStyle w:val="23"/>
            </w:pPr>
          </w:p>
        </w:tc>
        <w:tc>
          <w:tcPr>
            <w:tcW w:w="1949" w:type="dxa"/>
          </w:tcPr>
          <w:p w14:paraId="05962740">
            <w:pPr>
              <w:pStyle w:val="23"/>
            </w:pPr>
          </w:p>
        </w:tc>
        <w:tc>
          <w:tcPr>
            <w:tcW w:w="1971" w:type="dxa"/>
          </w:tcPr>
          <w:p w14:paraId="1E234D86">
            <w:pPr>
              <w:pStyle w:val="23"/>
            </w:pPr>
          </w:p>
        </w:tc>
        <w:tc>
          <w:tcPr>
            <w:tcW w:w="2949" w:type="dxa"/>
            <w:tcBorders>
              <w:right w:val="single" w:color="000000" w:sz="14" w:space="0"/>
            </w:tcBorders>
          </w:tcPr>
          <w:p w14:paraId="485BF374">
            <w:pPr>
              <w:pStyle w:val="23"/>
            </w:pPr>
          </w:p>
        </w:tc>
      </w:tr>
      <w:tr w14:paraId="3666B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20EED13B">
            <w:pPr>
              <w:pStyle w:val="23"/>
            </w:pPr>
          </w:p>
        </w:tc>
        <w:tc>
          <w:tcPr>
            <w:tcW w:w="2471" w:type="dxa"/>
          </w:tcPr>
          <w:p w14:paraId="0245CFF7">
            <w:pPr>
              <w:pStyle w:val="23"/>
            </w:pPr>
          </w:p>
        </w:tc>
        <w:tc>
          <w:tcPr>
            <w:tcW w:w="1949" w:type="dxa"/>
          </w:tcPr>
          <w:p w14:paraId="3168376E">
            <w:pPr>
              <w:pStyle w:val="23"/>
            </w:pPr>
          </w:p>
        </w:tc>
        <w:tc>
          <w:tcPr>
            <w:tcW w:w="1971" w:type="dxa"/>
          </w:tcPr>
          <w:p w14:paraId="4BEABECB">
            <w:pPr>
              <w:pStyle w:val="23"/>
            </w:pPr>
          </w:p>
        </w:tc>
        <w:tc>
          <w:tcPr>
            <w:tcW w:w="2949" w:type="dxa"/>
            <w:tcBorders>
              <w:right w:val="single" w:color="000000" w:sz="14" w:space="0"/>
            </w:tcBorders>
          </w:tcPr>
          <w:p w14:paraId="54D47329">
            <w:pPr>
              <w:pStyle w:val="23"/>
            </w:pPr>
          </w:p>
        </w:tc>
      </w:tr>
      <w:tr w14:paraId="12C03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1009" w:type="dxa"/>
            <w:tcBorders>
              <w:left w:val="single" w:color="000000" w:sz="14" w:space="0"/>
            </w:tcBorders>
          </w:tcPr>
          <w:p w14:paraId="1F41B3F3">
            <w:pPr>
              <w:pStyle w:val="23"/>
            </w:pPr>
          </w:p>
        </w:tc>
        <w:tc>
          <w:tcPr>
            <w:tcW w:w="2471" w:type="dxa"/>
          </w:tcPr>
          <w:p w14:paraId="7429412F">
            <w:pPr>
              <w:pStyle w:val="23"/>
            </w:pPr>
          </w:p>
        </w:tc>
        <w:tc>
          <w:tcPr>
            <w:tcW w:w="1949" w:type="dxa"/>
          </w:tcPr>
          <w:p w14:paraId="00221BF4">
            <w:pPr>
              <w:pStyle w:val="23"/>
            </w:pPr>
          </w:p>
        </w:tc>
        <w:tc>
          <w:tcPr>
            <w:tcW w:w="1971" w:type="dxa"/>
          </w:tcPr>
          <w:p w14:paraId="258D444A">
            <w:pPr>
              <w:pStyle w:val="23"/>
            </w:pPr>
          </w:p>
        </w:tc>
        <w:tc>
          <w:tcPr>
            <w:tcW w:w="2949" w:type="dxa"/>
            <w:tcBorders>
              <w:right w:val="single" w:color="000000" w:sz="14" w:space="0"/>
            </w:tcBorders>
          </w:tcPr>
          <w:p w14:paraId="00CA381D">
            <w:pPr>
              <w:pStyle w:val="23"/>
            </w:pPr>
          </w:p>
        </w:tc>
      </w:tr>
      <w:tr w14:paraId="4EEDB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5AF68501">
            <w:pPr>
              <w:pStyle w:val="23"/>
            </w:pPr>
          </w:p>
        </w:tc>
        <w:tc>
          <w:tcPr>
            <w:tcW w:w="2471" w:type="dxa"/>
          </w:tcPr>
          <w:p w14:paraId="3C1F7FBB">
            <w:pPr>
              <w:pStyle w:val="23"/>
            </w:pPr>
          </w:p>
        </w:tc>
        <w:tc>
          <w:tcPr>
            <w:tcW w:w="1949" w:type="dxa"/>
          </w:tcPr>
          <w:p w14:paraId="478E37FD">
            <w:pPr>
              <w:pStyle w:val="23"/>
            </w:pPr>
          </w:p>
        </w:tc>
        <w:tc>
          <w:tcPr>
            <w:tcW w:w="1971" w:type="dxa"/>
          </w:tcPr>
          <w:p w14:paraId="53AE3BA1">
            <w:pPr>
              <w:pStyle w:val="23"/>
            </w:pPr>
          </w:p>
        </w:tc>
        <w:tc>
          <w:tcPr>
            <w:tcW w:w="2949" w:type="dxa"/>
            <w:tcBorders>
              <w:right w:val="single" w:color="000000" w:sz="14" w:space="0"/>
            </w:tcBorders>
          </w:tcPr>
          <w:p w14:paraId="7DC06964">
            <w:pPr>
              <w:pStyle w:val="23"/>
            </w:pPr>
          </w:p>
        </w:tc>
      </w:tr>
      <w:tr w14:paraId="43175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6AFAAC4A">
            <w:pPr>
              <w:pStyle w:val="23"/>
            </w:pPr>
          </w:p>
        </w:tc>
        <w:tc>
          <w:tcPr>
            <w:tcW w:w="2471" w:type="dxa"/>
          </w:tcPr>
          <w:p w14:paraId="448EAF2E">
            <w:pPr>
              <w:pStyle w:val="23"/>
            </w:pPr>
          </w:p>
        </w:tc>
        <w:tc>
          <w:tcPr>
            <w:tcW w:w="1949" w:type="dxa"/>
          </w:tcPr>
          <w:p w14:paraId="5A24A111">
            <w:pPr>
              <w:pStyle w:val="23"/>
            </w:pPr>
          </w:p>
        </w:tc>
        <w:tc>
          <w:tcPr>
            <w:tcW w:w="1971" w:type="dxa"/>
          </w:tcPr>
          <w:p w14:paraId="38B320DF">
            <w:pPr>
              <w:pStyle w:val="23"/>
            </w:pPr>
          </w:p>
        </w:tc>
        <w:tc>
          <w:tcPr>
            <w:tcW w:w="2949" w:type="dxa"/>
            <w:tcBorders>
              <w:right w:val="single" w:color="000000" w:sz="14" w:space="0"/>
            </w:tcBorders>
          </w:tcPr>
          <w:p w14:paraId="472B248E">
            <w:pPr>
              <w:pStyle w:val="23"/>
            </w:pPr>
          </w:p>
        </w:tc>
      </w:tr>
      <w:tr w14:paraId="5AE63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1009" w:type="dxa"/>
            <w:tcBorders>
              <w:left w:val="single" w:color="000000" w:sz="14" w:space="0"/>
            </w:tcBorders>
          </w:tcPr>
          <w:p w14:paraId="6F169C2B">
            <w:pPr>
              <w:pStyle w:val="23"/>
            </w:pPr>
          </w:p>
        </w:tc>
        <w:tc>
          <w:tcPr>
            <w:tcW w:w="2471" w:type="dxa"/>
          </w:tcPr>
          <w:p w14:paraId="6CF19D84">
            <w:pPr>
              <w:pStyle w:val="23"/>
            </w:pPr>
          </w:p>
        </w:tc>
        <w:tc>
          <w:tcPr>
            <w:tcW w:w="1949" w:type="dxa"/>
          </w:tcPr>
          <w:p w14:paraId="58C72190">
            <w:pPr>
              <w:pStyle w:val="23"/>
            </w:pPr>
          </w:p>
        </w:tc>
        <w:tc>
          <w:tcPr>
            <w:tcW w:w="1971" w:type="dxa"/>
          </w:tcPr>
          <w:p w14:paraId="0DDFFE51">
            <w:pPr>
              <w:pStyle w:val="23"/>
            </w:pPr>
          </w:p>
        </w:tc>
        <w:tc>
          <w:tcPr>
            <w:tcW w:w="2949" w:type="dxa"/>
            <w:tcBorders>
              <w:right w:val="single" w:color="000000" w:sz="14" w:space="0"/>
            </w:tcBorders>
          </w:tcPr>
          <w:p w14:paraId="45200E5C">
            <w:pPr>
              <w:pStyle w:val="23"/>
            </w:pPr>
          </w:p>
        </w:tc>
      </w:tr>
      <w:tr w14:paraId="3AA2A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5914E058">
            <w:pPr>
              <w:pStyle w:val="23"/>
            </w:pPr>
          </w:p>
        </w:tc>
        <w:tc>
          <w:tcPr>
            <w:tcW w:w="2471" w:type="dxa"/>
          </w:tcPr>
          <w:p w14:paraId="0FF58471">
            <w:pPr>
              <w:pStyle w:val="23"/>
            </w:pPr>
          </w:p>
        </w:tc>
        <w:tc>
          <w:tcPr>
            <w:tcW w:w="1949" w:type="dxa"/>
          </w:tcPr>
          <w:p w14:paraId="776AF314">
            <w:pPr>
              <w:pStyle w:val="23"/>
            </w:pPr>
          </w:p>
        </w:tc>
        <w:tc>
          <w:tcPr>
            <w:tcW w:w="1971" w:type="dxa"/>
          </w:tcPr>
          <w:p w14:paraId="1F745B7B">
            <w:pPr>
              <w:pStyle w:val="23"/>
            </w:pPr>
          </w:p>
        </w:tc>
        <w:tc>
          <w:tcPr>
            <w:tcW w:w="2949" w:type="dxa"/>
            <w:tcBorders>
              <w:right w:val="single" w:color="000000" w:sz="14" w:space="0"/>
            </w:tcBorders>
          </w:tcPr>
          <w:p w14:paraId="4395154A">
            <w:pPr>
              <w:pStyle w:val="23"/>
            </w:pPr>
          </w:p>
        </w:tc>
      </w:tr>
      <w:tr w14:paraId="52792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4DDE1093">
            <w:pPr>
              <w:pStyle w:val="23"/>
            </w:pPr>
          </w:p>
        </w:tc>
        <w:tc>
          <w:tcPr>
            <w:tcW w:w="2471" w:type="dxa"/>
          </w:tcPr>
          <w:p w14:paraId="7341804E">
            <w:pPr>
              <w:pStyle w:val="23"/>
            </w:pPr>
          </w:p>
        </w:tc>
        <w:tc>
          <w:tcPr>
            <w:tcW w:w="1949" w:type="dxa"/>
          </w:tcPr>
          <w:p w14:paraId="26586198">
            <w:pPr>
              <w:pStyle w:val="23"/>
            </w:pPr>
          </w:p>
        </w:tc>
        <w:tc>
          <w:tcPr>
            <w:tcW w:w="1971" w:type="dxa"/>
          </w:tcPr>
          <w:p w14:paraId="798E840A">
            <w:pPr>
              <w:pStyle w:val="23"/>
            </w:pPr>
          </w:p>
        </w:tc>
        <w:tc>
          <w:tcPr>
            <w:tcW w:w="2949" w:type="dxa"/>
            <w:tcBorders>
              <w:right w:val="single" w:color="000000" w:sz="14" w:space="0"/>
            </w:tcBorders>
          </w:tcPr>
          <w:p w14:paraId="5ED8F0BA">
            <w:pPr>
              <w:pStyle w:val="23"/>
            </w:pPr>
          </w:p>
        </w:tc>
      </w:tr>
      <w:tr w14:paraId="050A6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1009" w:type="dxa"/>
            <w:tcBorders>
              <w:left w:val="single" w:color="000000" w:sz="14" w:space="0"/>
            </w:tcBorders>
          </w:tcPr>
          <w:p w14:paraId="30EE34D3">
            <w:pPr>
              <w:pStyle w:val="23"/>
            </w:pPr>
          </w:p>
        </w:tc>
        <w:tc>
          <w:tcPr>
            <w:tcW w:w="2471" w:type="dxa"/>
          </w:tcPr>
          <w:p w14:paraId="65E9A294">
            <w:pPr>
              <w:pStyle w:val="23"/>
            </w:pPr>
          </w:p>
        </w:tc>
        <w:tc>
          <w:tcPr>
            <w:tcW w:w="1949" w:type="dxa"/>
          </w:tcPr>
          <w:p w14:paraId="38781C61">
            <w:pPr>
              <w:pStyle w:val="23"/>
            </w:pPr>
          </w:p>
        </w:tc>
        <w:tc>
          <w:tcPr>
            <w:tcW w:w="1971" w:type="dxa"/>
          </w:tcPr>
          <w:p w14:paraId="0419C79F">
            <w:pPr>
              <w:pStyle w:val="23"/>
            </w:pPr>
          </w:p>
        </w:tc>
        <w:tc>
          <w:tcPr>
            <w:tcW w:w="2949" w:type="dxa"/>
            <w:tcBorders>
              <w:right w:val="single" w:color="000000" w:sz="14" w:space="0"/>
            </w:tcBorders>
          </w:tcPr>
          <w:p w14:paraId="1DC2D1FE">
            <w:pPr>
              <w:pStyle w:val="23"/>
            </w:pPr>
          </w:p>
        </w:tc>
      </w:tr>
      <w:tr w14:paraId="539FF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32692BF0">
            <w:pPr>
              <w:pStyle w:val="23"/>
            </w:pPr>
          </w:p>
        </w:tc>
        <w:tc>
          <w:tcPr>
            <w:tcW w:w="2471" w:type="dxa"/>
          </w:tcPr>
          <w:p w14:paraId="104585C9">
            <w:pPr>
              <w:pStyle w:val="23"/>
            </w:pPr>
          </w:p>
        </w:tc>
        <w:tc>
          <w:tcPr>
            <w:tcW w:w="1949" w:type="dxa"/>
          </w:tcPr>
          <w:p w14:paraId="1932FBAE">
            <w:pPr>
              <w:pStyle w:val="23"/>
            </w:pPr>
          </w:p>
        </w:tc>
        <w:tc>
          <w:tcPr>
            <w:tcW w:w="1971" w:type="dxa"/>
          </w:tcPr>
          <w:p w14:paraId="03C04648">
            <w:pPr>
              <w:pStyle w:val="23"/>
            </w:pPr>
          </w:p>
        </w:tc>
        <w:tc>
          <w:tcPr>
            <w:tcW w:w="2949" w:type="dxa"/>
            <w:tcBorders>
              <w:right w:val="single" w:color="000000" w:sz="14" w:space="0"/>
            </w:tcBorders>
          </w:tcPr>
          <w:p w14:paraId="36F40B55">
            <w:pPr>
              <w:pStyle w:val="23"/>
            </w:pPr>
          </w:p>
        </w:tc>
      </w:tr>
      <w:tr w14:paraId="0E473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1009" w:type="dxa"/>
            <w:tcBorders>
              <w:left w:val="single" w:color="000000" w:sz="14" w:space="0"/>
            </w:tcBorders>
          </w:tcPr>
          <w:p w14:paraId="32478594">
            <w:pPr>
              <w:pStyle w:val="23"/>
            </w:pPr>
          </w:p>
        </w:tc>
        <w:tc>
          <w:tcPr>
            <w:tcW w:w="2471" w:type="dxa"/>
          </w:tcPr>
          <w:p w14:paraId="71FD9965">
            <w:pPr>
              <w:pStyle w:val="23"/>
            </w:pPr>
          </w:p>
        </w:tc>
        <w:tc>
          <w:tcPr>
            <w:tcW w:w="1949" w:type="dxa"/>
          </w:tcPr>
          <w:p w14:paraId="2F2DC979">
            <w:pPr>
              <w:pStyle w:val="23"/>
            </w:pPr>
          </w:p>
        </w:tc>
        <w:tc>
          <w:tcPr>
            <w:tcW w:w="1971" w:type="dxa"/>
          </w:tcPr>
          <w:p w14:paraId="16AC8986">
            <w:pPr>
              <w:pStyle w:val="23"/>
            </w:pPr>
          </w:p>
        </w:tc>
        <w:tc>
          <w:tcPr>
            <w:tcW w:w="2949" w:type="dxa"/>
            <w:tcBorders>
              <w:right w:val="single" w:color="000000" w:sz="14" w:space="0"/>
            </w:tcBorders>
          </w:tcPr>
          <w:p w14:paraId="35BC09E0">
            <w:pPr>
              <w:pStyle w:val="23"/>
            </w:pPr>
          </w:p>
        </w:tc>
      </w:tr>
      <w:tr w14:paraId="67210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0B336E93">
            <w:pPr>
              <w:pStyle w:val="23"/>
            </w:pPr>
          </w:p>
        </w:tc>
        <w:tc>
          <w:tcPr>
            <w:tcW w:w="2471" w:type="dxa"/>
          </w:tcPr>
          <w:p w14:paraId="5E55D1C2">
            <w:pPr>
              <w:pStyle w:val="23"/>
            </w:pPr>
          </w:p>
        </w:tc>
        <w:tc>
          <w:tcPr>
            <w:tcW w:w="1949" w:type="dxa"/>
          </w:tcPr>
          <w:p w14:paraId="2BFF66C9">
            <w:pPr>
              <w:pStyle w:val="23"/>
            </w:pPr>
          </w:p>
        </w:tc>
        <w:tc>
          <w:tcPr>
            <w:tcW w:w="1971" w:type="dxa"/>
          </w:tcPr>
          <w:p w14:paraId="0665F47F">
            <w:pPr>
              <w:pStyle w:val="23"/>
            </w:pPr>
          </w:p>
        </w:tc>
        <w:tc>
          <w:tcPr>
            <w:tcW w:w="2949" w:type="dxa"/>
            <w:tcBorders>
              <w:right w:val="single" w:color="000000" w:sz="14" w:space="0"/>
            </w:tcBorders>
          </w:tcPr>
          <w:p w14:paraId="565D69BA">
            <w:pPr>
              <w:pStyle w:val="23"/>
            </w:pPr>
          </w:p>
        </w:tc>
      </w:tr>
      <w:tr w14:paraId="02C95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4BA6F47E">
            <w:pPr>
              <w:pStyle w:val="23"/>
            </w:pPr>
          </w:p>
        </w:tc>
        <w:tc>
          <w:tcPr>
            <w:tcW w:w="2471" w:type="dxa"/>
          </w:tcPr>
          <w:p w14:paraId="7AB853E2">
            <w:pPr>
              <w:pStyle w:val="23"/>
            </w:pPr>
          </w:p>
        </w:tc>
        <w:tc>
          <w:tcPr>
            <w:tcW w:w="1949" w:type="dxa"/>
          </w:tcPr>
          <w:p w14:paraId="3AC1E3D7">
            <w:pPr>
              <w:pStyle w:val="23"/>
            </w:pPr>
          </w:p>
        </w:tc>
        <w:tc>
          <w:tcPr>
            <w:tcW w:w="1971" w:type="dxa"/>
          </w:tcPr>
          <w:p w14:paraId="6853E2C8">
            <w:pPr>
              <w:pStyle w:val="23"/>
            </w:pPr>
          </w:p>
        </w:tc>
        <w:tc>
          <w:tcPr>
            <w:tcW w:w="2949" w:type="dxa"/>
            <w:tcBorders>
              <w:right w:val="single" w:color="000000" w:sz="14" w:space="0"/>
            </w:tcBorders>
          </w:tcPr>
          <w:p w14:paraId="5DB534F0">
            <w:pPr>
              <w:pStyle w:val="23"/>
            </w:pPr>
          </w:p>
        </w:tc>
      </w:tr>
      <w:tr w14:paraId="58C82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1009" w:type="dxa"/>
            <w:tcBorders>
              <w:left w:val="single" w:color="000000" w:sz="14" w:space="0"/>
            </w:tcBorders>
          </w:tcPr>
          <w:p w14:paraId="0F8B79C0">
            <w:pPr>
              <w:pStyle w:val="23"/>
            </w:pPr>
          </w:p>
        </w:tc>
        <w:tc>
          <w:tcPr>
            <w:tcW w:w="2471" w:type="dxa"/>
          </w:tcPr>
          <w:p w14:paraId="0E0E42E6">
            <w:pPr>
              <w:pStyle w:val="23"/>
            </w:pPr>
          </w:p>
        </w:tc>
        <w:tc>
          <w:tcPr>
            <w:tcW w:w="1949" w:type="dxa"/>
          </w:tcPr>
          <w:p w14:paraId="01DBC63E">
            <w:pPr>
              <w:pStyle w:val="23"/>
            </w:pPr>
          </w:p>
        </w:tc>
        <w:tc>
          <w:tcPr>
            <w:tcW w:w="1971" w:type="dxa"/>
          </w:tcPr>
          <w:p w14:paraId="796B77EE">
            <w:pPr>
              <w:pStyle w:val="23"/>
            </w:pPr>
          </w:p>
        </w:tc>
        <w:tc>
          <w:tcPr>
            <w:tcW w:w="2949" w:type="dxa"/>
            <w:tcBorders>
              <w:right w:val="single" w:color="000000" w:sz="14" w:space="0"/>
            </w:tcBorders>
          </w:tcPr>
          <w:p w14:paraId="7E78DD76">
            <w:pPr>
              <w:pStyle w:val="23"/>
            </w:pPr>
          </w:p>
        </w:tc>
      </w:tr>
      <w:tr w14:paraId="65478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6B9E4798">
            <w:pPr>
              <w:pStyle w:val="23"/>
            </w:pPr>
          </w:p>
        </w:tc>
        <w:tc>
          <w:tcPr>
            <w:tcW w:w="2471" w:type="dxa"/>
          </w:tcPr>
          <w:p w14:paraId="3499A9B9">
            <w:pPr>
              <w:pStyle w:val="23"/>
            </w:pPr>
          </w:p>
        </w:tc>
        <w:tc>
          <w:tcPr>
            <w:tcW w:w="1949" w:type="dxa"/>
          </w:tcPr>
          <w:p w14:paraId="55C18B65">
            <w:pPr>
              <w:pStyle w:val="23"/>
            </w:pPr>
          </w:p>
        </w:tc>
        <w:tc>
          <w:tcPr>
            <w:tcW w:w="1971" w:type="dxa"/>
          </w:tcPr>
          <w:p w14:paraId="43835D8B">
            <w:pPr>
              <w:pStyle w:val="23"/>
            </w:pPr>
          </w:p>
        </w:tc>
        <w:tc>
          <w:tcPr>
            <w:tcW w:w="2949" w:type="dxa"/>
            <w:tcBorders>
              <w:right w:val="single" w:color="000000" w:sz="14" w:space="0"/>
            </w:tcBorders>
          </w:tcPr>
          <w:p w14:paraId="6C3DC2FC">
            <w:pPr>
              <w:pStyle w:val="23"/>
            </w:pPr>
          </w:p>
        </w:tc>
      </w:tr>
      <w:tr w14:paraId="28004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2C77F703">
            <w:pPr>
              <w:pStyle w:val="23"/>
            </w:pPr>
          </w:p>
        </w:tc>
        <w:tc>
          <w:tcPr>
            <w:tcW w:w="2471" w:type="dxa"/>
          </w:tcPr>
          <w:p w14:paraId="5ECD99E8">
            <w:pPr>
              <w:pStyle w:val="23"/>
            </w:pPr>
          </w:p>
        </w:tc>
        <w:tc>
          <w:tcPr>
            <w:tcW w:w="1949" w:type="dxa"/>
          </w:tcPr>
          <w:p w14:paraId="44E26CF2">
            <w:pPr>
              <w:pStyle w:val="23"/>
            </w:pPr>
          </w:p>
        </w:tc>
        <w:tc>
          <w:tcPr>
            <w:tcW w:w="1971" w:type="dxa"/>
          </w:tcPr>
          <w:p w14:paraId="18843CF0">
            <w:pPr>
              <w:pStyle w:val="23"/>
            </w:pPr>
          </w:p>
        </w:tc>
        <w:tc>
          <w:tcPr>
            <w:tcW w:w="2949" w:type="dxa"/>
            <w:tcBorders>
              <w:right w:val="single" w:color="000000" w:sz="14" w:space="0"/>
            </w:tcBorders>
          </w:tcPr>
          <w:p w14:paraId="2594E00E">
            <w:pPr>
              <w:pStyle w:val="23"/>
            </w:pPr>
          </w:p>
        </w:tc>
      </w:tr>
      <w:tr w14:paraId="1B537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1009" w:type="dxa"/>
            <w:tcBorders>
              <w:left w:val="single" w:color="000000" w:sz="14" w:space="0"/>
            </w:tcBorders>
          </w:tcPr>
          <w:p w14:paraId="68328E49">
            <w:pPr>
              <w:pStyle w:val="23"/>
            </w:pPr>
          </w:p>
        </w:tc>
        <w:tc>
          <w:tcPr>
            <w:tcW w:w="2471" w:type="dxa"/>
          </w:tcPr>
          <w:p w14:paraId="04B51431">
            <w:pPr>
              <w:pStyle w:val="23"/>
            </w:pPr>
          </w:p>
        </w:tc>
        <w:tc>
          <w:tcPr>
            <w:tcW w:w="1949" w:type="dxa"/>
          </w:tcPr>
          <w:p w14:paraId="3442D954">
            <w:pPr>
              <w:pStyle w:val="23"/>
            </w:pPr>
          </w:p>
        </w:tc>
        <w:tc>
          <w:tcPr>
            <w:tcW w:w="1971" w:type="dxa"/>
          </w:tcPr>
          <w:p w14:paraId="506E23FB">
            <w:pPr>
              <w:pStyle w:val="23"/>
            </w:pPr>
          </w:p>
        </w:tc>
        <w:tc>
          <w:tcPr>
            <w:tcW w:w="2949" w:type="dxa"/>
            <w:tcBorders>
              <w:right w:val="single" w:color="000000" w:sz="14" w:space="0"/>
            </w:tcBorders>
          </w:tcPr>
          <w:p w14:paraId="02F962DF">
            <w:pPr>
              <w:pStyle w:val="23"/>
            </w:pPr>
          </w:p>
        </w:tc>
      </w:tr>
      <w:tr w14:paraId="054A5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36D58708">
            <w:pPr>
              <w:pStyle w:val="23"/>
            </w:pPr>
          </w:p>
        </w:tc>
        <w:tc>
          <w:tcPr>
            <w:tcW w:w="2471" w:type="dxa"/>
          </w:tcPr>
          <w:p w14:paraId="0F388647">
            <w:pPr>
              <w:pStyle w:val="23"/>
            </w:pPr>
          </w:p>
        </w:tc>
        <w:tc>
          <w:tcPr>
            <w:tcW w:w="1949" w:type="dxa"/>
          </w:tcPr>
          <w:p w14:paraId="232D4159">
            <w:pPr>
              <w:pStyle w:val="23"/>
            </w:pPr>
          </w:p>
        </w:tc>
        <w:tc>
          <w:tcPr>
            <w:tcW w:w="1971" w:type="dxa"/>
          </w:tcPr>
          <w:p w14:paraId="70A6F84C">
            <w:pPr>
              <w:pStyle w:val="23"/>
            </w:pPr>
          </w:p>
        </w:tc>
        <w:tc>
          <w:tcPr>
            <w:tcW w:w="2949" w:type="dxa"/>
            <w:tcBorders>
              <w:right w:val="single" w:color="000000" w:sz="14" w:space="0"/>
            </w:tcBorders>
          </w:tcPr>
          <w:p w14:paraId="0FC1CA32">
            <w:pPr>
              <w:pStyle w:val="23"/>
            </w:pPr>
          </w:p>
        </w:tc>
      </w:tr>
      <w:tr w14:paraId="66E6B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1009" w:type="dxa"/>
            <w:tcBorders>
              <w:left w:val="single" w:color="000000" w:sz="14" w:space="0"/>
            </w:tcBorders>
          </w:tcPr>
          <w:p w14:paraId="3EE3A701">
            <w:pPr>
              <w:pStyle w:val="23"/>
            </w:pPr>
          </w:p>
        </w:tc>
        <w:tc>
          <w:tcPr>
            <w:tcW w:w="2471" w:type="dxa"/>
          </w:tcPr>
          <w:p w14:paraId="51038E3F">
            <w:pPr>
              <w:pStyle w:val="23"/>
            </w:pPr>
          </w:p>
        </w:tc>
        <w:tc>
          <w:tcPr>
            <w:tcW w:w="1949" w:type="dxa"/>
          </w:tcPr>
          <w:p w14:paraId="04D2C970">
            <w:pPr>
              <w:pStyle w:val="23"/>
            </w:pPr>
          </w:p>
        </w:tc>
        <w:tc>
          <w:tcPr>
            <w:tcW w:w="1971" w:type="dxa"/>
          </w:tcPr>
          <w:p w14:paraId="5B8A8C34">
            <w:pPr>
              <w:pStyle w:val="23"/>
            </w:pPr>
          </w:p>
        </w:tc>
        <w:tc>
          <w:tcPr>
            <w:tcW w:w="2949" w:type="dxa"/>
            <w:tcBorders>
              <w:right w:val="single" w:color="000000" w:sz="14" w:space="0"/>
            </w:tcBorders>
          </w:tcPr>
          <w:p w14:paraId="5011426E">
            <w:pPr>
              <w:pStyle w:val="23"/>
            </w:pPr>
          </w:p>
        </w:tc>
      </w:tr>
      <w:tr w14:paraId="634FC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11E79E44">
            <w:pPr>
              <w:pStyle w:val="23"/>
            </w:pPr>
          </w:p>
        </w:tc>
        <w:tc>
          <w:tcPr>
            <w:tcW w:w="2471" w:type="dxa"/>
          </w:tcPr>
          <w:p w14:paraId="28BC350F">
            <w:pPr>
              <w:pStyle w:val="23"/>
            </w:pPr>
          </w:p>
        </w:tc>
        <w:tc>
          <w:tcPr>
            <w:tcW w:w="1949" w:type="dxa"/>
          </w:tcPr>
          <w:p w14:paraId="6FFDD7D2">
            <w:pPr>
              <w:pStyle w:val="23"/>
            </w:pPr>
          </w:p>
        </w:tc>
        <w:tc>
          <w:tcPr>
            <w:tcW w:w="1971" w:type="dxa"/>
          </w:tcPr>
          <w:p w14:paraId="43C25366">
            <w:pPr>
              <w:pStyle w:val="23"/>
            </w:pPr>
          </w:p>
        </w:tc>
        <w:tc>
          <w:tcPr>
            <w:tcW w:w="2949" w:type="dxa"/>
            <w:tcBorders>
              <w:right w:val="single" w:color="000000" w:sz="14" w:space="0"/>
            </w:tcBorders>
          </w:tcPr>
          <w:p w14:paraId="7A51B1A1">
            <w:pPr>
              <w:pStyle w:val="23"/>
            </w:pPr>
          </w:p>
        </w:tc>
      </w:tr>
      <w:tr w14:paraId="6C2BD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64B84B16">
            <w:pPr>
              <w:pStyle w:val="23"/>
            </w:pPr>
          </w:p>
        </w:tc>
        <w:tc>
          <w:tcPr>
            <w:tcW w:w="2471" w:type="dxa"/>
          </w:tcPr>
          <w:p w14:paraId="0DF7F023">
            <w:pPr>
              <w:pStyle w:val="23"/>
            </w:pPr>
          </w:p>
        </w:tc>
        <w:tc>
          <w:tcPr>
            <w:tcW w:w="1949" w:type="dxa"/>
          </w:tcPr>
          <w:p w14:paraId="3831344C">
            <w:pPr>
              <w:pStyle w:val="23"/>
            </w:pPr>
          </w:p>
        </w:tc>
        <w:tc>
          <w:tcPr>
            <w:tcW w:w="1971" w:type="dxa"/>
          </w:tcPr>
          <w:p w14:paraId="1776202C">
            <w:pPr>
              <w:pStyle w:val="23"/>
            </w:pPr>
          </w:p>
        </w:tc>
        <w:tc>
          <w:tcPr>
            <w:tcW w:w="2949" w:type="dxa"/>
            <w:tcBorders>
              <w:right w:val="single" w:color="000000" w:sz="14" w:space="0"/>
            </w:tcBorders>
          </w:tcPr>
          <w:p w14:paraId="2320B527">
            <w:pPr>
              <w:pStyle w:val="23"/>
            </w:pPr>
          </w:p>
        </w:tc>
      </w:tr>
      <w:tr w14:paraId="5D263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1009" w:type="dxa"/>
            <w:tcBorders>
              <w:left w:val="single" w:color="000000" w:sz="14" w:space="0"/>
            </w:tcBorders>
          </w:tcPr>
          <w:p w14:paraId="62D43C9B">
            <w:pPr>
              <w:pStyle w:val="23"/>
            </w:pPr>
          </w:p>
        </w:tc>
        <w:tc>
          <w:tcPr>
            <w:tcW w:w="2471" w:type="dxa"/>
          </w:tcPr>
          <w:p w14:paraId="2F40C446">
            <w:pPr>
              <w:pStyle w:val="23"/>
            </w:pPr>
          </w:p>
        </w:tc>
        <w:tc>
          <w:tcPr>
            <w:tcW w:w="1949" w:type="dxa"/>
          </w:tcPr>
          <w:p w14:paraId="067FC6AF">
            <w:pPr>
              <w:pStyle w:val="23"/>
            </w:pPr>
          </w:p>
        </w:tc>
        <w:tc>
          <w:tcPr>
            <w:tcW w:w="1971" w:type="dxa"/>
          </w:tcPr>
          <w:p w14:paraId="082937E7">
            <w:pPr>
              <w:pStyle w:val="23"/>
            </w:pPr>
          </w:p>
        </w:tc>
        <w:tc>
          <w:tcPr>
            <w:tcW w:w="2949" w:type="dxa"/>
            <w:tcBorders>
              <w:right w:val="single" w:color="000000" w:sz="14" w:space="0"/>
            </w:tcBorders>
          </w:tcPr>
          <w:p w14:paraId="7C738614">
            <w:pPr>
              <w:pStyle w:val="23"/>
            </w:pPr>
          </w:p>
        </w:tc>
      </w:tr>
      <w:tr w14:paraId="2FC82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664AD80C">
            <w:pPr>
              <w:pStyle w:val="23"/>
            </w:pPr>
          </w:p>
        </w:tc>
        <w:tc>
          <w:tcPr>
            <w:tcW w:w="2471" w:type="dxa"/>
          </w:tcPr>
          <w:p w14:paraId="6CA6AB89">
            <w:pPr>
              <w:pStyle w:val="23"/>
            </w:pPr>
          </w:p>
        </w:tc>
        <w:tc>
          <w:tcPr>
            <w:tcW w:w="1949" w:type="dxa"/>
          </w:tcPr>
          <w:p w14:paraId="1680934A">
            <w:pPr>
              <w:pStyle w:val="23"/>
            </w:pPr>
          </w:p>
        </w:tc>
        <w:tc>
          <w:tcPr>
            <w:tcW w:w="1971" w:type="dxa"/>
          </w:tcPr>
          <w:p w14:paraId="7821E4DF">
            <w:pPr>
              <w:pStyle w:val="23"/>
            </w:pPr>
          </w:p>
        </w:tc>
        <w:tc>
          <w:tcPr>
            <w:tcW w:w="2949" w:type="dxa"/>
            <w:tcBorders>
              <w:right w:val="single" w:color="000000" w:sz="14" w:space="0"/>
            </w:tcBorders>
          </w:tcPr>
          <w:p w14:paraId="10D6DC23">
            <w:pPr>
              <w:pStyle w:val="23"/>
            </w:pPr>
          </w:p>
        </w:tc>
      </w:tr>
      <w:tr w14:paraId="2D16F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4CB8CBFF">
            <w:pPr>
              <w:pStyle w:val="23"/>
            </w:pPr>
          </w:p>
        </w:tc>
        <w:tc>
          <w:tcPr>
            <w:tcW w:w="2471" w:type="dxa"/>
          </w:tcPr>
          <w:p w14:paraId="31ADCDDD">
            <w:pPr>
              <w:pStyle w:val="23"/>
            </w:pPr>
          </w:p>
        </w:tc>
        <w:tc>
          <w:tcPr>
            <w:tcW w:w="1949" w:type="dxa"/>
          </w:tcPr>
          <w:p w14:paraId="203D5733">
            <w:pPr>
              <w:pStyle w:val="23"/>
            </w:pPr>
          </w:p>
        </w:tc>
        <w:tc>
          <w:tcPr>
            <w:tcW w:w="1971" w:type="dxa"/>
          </w:tcPr>
          <w:p w14:paraId="3B11302B">
            <w:pPr>
              <w:pStyle w:val="23"/>
            </w:pPr>
          </w:p>
        </w:tc>
        <w:tc>
          <w:tcPr>
            <w:tcW w:w="2949" w:type="dxa"/>
            <w:tcBorders>
              <w:right w:val="single" w:color="000000" w:sz="14" w:space="0"/>
            </w:tcBorders>
          </w:tcPr>
          <w:p w14:paraId="358C074F">
            <w:pPr>
              <w:pStyle w:val="23"/>
            </w:pPr>
          </w:p>
        </w:tc>
      </w:tr>
      <w:tr w14:paraId="25703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1009" w:type="dxa"/>
            <w:tcBorders>
              <w:left w:val="single" w:color="000000" w:sz="14" w:space="0"/>
            </w:tcBorders>
          </w:tcPr>
          <w:p w14:paraId="5E2150F3">
            <w:pPr>
              <w:pStyle w:val="23"/>
            </w:pPr>
          </w:p>
        </w:tc>
        <w:tc>
          <w:tcPr>
            <w:tcW w:w="2471" w:type="dxa"/>
          </w:tcPr>
          <w:p w14:paraId="7FF92051">
            <w:pPr>
              <w:pStyle w:val="23"/>
            </w:pPr>
          </w:p>
        </w:tc>
        <w:tc>
          <w:tcPr>
            <w:tcW w:w="1949" w:type="dxa"/>
          </w:tcPr>
          <w:p w14:paraId="795F2C46">
            <w:pPr>
              <w:pStyle w:val="23"/>
            </w:pPr>
          </w:p>
        </w:tc>
        <w:tc>
          <w:tcPr>
            <w:tcW w:w="1971" w:type="dxa"/>
          </w:tcPr>
          <w:p w14:paraId="28CF6822">
            <w:pPr>
              <w:pStyle w:val="23"/>
            </w:pPr>
          </w:p>
        </w:tc>
        <w:tc>
          <w:tcPr>
            <w:tcW w:w="2949" w:type="dxa"/>
            <w:tcBorders>
              <w:right w:val="single" w:color="000000" w:sz="14" w:space="0"/>
            </w:tcBorders>
          </w:tcPr>
          <w:p w14:paraId="7F7615E4">
            <w:pPr>
              <w:pStyle w:val="23"/>
            </w:pPr>
          </w:p>
        </w:tc>
      </w:tr>
      <w:tr w14:paraId="4334B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09" w:type="dxa"/>
            <w:tcBorders>
              <w:left w:val="single" w:color="000000" w:sz="14" w:space="0"/>
            </w:tcBorders>
          </w:tcPr>
          <w:p w14:paraId="401E6247">
            <w:pPr>
              <w:pStyle w:val="23"/>
            </w:pPr>
          </w:p>
        </w:tc>
        <w:tc>
          <w:tcPr>
            <w:tcW w:w="2471" w:type="dxa"/>
          </w:tcPr>
          <w:p w14:paraId="4173833C">
            <w:pPr>
              <w:pStyle w:val="23"/>
            </w:pPr>
          </w:p>
        </w:tc>
        <w:tc>
          <w:tcPr>
            <w:tcW w:w="1949" w:type="dxa"/>
          </w:tcPr>
          <w:p w14:paraId="1040BD56">
            <w:pPr>
              <w:pStyle w:val="23"/>
            </w:pPr>
          </w:p>
        </w:tc>
        <w:tc>
          <w:tcPr>
            <w:tcW w:w="1971" w:type="dxa"/>
          </w:tcPr>
          <w:p w14:paraId="1D07125E">
            <w:pPr>
              <w:pStyle w:val="23"/>
            </w:pPr>
          </w:p>
        </w:tc>
        <w:tc>
          <w:tcPr>
            <w:tcW w:w="2949" w:type="dxa"/>
            <w:tcBorders>
              <w:right w:val="single" w:color="000000" w:sz="14" w:space="0"/>
            </w:tcBorders>
          </w:tcPr>
          <w:p w14:paraId="4973EE41">
            <w:pPr>
              <w:pStyle w:val="23"/>
            </w:pPr>
          </w:p>
        </w:tc>
      </w:tr>
      <w:tr w14:paraId="40C8A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3480" w:type="dxa"/>
            <w:gridSpan w:val="2"/>
            <w:tcBorders>
              <w:left w:val="single" w:color="000000" w:sz="14" w:space="0"/>
              <w:bottom w:val="single" w:color="000000" w:sz="14" w:space="0"/>
            </w:tcBorders>
          </w:tcPr>
          <w:p w14:paraId="04442F46">
            <w:pPr>
              <w:spacing w:before="171" w:line="221" w:lineRule="auto"/>
              <w:ind w:left="1469"/>
              <w:rPr>
                <w:rFonts w:ascii="宋体" w:hAnsi="宋体" w:eastAsia="宋体" w:cs="宋体"/>
                <w:sz w:val="18"/>
                <w:szCs w:val="18"/>
              </w:rPr>
            </w:pPr>
            <w:r>
              <w:rPr>
                <w:rFonts w:ascii="宋体" w:hAnsi="宋体" w:eastAsia="宋体" w:cs="宋体"/>
                <w:spacing w:val="-4"/>
                <w:sz w:val="18"/>
                <w:szCs w:val="18"/>
              </w:rPr>
              <w:t>合</w:t>
            </w:r>
            <w:r>
              <w:rPr>
                <w:rFonts w:ascii="宋体" w:hAnsi="宋体" w:eastAsia="宋体" w:cs="宋体"/>
                <w:spacing w:val="5"/>
                <w:sz w:val="18"/>
                <w:szCs w:val="18"/>
              </w:rPr>
              <w:t xml:space="preserve">  </w:t>
            </w:r>
            <w:r>
              <w:rPr>
                <w:rFonts w:ascii="宋体" w:hAnsi="宋体" w:eastAsia="宋体" w:cs="宋体"/>
                <w:spacing w:val="-4"/>
                <w:sz w:val="18"/>
                <w:szCs w:val="18"/>
              </w:rPr>
              <w:t>计</w:t>
            </w:r>
          </w:p>
        </w:tc>
        <w:tc>
          <w:tcPr>
            <w:tcW w:w="1949" w:type="dxa"/>
            <w:tcBorders>
              <w:bottom w:val="single" w:color="000000" w:sz="14" w:space="0"/>
            </w:tcBorders>
          </w:tcPr>
          <w:p w14:paraId="57A3ADEE">
            <w:pPr>
              <w:pStyle w:val="23"/>
            </w:pPr>
          </w:p>
        </w:tc>
        <w:tc>
          <w:tcPr>
            <w:tcW w:w="1971" w:type="dxa"/>
            <w:tcBorders>
              <w:bottom w:val="single" w:color="000000" w:sz="14" w:space="0"/>
            </w:tcBorders>
          </w:tcPr>
          <w:p w14:paraId="5AC554D1">
            <w:pPr>
              <w:pStyle w:val="23"/>
            </w:pPr>
          </w:p>
        </w:tc>
        <w:tc>
          <w:tcPr>
            <w:tcW w:w="2949" w:type="dxa"/>
            <w:tcBorders>
              <w:bottom w:val="single" w:color="000000" w:sz="14" w:space="0"/>
              <w:right w:val="single" w:color="000000" w:sz="14" w:space="0"/>
            </w:tcBorders>
          </w:tcPr>
          <w:p w14:paraId="4F15E2E7">
            <w:pPr>
              <w:pStyle w:val="23"/>
            </w:pPr>
          </w:p>
        </w:tc>
      </w:tr>
    </w:tbl>
    <w:p w14:paraId="5BE31DAD">
      <w:pPr>
        <w:pStyle w:val="8"/>
        <w:spacing w:line="76" w:lineRule="exact"/>
        <w:rPr>
          <w:sz w:val="6"/>
        </w:rPr>
      </w:pPr>
    </w:p>
    <w:p w14:paraId="036761E4">
      <w:pPr>
        <w:spacing w:line="76" w:lineRule="exact"/>
        <w:rPr>
          <w:sz w:val="6"/>
          <w:szCs w:val="6"/>
        </w:rPr>
        <w:sectPr>
          <w:footerReference r:id="rId3" w:type="default"/>
          <w:pgSz w:w="11905" w:h="16837"/>
          <w:pgMar w:top="702" w:right="699" w:bottom="1145" w:left="820" w:header="0" w:footer="933" w:gutter="0"/>
          <w:cols w:space="720" w:num="1"/>
        </w:sectPr>
      </w:pPr>
    </w:p>
    <w:p w14:paraId="458C5F69">
      <w:pPr>
        <w:spacing w:before="64" w:line="223" w:lineRule="auto"/>
        <w:ind w:left="3620"/>
        <w:outlineLvl w:val="0"/>
        <w:rPr>
          <w:rFonts w:ascii="宋体" w:hAnsi="宋体" w:eastAsia="宋体" w:cs="宋体"/>
          <w:sz w:val="31"/>
          <w:szCs w:val="31"/>
        </w:rPr>
      </w:pPr>
      <w:r>
        <w:rPr>
          <w:rFonts w:ascii="宋体" w:hAnsi="宋体" w:eastAsia="宋体" w:cs="宋体"/>
          <w:b/>
          <w:bCs/>
          <w:spacing w:val="6"/>
          <w:sz w:val="31"/>
          <w:szCs w:val="31"/>
        </w:rPr>
        <w:t>规费、税金项目计价表</w:t>
      </w:r>
    </w:p>
    <w:p w14:paraId="2091EF5E">
      <w:pPr>
        <w:spacing w:before="190" w:line="207" w:lineRule="auto"/>
        <w:ind w:left="76"/>
        <w:rPr>
          <w:rFonts w:ascii="黑体" w:hAnsi="黑体" w:eastAsia="黑体" w:cs="黑体"/>
          <w:szCs w:val="21"/>
        </w:rPr>
      </w:pPr>
      <w:r>
        <w:rPr>
          <w:rFonts w:ascii="黑体" w:hAnsi="黑体" w:eastAsia="黑体" w:cs="黑体"/>
          <w:spacing w:val="1"/>
          <w:szCs w:val="21"/>
        </w:rPr>
        <w:t xml:space="preserve">工程名称：地下人防消防水池补水管(方案一）     </w:t>
      </w:r>
      <w:r>
        <w:rPr>
          <w:rFonts w:ascii="黑体" w:hAnsi="黑体" w:eastAsia="黑体" w:cs="黑体"/>
          <w:szCs w:val="21"/>
        </w:rPr>
        <w:t xml:space="preserve">   标段：</w:t>
      </w:r>
      <w:r>
        <w:rPr>
          <w:rFonts w:ascii="黑体" w:hAnsi="黑体" w:eastAsia="黑体" w:cs="黑体"/>
          <w:spacing w:val="2"/>
          <w:szCs w:val="21"/>
        </w:rPr>
        <w:t xml:space="preserve">                             </w:t>
      </w:r>
      <w:r>
        <w:rPr>
          <w:rFonts w:ascii="黑体" w:hAnsi="黑体" w:eastAsia="黑体" w:cs="黑体"/>
          <w:szCs w:val="21"/>
        </w:rPr>
        <w:t>第1页 共1页</w:t>
      </w:r>
    </w:p>
    <w:tbl>
      <w:tblPr>
        <w:tblStyle w:val="24"/>
        <w:tblW w:w="10359"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0"/>
        <w:gridCol w:w="2270"/>
        <w:gridCol w:w="3212"/>
        <w:gridCol w:w="1619"/>
        <w:gridCol w:w="1289"/>
        <w:gridCol w:w="1129"/>
      </w:tblGrid>
      <w:tr w14:paraId="280C6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3" w:hRule="atLeast"/>
        </w:trPr>
        <w:tc>
          <w:tcPr>
            <w:tcW w:w="840" w:type="dxa"/>
            <w:tcBorders>
              <w:top w:val="single" w:color="000000" w:sz="14" w:space="0"/>
              <w:left w:val="single" w:color="000000" w:sz="14" w:space="0"/>
            </w:tcBorders>
          </w:tcPr>
          <w:p w14:paraId="0598B26E">
            <w:pPr>
              <w:spacing w:before="255" w:line="223" w:lineRule="auto"/>
              <w:ind w:left="233"/>
              <w:rPr>
                <w:rFonts w:ascii="黑体" w:hAnsi="黑体" w:eastAsia="黑体" w:cs="黑体"/>
                <w:sz w:val="18"/>
                <w:szCs w:val="18"/>
              </w:rPr>
            </w:pPr>
            <w:r>
              <w:rPr>
                <w:rFonts w:ascii="黑体" w:hAnsi="黑体" w:eastAsia="黑体" w:cs="黑体"/>
                <w:spacing w:val="-3"/>
                <w:sz w:val="18"/>
                <w:szCs w:val="18"/>
              </w:rPr>
              <w:t>序号</w:t>
            </w:r>
          </w:p>
        </w:tc>
        <w:tc>
          <w:tcPr>
            <w:tcW w:w="2270" w:type="dxa"/>
            <w:tcBorders>
              <w:top w:val="single" w:color="000000" w:sz="14" w:space="0"/>
            </w:tcBorders>
          </w:tcPr>
          <w:p w14:paraId="2FF717A3">
            <w:pPr>
              <w:spacing w:before="254" w:line="222" w:lineRule="auto"/>
              <w:ind w:left="769"/>
              <w:rPr>
                <w:rFonts w:ascii="黑体" w:hAnsi="黑体" w:eastAsia="黑体" w:cs="黑体"/>
                <w:sz w:val="18"/>
                <w:szCs w:val="18"/>
              </w:rPr>
            </w:pPr>
            <w:r>
              <w:rPr>
                <w:rFonts w:ascii="黑体" w:hAnsi="黑体" w:eastAsia="黑体" w:cs="黑体"/>
                <w:spacing w:val="-1"/>
                <w:sz w:val="18"/>
                <w:szCs w:val="18"/>
              </w:rPr>
              <w:t>项目名称</w:t>
            </w:r>
          </w:p>
        </w:tc>
        <w:tc>
          <w:tcPr>
            <w:tcW w:w="3212" w:type="dxa"/>
            <w:tcBorders>
              <w:top w:val="single" w:color="000000" w:sz="14" w:space="0"/>
            </w:tcBorders>
          </w:tcPr>
          <w:p w14:paraId="36E85627">
            <w:pPr>
              <w:spacing w:before="255" w:line="221" w:lineRule="auto"/>
              <w:ind w:left="1247"/>
              <w:rPr>
                <w:rFonts w:ascii="黑体" w:hAnsi="黑体" w:eastAsia="黑体" w:cs="黑体"/>
                <w:sz w:val="18"/>
                <w:szCs w:val="18"/>
              </w:rPr>
            </w:pPr>
            <w:r>
              <w:rPr>
                <w:rFonts w:ascii="黑体" w:hAnsi="黑体" w:eastAsia="黑体" w:cs="黑体"/>
                <w:spacing w:val="-1"/>
                <w:sz w:val="18"/>
                <w:szCs w:val="18"/>
              </w:rPr>
              <w:t>计算基础</w:t>
            </w:r>
          </w:p>
        </w:tc>
        <w:tc>
          <w:tcPr>
            <w:tcW w:w="1619" w:type="dxa"/>
            <w:tcBorders>
              <w:top w:val="single" w:color="000000" w:sz="14" w:space="0"/>
            </w:tcBorders>
          </w:tcPr>
          <w:p w14:paraId="032A1D6A">
            <w:pPr>
              <w:spacing w:before="254" w:line="222" w:lineRule="auto"/>
              <w:ind w:left="279"/>
              <w:rPr>
                <w:rFonts w:ascii="黑体" w:hAnsi="黑体" w:eastAsia="黑体" w:cs="黑体"/>
                <w:sz w:val="18"/>
                <w:szCs w:val="18"/>
              </w:rPr>
            </w:pPr>
            <w:r>
              <w:rPr>
                <w:rFonts w:ascii="黑体" w:hAnsi="黑体" w:eastAsia="黑体" w:cs="黑体"/>
                <w:sz w:val="18"/>
                <w:szCs w:val="18"/>
              </w:rPr>
              <w:t>计算基数(元)</w:t>
            </w:r>
          </w:p>
        </w:tc>
        <w:tc>
          <w:tcPr>
            <w:tcW w:w="1289" w:type="dxa"/>
            <w:tcBorders>
              <w:top w:val="single" w:color="000000" w:sz="14" w:space="0"/>
            </w:tcBorders>
          </w:tcPr>
          <w:p w14:paraId="6FA6DA02">
            <w:pPr>
              <w:spacing w:before="254" w:line="222" w:lineRule="auto"/>
              <w:ind w:left="119"/>
              <w:rPr>
                <w:rFonts w:ascii="黑体" w:hAnsi="黑体" w:eastAsia="黑体" w:cs="黑体"/>
                <w:sz w:val="18"/>
                <w:szCs w:val="18"/>
              </w:rPr>
            </w:pPr>
            <w:r>
              <w:rPr>
                <w:rFonts w:ascii="黑体" w:hAnsi="黑体" w:eastAsia="黑体" w:cs="黑体"/>
                <w:sz w:val="18"/>
                <w:szCs w:val="18"/>
              </w:rPr>
              <w:t>计算费率(％)</w:t>
            </w:r>
          </w:p>
        </w:tc>
        <w:tc>
          <w:tcPr>
            <w:tcW w:w="1129" w:type="dxa"/>
            <w:tcBorders>
              <w:top w:val="single" w:color="000000" w:sz="14" w:space="0"/>
              <w:right w:val="single" w:color="000000" w:sz="14" w:space="0"/>
            </w:tcBorders>
          </w:tcPr>
          <w:p w14:paraId="0BD61E01">
            <w:pPr>
              <w:spacing w:before="254" w:line="222" w:lineRule="auto"/>
              <w:ind w:left="220"/>
              <w:rPr>
                <w:rFonts w:ascii="黑体" w:hAnsi="黑体" w:eastAsia="黑体" w:cs="黑体"/>
                <w:sz w:val="18"/>
                <w:szCs w:val="18"/>
              </w:rPr>
            </w:pPr>
            <w:r>
              <w:rPr>
                <w:rFonts w:ascii="黑体" w:hAnsi="黑体" w:eastAsia="黑体" w:cs="黑体"/>
                <w:spacing w:val="-1"/>
                <w:sz w:val="18"/>
                <w:szCs w:val="18"/>
              </w:rPr>
              <w:t>金额(元)</w:t>
            </w:r>
          </w:p>
        </w:tc>
      </w:tr>
      <w:tr w14:paraId="497CC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trPr>
        <w:tc>
          <w:tcPr>
            <w:tcW w:w="840" w:type="dxa"/>
            <w:tcBorders>
              <w:left w:val="single" w:color="000000" w:sz="14" w:space="0"/>
            </w:tcBorders>
          </w:tcPr>
          <w:p w14:paraId="55FAE8E4">
            <w:pPr>
              <w:spacing w:before="155" w:line="241" w:lineRule="auto"/>
              <w:ind w:left="383"/>
              <w:rPr>
                <w:rFonts w:ascii="宋体" w:hAnsi="宋体" w:eastAsia="宋体" w:cs="宋体"/>
                <w:sz w:val="18"/>
                <w:szCs w:val="18"/>
              </w:rPr>
            </w:pPr>
            <w:r>
              <w:rPr>
                <w:rFonts w:ascii="宋体" w:hAnsi="宋体" w:eastAsia="宋体" w:cs="宋体"/>
                <w:sz w:val="18"/>
                <w:szCs w:val="18"/>
              </w:rPr>
              <w:t>1</w:t>
            </w:r>
          </w:p>
        </w:tc>
        <w:tc>
          <w:tcPr>
            <w:tcW w:w="2270" w:type="dxa"/>
          </w:tcPr>
          <w:p w14:paraId="0E01580B">
            <w:pPr>
              <w:spacing w:before="155" w:line="220" w:lineRule="auto"/>
              <w:ind w:left="25"/>
              <w:rPr>
                <w:rFonts w:ascii="宋体" w:hAnsi="宋体" w:eastAsia="宋体" w:cs="宋体"/>
                <w:sz w:val="18"/>
                <w:szCs w:val="18"/>
              </w:rPr>
            </w:pPr>
            <w:r>
              <w:rPr>
                <w:rFonts w:ascii="宋体" w:hAnsi="宋体" w:eastAsia="宋体" w:cs="宋体"/>
                <w:spacing w:val="-4"/>
                <w:sz w:val="18"/>
                <w:szCs w:val="18"/>
              </w:rPr>
              <w:t>规费</w:t>
            </w:r>
          </w:p>
        </w:tc>
        <w:tc>
          <w:tcPr>
            <w:tcW w:w="3212" w:type="dxa"/>
          </w:tcPr>
          <w:p w14:paraId="6EEFEB0C">
            <w:pPr>
              <w:spacing w:before="154" w:line="219" w:lineRule="auto"/>
              <w:ind w:left="30"/>
              <w:rPr>
                <w:rFonts w:ascii="宋体" w:hAnsi="宋体" w:eastAsia="宋体" w:cs="宋体"/>
                <w:sz w:val="18"/>
                <w:szCs w:val="18"/>
              </w:rPr>
            </w:pPr>
            <w:r>
              <w:rPr>
                <w:rFonts w:ascii="宋体" w:hAnsi="宋体" w:eastAsia="宋体" w:cs="宋体"/>
                <w:spacing w:val="-1"/>
                <w:sz w:val="18"/>
                <w:szCs w:val="18"/>
              </w:rPr>
              <w:t>环境保护税+社会保险费+住房公积金</w:t>
            </w:r>
          </w:p>
        </w:tc>
        <w:tc>
          <w:tcPr>
            <w:tcW w:w="1619" w:type="dxa"/>
          </w:tcPr>
          <w:p w14:paraId="0564EC3E">
            <w:pPr>
              <w:pStyle w:val="23"/>
              <w:rPr>
                <w:lang w:eastAsia="zh-CN"/>
              </w:rPr>
            </w:pPr>
          </w:p>
        </w:tc>
        <w:tc>
          <w:tcPr>
            <w:tcW w:w="1289" w:type="dxa"/>
          </w:tcPr>
          <w:p w14:paraId="291EFCE5">
            <w:pPr>
              <w:spacing w:before="154" w:line="239" w:lineRule="auto"/>
              <w:ind w:right="2"/>
              <w:jc w:val="right"/>
              <w:rPr>
                <w:rFonts w:ascii="宋体" w:hAnsi="宋体" w:eastAsia="宋体" w:cs="宋体"/>
                <w:sz w:val="18"/>
                <w:szCs w:val="18"/>
              </w:rPr>
            </w:pPr>
            <w:r>
              <w:rPr>
                <w:rFonts w:ascii="宋体" w:hAnsi="宋体" w:eastAsia="宋体" w:cs="宋体"/>
                <w:spacing w:val="-3"/>
                <w:sz w:val="18"/>
                <w:szCs w:val="18"/>
              </w:rPr>
              <w:t>100.000</w:t>
            </w:r>
          </w:p>
        </w:tc>
        <w:tc>
          <w:tcPr>
            <w:tcW w:w="1129" w:type="dxa"/>
            <w:tcBorders>
              <w:right w:val="single" w:color="000000" w:sz="14" w:space="0"/>
            </w:tcBorders>
          </w:tcPr>
          <w:p w14:paraId="66EA9B12">
            <w:pPr>
              <w:pStyle w:val="23"/>
            </w:pPr>
          </w:p>
        </w:tc>
      </w:tr>
      <w:tr w14:paraId="590B5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840" w:type="dxa"/>
            <w:tcBorders>
              <w:left w:val="single" w:color="000000" w:sz="14" w:space="0"/>
            </w:tcBorders>
          </w:tcPr>
          <w:p w14:paraId="26B749EA">
            <w:pPr>
              <w:spacing w:before="163" w:line="239" w:lineRule="auto"/>
              <w:ind w:left="292"/>
              <w:rPr>
                <w:rFonts w:ascii="宋体" w:hAnsi="宋体" w:eastAsia="宋体" w:cs="宋体"/>
                <w:sz w:val="18"/>
                <w:szCs w:val="18"/>
              </w:rPr>
            </w:pPr>
            <w:r>
              <w:rPr>
                <w:rFonts w:ascii="宋体" w:hAnsi="宋体" w:eastAsia="宋体" w:cs="宋体"/>
                <w:spacing w:val="-7"/>
                <w:sz w:val="18"/>
                <w:szCs w:val="18"/>
              </w:rPr>
              <w:t>1.1</w:t>
            </w:r>
          </w:p>
        </w:tc>
        <w:tc>
          <w:tcPr>
            <w:tcW w:w="2270" w:type="dxa"/>
          </w:tcPr>
          <w:p w14:paraId="23B6D906">
            <w:pPr>
              <w:spacing w:before="163" w:line="219" w:lineRule="auto"/>
              <w:ind w:left="26"/>
              <w:rPr>
                <w:rFonts w:ascii="宋体" w:hAnsi="宋体" w:eastAsia="宋体" w:cs="宋体"/>
                <w:sz w:val="18"/>
                <w:szCs w:val="18"/>
              </w:rPr>
            </w:pPr>
            <w:r>
              <w:rPr>
                <w:rFonts w:ascii="宋体" w:hAnsi="宋体" w:eastAsia="宋体" w:cs="宋体"/>
                <w:spacing w:val="-2"/>
                <w:sz w:val="18"/>
                <w:szCs w:val="18"/>
              </w:rPr>
              <w:t>社会保险费</w:t>
            </w:r>
          </w:p>
        </w:tc>
        <w:tc>
          <w:tcPr>
            <w:tcW w:w="3212" w:type="dxa"/>
          </w:tcPr>
          <w:p w14:paraId="23C6E56C">
            <w:pPr>
              <w:spacing w:before="51" w:line="221" w:lineRule="auto"/>
              <w:ind w:left="39" w:right="110" w:hanging="7"/>
              <w:rPr>
                <w:rFonts w:ascii="宋体" w:hAnsi="宋体" w:eastAsia="宋体" w:cs="宋体"/>
                <w:sz w:val="18"/>
                <w:szCs w:val="18"/>
              </w:rPr>
            </w:pPr>
            <w:r>
              <w:rPr>
                <w:rFonts w:ascii="宋体" w:hAnsi="宋体" w:eastAsia="宋体" w:cs="宋体"/>
                <w:spacing w:val="-1"/>
                <w:sz w:val="18"/>
                <w:szCs w:val="18"/>
              </w:rPr>
              <w:t>分部分项工程费+措施项目费+其他项目</w:t>
            </w:r>
            <w:r>
              <w:rPr>
                <w:rFonts w:ascii="宋体" w:hAnsi="宋体" w:eastAsia="宋体" w:cs="宋体"/>
                <w:spacing w:val="10"/>
                <w:sz w:val="18"/>
                <w:szCs w:val="18"/>
              </w:rPr>
              <w:t xml:space="preserve"> </w:t>
            </w:r>
            <w:r>
              <w:rPr>
                <w:rFonts w:ascii="宋体" w:hAnsi="宋体" w:eastAsia="宋体" w:cs="宋体"/>
                <w:spacing w:val="-2"/>
                <w:sz w:val="18"/>
                <w:szCs w:val="18"/>
              </w:rPr>
              <w:t>费-除税工程设备费</w:t>
            </w:r>
          </w:p>
        </w:tc>
        <w:tc>
          <w:tcPr>
            <w:tcW w:w="1619" w:type="dxa"/>
          </w:tcPr>
          <w:p w14:paraId="5833A6A8">
            <w:pPr>
              <w:pStyle w:val="23"/>
              <w:rPr>
                <w:lang w:eastAsia="zh-CN"/>
              </w:rPr>
            </w:pPr>
          </w:p>
        </w:tc>
        <w:tc>
          <w:tcPr>
            <w:tcW w:w="1289" w:type="dxa"/>
          </w:tcPr>
          <w:p w14:paraId="249BF03F">
            <w:pPr>
              <w:spacing w:before="163" w:line="239" w:lineRule="auto"/>
              <w:ind w:right="1"/>
              <w:jc w:val="right"/>
              <w:rPr>
                <w:rFonts w:ascii="宋体" w:hAnsi="宋体" w:eastAsia="宋体" w:cs="宋体"/>
                <w:sz w:val="18"/>
                <w:szCs w:val="18"/>
              </w:rPr>
            </w:pPr>
            <w:r>
              <w:rPr>
                <w:rFonts w:ascii="宋体" w:hAnsi="宋体" w:eastAsia="宋体" w:cs="宋体"/>
                <w:spacing w:val="-2"/>
                <w:sz w:val="18"/>
                <w:szCs w:val="18"/>
              </w:rPr>
              <w:t>2.400</w:t>
            </w:r>
          </w:p>
        </w:tc>
        <w:tc>
          <w:tcPr>
            <w:tcW w:w="1129" w:type="dxa"/>
            <w:tcBorders>
              <w:right w:val="single" w:color="000000" w:sz="14" w:space="0"/>
            </w:tcBorders>
          </w:tcPr>
          <w:p w14:paraId="11A36C69">
            <w:pPr>
              <w:pStyle w:val="23"/>
            </w:pPr>
          </w:p>
        </w:tc>
      </w:tr>
      <w:tr w14:paraId="3751E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trPr>
        <w:tc>
          <w:tcPr>
            <w:tcW w:w="840" w:type="dxa"/>
            <w:tcBorders>
              <w:left w:val="single" w:color="000000" w:sz="14" w:space="0"/>
            </w:tcBorders>
          </w:tcPr>
          <w:p w14:paraId="36E2682E">
            <w:pPr>
              <w:spacing w:before="157" w:line="239" w:lineRule="auto"/>
              <w:ind w:left="292"/>
              <w:rPr>
                <w:rFonts w:ascii="宋体" w:hAnsi="宋体" w:eastAsia="宋体" w:cs="宋体"/>
                <w:sz w:val="18"/>
                <w:szCs w:val="18"/>
              </w:rPr>
            </w:pPr>
            <w:r>
              <w:rPr>
                <w:rFonts w:ascii="宋体" w:hAnsi="宋体" w:eastAsia="宋体" w:cs="宋体"/>
                <w:spacing w:val="-7"/>
                <w:sz w:val="18"/>
                <w:szCs w:val="18"/>
              </w:rPr>
              <w:t>1.2</w:t>
            </w:r>
          </w:p>
        </w:tc>
        <w:tc>
          <w:tcPr>
            <w:tcW w:w="2270" w:type="dxa"/>
          </w:tcPr>
          <w:p w14:paraId="4056CF37">
            <w:pPr>
              <w:spacing w:before="158" w:line="220" w:lineRule="auto"/>
              <w:ind w:left="24"/>
              <w:rPr>
                <w:rFonts w:ascii="宋体" w:hAnsi="宋体" w:eastAsia="宋体" w:cs="宋体"/>
                <w:sz w:val="18"/>
                <w:szCs w:val="18"/>
              </w:rPr>
            </w:pPr>
            <w:r>
              <w:rPr>
                <w:rFonts w:ascii="宋体" w:hAnsi="宋体" w:eastAsia="宋体" w:cs="宋体"/>
                <w:spacing w:val="-2"/>
                <w:sz w:val="18"/>
                <w:szCs w:val="18"/>
              </w:rPr>
              <w:t>住房公积金</w:t>
            </w:r>
          </w:p>
        </w:tc>
        <w:tc>
          <w:tcPr>
            <w:tcW w:w="3212" w:type="dxa"/>
          </w:tcPr>
          <w:p w14:paraId="0D783AD2">
            <w:pPr>
              <w:spacing w:before="46" w:line="216" w:lineRule="auto"/>
              <w:ind w:left="39" w:right="110" w:hanging="7"/>
              <w:rPr>
                <w:rFonts w:ascii="宋体" w:hAnsi="宋体" w:eastAsia="宋体" w:cs="宋体"/>
                <w:sz w:val="18"/>
                <w:szCs w:val="18"/>
              </w:rPr>
            </w:pPr>
            <w:r>
              <w:rPr>
                <w:rFonts w:ascii="宋体" w:hAnsi="宋体" w:eastAsia="宋体" w:cs="宋体"/>
                <w:spacing w:val="-1"/>
                <w:sz w:val="18"/>
                <w:szCs w:val="18"/>
              </w:rPr>
              <w:t>分部分项工程费+措施项目费+其他项目</w:t>
            </w:r>
            <w:r>
              <w:rPr>
                <w:rFonts w:ascii="宋体" w:hAnsi="宋体" w:eastAsia="宋体" w:cs="宋体"/>
                <w:spacing w:val="10"/>
                <w:sz w:val="18"/>
                <w:szCs w:val="18"/>
              </w:rPr>
              <w:t xml:space="preserve"> </w:t>
            </w:r>
            <w:r>
              <w:rPr>
                <w:rFonts w:ascii="宋体" w:hAnsi="宋体" w:eastAsia="宋体" w:cs="宋体"/>
                <w:spacing w:val="-2"/>
                <w:sz w:val="18"/>
                <w:szCs w:val="18"/>
              </w:rPr>
              <w:t>费-除税工程设备费</w:t>
            </w:r>
          </w:p>
        </w:tc>
        <w:tc>
          <w:tcPr>
            <w:tcW w:w="1619" w:type="dxa"/>
          </w:tcPr>
          <w:p w14:paraId="2521FCB9">
            <w:pPr>
              <w:pStyle w:val="23"/>
              <w:rPr>
                <w:lang w:eastAsia="zh-CN"/>
              </w:rPr>
            </w:pPr>
          </w:p>
        </w:tc>
        <w:tc>
          <w:tcPr>
            <w:tcW w:w="1289" w:type="dxa"/>
          </w:tcPr>
          <w:p w14:paraId="113F756D">
            <w:pPr>
              <w:spacing w:before="157" w:line="239" w:lineRule="auto"/>
              <w:ind w:right="1"/>
              <w:jc w:val="right"/>
              <w:rPr>
                <w:rFonts w:ascii="宋体" w:hAnsi="宋体" w:eastAsia="宋体" w:cs="宋体"/>
                <w:sz w:val="18"/>
                <w:szCs w:val="18"/>
              </w:rPr>
            </w:pPr>
            <w:r>
              <w:rPr>
                <w:rFonts w:ascii="宋体" w:hAnsi="宋体" w:eastAsia="宋体" w:cs="宋体"/>
                <w:spacing w:val="-1"/>
                <w:sz w:val="18"/>
                <w:szCs w:val="18"/>
              </w:rPr>
              <w:t>0.420</w:t>
            </w:r>
          </w:p>
        </w:tc>
        <w:tc>
          <w:tcPr>
            <w:tcW w:w="1129" w:type="dxa"/>
            <w:tcBorders>
              <w:right w:val="single" w:color="000000" w:sz="14" w:space="0"/>
            </w:tcBorders>
          </w:tcPr>
          <w:p w14:paraId="34CC2295">
            <w:pPr>
              <w:pStyle w:val="23"/>
            </w:pPr>
          </w:p>
        </w:tc>
      </w:tr>
      <w:tr w14:paraId="24E32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trPr>
        <w:tc>
          <w:tcPr>
            <w:tcW w:w="840" w:type="dxa"/>
            <w:tcBorders>
              <w:left w:val="single" w:color="000000" w:sz="14" w:space="0"/>
            </w:tcBorders>
          </w:tcPr>
          <w:p w14:paraId="42D21EA9">
            <w:pPr>
              <w:spacing w:before="159" w:line="239" w:lineRule="auto"/>
              <w:ind w:left="292"/>
              <w:rPr>
                <w:rFonts w:ascii="宋体" w:hAnsi="宋体" w:eastAsia="宋体" w:cs="宋体"/>
                <w:sz w:val="18"/>
                <w:szCs w:val="18"/>
              </w:rPr>
            </w:pPr>
            <w:r>
              <w:rPr>
                <w:rFonts w:ascii="宋体" w:hAnsi="宋体" w:eastAsia="宋体" w:cs="宋体"/>
                <w:spacing w:val="-7"/>
                <w:sz w:val="18"/>
                <w:szCs w:val="18"/>
              </w:rPr>
              <w:t>1.3</w:t>
            </w:r>
          </w:p>
        </w:tc>
        <w:tc>
          <w:tcPr>
            <w:tcW w:w="2270" w:type="dxa"/>
          </w:tcPr>
          <w:p w14:paraId="7DC5A2F4">
            <w:pPr>
              <w:spacing w:before="160" w:line="220" w:lineRule="auto"/>
              <w:ind w:left="25"/>
              <w:rPr>
                <w:rFonts w:ascii="宋体" w:hAnsi="宋体" w:eastAsia="宋体" w:cs="宋体"/>
                <w:sz w:val="18"/>
                <w:szCs w:val="18"/>
              </w:rPr>
            </w:pPr>
            <w:r>
              <w:rPr>
                <w:rFonts w:ascii="宋体" w:hAnsi="宋体" w:eastAsia="宋体" w:cs="宋体"/>
                <w:spacing w:val="-2"/>
                <w:sz w:val="18"/>
                <w:szCs w:val="18"/>
              </w:rPr>
              <w:t>环境保护税</w:t>
            </w:r>
          </w:p>
        </w:tc>
        <w:tc>
          <w:tcPr>
            <w:tcW w:w="3212" w:type="dxa"/>
          </w:tcPr>
          <w:p w14:paraId="2AC57B2D">
            <w:pPr>
              <w:spacing w:before="46" w:line="216" w:lineRule="auto"/>
              <w:ind w:left="39" w:right="110" w:hanging="7"/>
              <w:rPr>
                <w:rFonts w:ascii="宋体" w:hAnsi="宋体" w:eastAsia="宋体" w:cs="宋体"/>
                <w:sz w:val="18"/>
                <w:szCs w:val="18"/>
              </w:rPr>
            </w:pPr>
            <w:r>
              <w:rPr>
                <w:rFonts w:ascii="宋体" w:hAnsi="宋体" w:eastAsia="宋体" w:cs="宋体"/>
                <w:spacing w:val="-1"/>
                <w:sz w:val="18"/>
                <w:szCs w:val="18"/>
              </w:rPr>
              <w:t>分部分项工程费+措施项目费+其他项目</w:t>
            </w:r>
            <w:r>
              <w:rPr>
                <w:rFonts w:ascii="宋体" w:hAnsi="宋体" w:eastAsia="宋体" w:cs="宋体"/>
                <w:spacing w:val="10"/>
                <w:sz w:val="18"/>
                <w:szCs w:val="18"/>
              </w:rPr>
              <w:t xml:space="preserve"> </w:t>
            </w:r>
            <w:r>
              <w:rPr>
                <w:rFonts w:ascii="宋体" w:hAnsi="宋体" w:eastAsia="宋体" w:cs="宋体"/>
                <w:spacing w:val="-2"/>
                <w:sz w:val="18"/>
                <w:szCs w:val="18"/>
              </w:rPr>
              <w:t>费-除税工程设备费</w:t>
            </w:r>
          </w:p>
        </w:tc>
        <w:tc>
          <w:tcPr>
            <w:tcW w:w="1619" w:type="dxa"/>
          </w:tcPr>
          <w:p w14:paraId="4C2D0430">
            <w:pPr>
              <w:pStyle w:val="23"/>
              <w:rPr>
                <w:lang w:eastAsia="zh-CN"/>
              </w:rPr>
            </w:pPr>
          </w:p>
        </w:tc>
        <w:tc>
          <w:tcPr>
            <w:tcW w:w="1289" w:type="dxa"/>
          </w:tcPr>
          <w:p w14:paraId="596E6356">
            <w:pPr>
              <w:pStyle w:val="23"/>
              <w:rPr>
                <w:lang w:eastAsia="zh-CN"/>
              </w:rPr>
            </w:pPr>
          </w:p>
        </w:tc>
        <w:tc>
          <w:tcPr>
            <w:tcW w:w="1129" w:type="dxa"/>
            <w:tcBorders>
              <w:right w:val="single" w:color="000000" w:sz="14" w:space="0"/>
            </w:tcBorders>
          </w:tcPr>
          <w:p w14:paraId="7C609DDA">
            <w:pPr>
              <w:pStyle w:val="23"/>
              <w:rPr>
                <w:lang w:eastAsia="zh-CN"/>
              </w:rPr>
            </w:pPr>
          </w:p>
        </w:tc>
      </w:tr>
      <w:tr w14:paraId="3382B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 w:hRule="atLeast"/>
        </w:trPr>
        <w:tc>
          <w:tcPr>
            <w:tcW w:w="840" w:type="dxa"/>
            <w:tcBorders>
              <w:left w:val="single" w:color="000000" w:sz="14" w:space="0"/>
            </w:tcBorders>
          </w:tcPr>
          <w:p w14:paraId="6B6D920F">
            <w:pPr>
              <w:spacing w:before="286" w:line="241" w:lineRule="auto"/>
              <w:ind w:left="372"/>
              <w:rPr>
                <w:rFonts w:ascii="宋体" w:hAnsi="宋体" w:eastAsia="宋体" w:cs="宋体"/>
                <w:sz w:val="18"/>
                <w:szCs w:val="18"/>
              </w:rPr>
            </w:pPr>
            <w:r>
              <w:rPr>
                <w:rFonts w:ascii="宋体" w:hAnsi="宋体" w:eastAsia="宋体" w:cs="宋体"/>
                <w:sz w:val="18"/>
                <w:szCs w:val="18"/>
              </w:rPr>
              <w:t>2</w:t>
            </w:r>
          </w:p>
        </w:tc>
        <w:tc>
          <w:tcPr>
            <w:tcW w:w="2270" w:type="dxa"/>
          </w:tcPr>
          <w:p w14:paraId="12336005">
            <w:pPr>
              <w:spacing w:before="286" w:line="220" w:lineRule="auto"/>
              <w:ind w:left="24"/>
              <w:rPr>
                <w:rFonts w:ascii="宋体" w:hAnsi="宋体" w:eastAsia="宋体" w:cs="宋体"/>
                <w:sz w:val="18"/>
                <w:szCs w:val="18"/>
              </w:rPr>
            </w:pPr>
            <w:r>
              <w:rPr>
                <w:rFonts w:ascii="宋体" w:hAnsi="宋体" w:eastAsia="宋体" w:cs="宋体"/>
                <w:spacing w:val="-4"/>
                <w:sz w:val="18"/>
                <w:szCs w:val="18"/>
              </w:rPr>
              <w:t>税金</w:t>
            </w:r>
          </w:p>
        </w:tc>
        <w:tc>
          <w:tcPr>
            <w:tcW w:w="3212" w:type="dxa"/>
          </w:tcPr>
          <w:p w14:paraId="178A76EE">
            <w:pPr>
              <w:spacing w:before="60" w:line="230" w:lineRule="auto"/>
              <w:ind w:left="39" w:right="110" w:hanging="7"/>
              <w:rPr>
                <w:rFonts w:ascii="宋体" w:hAnsi="宋体" w:eastAsia="宋体" w:cs="宋体"/>
                <w:sz w:val="18"/>
                <w:szCs w:val="18"/>
              </w:rPr>
            </w:pPr>
            <w:r>
              <w:rPr>
                <w:rFonts w:ascii="宋体" w:hAnsi="宋体" w:eastAsia="宋体" w:cs="宋体"/>
                <w:spacing w:val="-1"/>
                <w:sz w:val="18"/>
                <w:szCs w:val="18"/>
              </w:rPr>
              <w:t>分部分项工程费+措施项目费+其他项目</w:t>
            </w:r>
            <w:r>
              <w:rPr>
                <w:rFonts w:ascii="宋体" w:hAnsi="宋体" w:eastAsia="宋体" w:cs="宋体"/>
                <w:spacing w:val="10"/>
                <w:sz w:val="18"/>
                <w:szCs w:val="18"/>
              </w:rPr>
              <w:t xml:space="preserve"> </w:t>
            </w:r>
            <w:r>
              <w:rPr>
                <w:rFonts w:ascii="宋体" w:hAnsi="宋体" w:eastAsia="宋体" w:cs="宋体"/>
                <w:spacing w:val="-1"/>
                <w:sz w:val="18"/>
                <w:szCs w:val="18"/>
              </w:rPr>
              <w:t>费+规费-除税甲供材料和甲供设备费</w:t>
            </w:r>
          </w:p>
          <w:p w14:paraId="603FDFD9">
            <w:pPr>
              <w:spacing w:line="211" w:lineRule="auto"/>
              <w:ind w:left="29"/>
              <w:rPr>
                <w:rFonts w:ascii="宋体" w:hAnsi="宋体" w:eastAsia="宋体" w:cs="宋体"/>
                <w:sz w:val="18"/>
                <w:szCs w:val="18"/>
              </w:rPr>
            </w:pPr>
            <w:r>
              <w:rPr>
                <w:rFonts w:ascii="宋体" w:hAnsi="宋体" w:eastAsia="宋体" w:cs="宋体"/>
                <w:spacing w:val="-1"/>
                <w:sz w:val="18"/>
                <w:szCs w:val="18"/>
              </w:rPr>
              <w:t>/1.01</w:t>
            </w:r>
          </w:p>
        </w:tc>
        <w:tc>
          <w:tcPr>
            <w:tcW w:w="1619" w:type="dxa"/>
          </w:tcPr>
          <w:p w14:paraId="4F3D3A5A">
            <w:pPr>
              <w:pStyle w:val="23"/>
            </w:pPr>
          </w:p>
        </w:tc>
        <w:tc>
          <w:tcPr>
            <w:tcW w:w="1289" w:type="dxa"/>
          </w:tcPr>
          <w:p w14:paraId="46E1E439">
            <w:pPr>
              <w:spacing w:before="285" w:line="239" w:lineRule="auto"/>
              <w:ind w:right="1"/>
              <w:jc w:val="right"/>
              <w:rPr>
                <w:rFonts w:ascii="宋体" w:hAnsi="宋体" w:eastAsia="宋体" w:cs="宋体"/>
                <w:sz w:val="18"/>
                <w:szCs w:val="18"/>
              </w:rPr>
            </w:pPr>
            <w:r>
              <w:rPr>
                <w:rFonts w:ascii="宋体" w:hAnsi="宋体" w:eastAsia="宋体" w:cs="宋体"/>
                <w:spacing w:val="-1"/>
                <w:sz w:val="18"/>
                <w:szCs w:val="18"/>
              </w:rPr>
              <w:t>9.000</w:t>
            </w:r>
          </w:p>
        </w:tc>
        <w:tc>
          <w:tcPr>
            <w:tcW w:w="1129" w:type="dxa"/>
            <w:tcBorders>
              <w:right w:val="single" w:color="000000" w:sz="14" w:space="0"/>
            </w:tcBorders>
          </w:tcPr>
          <w:p w14:paraId="68E40734">
            <w:pPr>
              <w:pStyle w:val="23"/>
            </w:pPr>
          </w:p>
        </w:tc>
      </w:tr>
      <w:tr w14:paraId="0D18A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0" w:type="dxa"/>
            <w:tcBorders>
              <w:left w:val="single" w:color="000000" w:sz="14" w:space="0"/>
            </w:tcBorders>
          </w:tcPr>
          <w:p w14:paraId="392C9824">
            <w:pPr>
              <w:pStyle w:val="23"/>
            </w:pPr>
          </w:p>
        </w:tc>
        <w:tc>
          <w:tcPr>
            <w:tcW w:w="2270" w:type="dxa"/>
          </w:tcPr>
          <w:p w14:paraId="0E150F15">
            <w:pPr>
              <w:pStyle w:val="23"/>
            </w:pPr>
          </w:p>
        </w:tc>
        <w:tc>
          <w:tcPr>
            <w:tcW w:w="3212" w:type="dxa"/>
          </w:tcPr>
          <w:p w14:paraId="2E60670B">
            <w:pPr>
              <w:pStyle w:val="23"/>
            </w:pPr>
          </w:p>
        </w:tc>
        <w:tc>
          <w:tcPr>
            <w:tcW w:w="1619" w:type="dxa"/>
          </w:tcPr>
          <w:p w14:paraId="24460B48">
            <w:pPr>
              <w:pStyle w:val="23"/>
            </w:pPr>
          </w:p>
        </w:tc>
        <w:tc>
          <w:tcPr>
            <w:tcW w:w="1289" w:type="dxa"/>
          </w:tcPr>
          <w:p w14:paraId="06FC8352">
            <w:pPr>
              <w:pStyle w:val="23"/>
            </w:pPr>
          </w:p>
        </w:tc>
        <w:tc>
          <w:tcPr>
            <w:tcW w:w="1129" w:type="dxa"/>
            <w:tcBorders>
              <w:right w:val="single" w:color="000000" w:sz="14" w:space="0"/>
            </w:tcBorders>
          </w:tcPr>
          <w:p w14:paraId="68717749">
            <w:pPr>
              <w:pStyle w:val="23"/>
            </w:pPr>
          </w:p>
        </w:tc>
      </w:tr>
      <w:tr w14:paraId="15620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840" w:type="dxa"/>
            <w:tcBorders>
              <w:left w:val="single" w:color="000000" w:sz="14" w:space="0"/>
            </w:tcBorders>
          </w:tcPr>
          <w:p w14:paraId="4F1BBD34">
            <w:pPr>
              <w:pStyle w:val="23"/>
            </w:pPr>
          </w:p>
        </w:tc>
        <w:tc>
          <w:tcPr>
            <w:tcW w:w="2270" w:type="dxa"/>
          </w:tcPr>
          <w:p w14:paraId="3AE6B09C">
            <w:pPr>
              <w:pStyle w:val="23"/>
            </w:pPr>
          </w:p>
        </w:tc>
        <w:tc>
          <w:tcPr>
            <w:tcW w:w="3212" w:type="dxa"/>
          </w:tcPr>
          <w:p w14:paraId="1213182C">
            <w:pPr>
              <w:pStyle w:val="23"/>
            </w:pPr>
          </w:p>
        </w:tc>
        <w:tc>
          <w:tcPr>
            <w:tcW w:w="1619" w:type="dxa"/>
          </w:tcPr>
          <w:p w14:paraId="1D2F6F46">
            <w:pPr>
              <w:pStyle w:val="23"/>
            </w:pPr>
          </w:p>
        </w:tc>
        <w:tc>
          <w:tcPr>
            <w:tcW w:w="1289" w:type="dxa"/>
          </w:tcPr>
          <w:p w14:paraId="7DDEACDB">
            <w:pPr>
              <w:pStyle w:val="23"/>
            </w:pPr>
          </w:p>
        </w:tc>
        <w:tc>
          <w:tcPr>
            <w:tcW w:w="1129" w:type="dxa"/>
            <w:tcBorders>
              <w:right w:val="single" w:color="000000" w:sz="14" w:space="0"/>
            </w:tcBorders>
          </w:tcPr>
          <w:p w14:paraId="2A5064BD">
            <w:pPr>
              <w:pStyle w:val="23"/>
            </w:pPr>
          </w:p>
        </w:tc>
      </w:tr>
      <w:tr w14:paraId="4E795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0" w:type="dxa"/>
            <w:tcBorders>
              <w:left w:val="single" w:color="000000" w:sz="14" w:space="0"/>
            </w:tcBorders>
          </w:tcPr>
          <w:p w14:paraId="748A1F10">
            <w:pPr>
              <w:pStyle w:val="23"/>
            </w:pPr>
          </w:p>
        </w:tc>
        <w:tc>
          <w:tcPr>
            <w:tcW w:w="2270" w:type="dxa"/>
          </w:tcPr>
          <w:p w14:paraId="34D82FB7">
            <w:pPr>
              <w:pStyle w:val="23"/>
            </w:pPr>
          </w:p>
        </w:tc>
        <w:tc>
          <w:tcPr>
            <w:tcW w:w="3212" w:type="dxa"/>
          </w:tcPr>
          <w:p w14:paraId="38A404F4">
            <w:pPr>
              <w:pStyle w:val="23"/>
            </w:pPr>
          </w:p>
        </w:tc>
        <w:tc>
          <w:tcPr>
            <w:tcW w:w="1619" w:type="dxa"/>
          </w:tcPr>
          <w:p w14:paraId="5C66711F">
            <w:pPr>
              <w:pStyle w:val="23"/>
            </w:pPr>
          </w:p>
        </w:tc>
        <w:tc>
          <w:tcPr>
            <w:tcW w:w="1289" w:type="dxa"/>
          </w:tcPr>
          <w:p w14:paraId="3776CB84">
            <w:pPr>
              <w:pStyle w:val="23"/>
            </w:pPr>
          </w:p>
        </w:tc>
        <w:tc>
          <w:tcPr>
            <w:tcW w:w="1129" w:type="dxa"/>
            <w:tcBorders>
              <w:right w:val="single" w:color="000000" w:sz="14" w:space="0"/>
            </w:tcBorders>
          </w:tcPr>
          <w:p w14:paraId="2339A03A">
            <w:pPr>
              <w:pStyle w:val="23"/>
            </w:pPr>
          </w:p>
        </w:tc>
      </w:tr>
      <w:tr w14:paraId="7C655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840" w:type="dxa"/>
            <w:tcBorders>
              <w:left w:val="single" w:color="000000" w:sz="14" w:space="0"/>
            </w:tcBorders>
          </w:tcPr>
          <w:p w14:paraId="3290842C">
            <w:pPr>
              <w:pStyle w:val="23"/>
            </w:pPr>
          </w:p>
        </w:tc>
        <w:tc>
          <w:tcPr>
            <w:tcW w:w="2270" w:type="dxa"/>
          </w:tcPr>
          <w:p w14:paraId="2A64C552">
            <w:pPr>
              <w:pStyle w:val="23"/>
            </w:pPr>
          </w:p>
        </w:tc>
        <w:tc>
          <w:tcPr>
            <w:tcW w:w="3212" w:type="dxa"/>
          </w:tcPr>
          <w:p w14:paraId="5968328C">
            <w:pPr>
              <w:pStyle w:val="23"/>
            </w:pPr>
          </w:p>
        </w:tc>
        <w:tc>
          <w:tcPr>
            <w:tcW w:w="1619" w:type="dxa"/>
          </w:tcPr>
          <w:p w14:paraId="58B87B9E">
            <w:pPr>
              <w:pStyle w:val="23"/>
            </w:pPr>
          </w:p>
        </w:tc>
        <w:tc>
          <w:tcPr>
            <w:tcW w:w="1289" w:type="dxa"/>
          </w:tcPr>
          <w:p w14:paraId="59FBD30F">
            <w:pPr>
              <w:pStyle w:val="23"/>
            </w:pPr>
          </w:p>
        </w:tc>
        <w:tc>
          <w:tcPr>
            <w:tcW w:w="1129" w:type="dxa"/>
            <w:tcBorders>
              <w:right w:val="single" w:color="000000" w:sz="14" w:space="0"/>
            </w:tcBorders>
          </w:tcPr>
          <w:p w14:paraId="76337ACB">
            <w:pPr>
              <w:pStyle w:val="23"/>
            </w:pPr>
          </w:p>
        </w:tc>
      </w:tr>
      <w:tr w14:paraId="20967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0" w:type="dxa"/>
            <w:tcBorders>
              <w:left w:val="single" w:color="000000" w:sz="14" w:space="0"/>
            </w:tcBorders>
          </w:tcPr>
          <w:p w14:paraId="79E57634">
            <w:pPr>
              <w:pStyle w:val="23"/>
            </w:pPr>
          </w:p>
        </w:tc>
        <w:tc>
          <w:tcPr>
            <w:tcW w:w="2270" w:type="dxa"/>
          </w:tcPr>
          <w:p w14:paraId="12A3F8A7">
            <w:pPr>
              <w:pStyle w:val="23"/>
            </w:pPr>
          </w:p>
        </w:tc>
        <w:tc>
          <w:tcPr>
            <w:tcW w:w="3212" w:type="dxa"/>
          </w:tcPr>
          <w:p w14:paraId="65C6F2D1">
            <w:pPr>
              <w:pStyle w:val="23"/>
            </w:pPr>
          </w:p>
        </w:tc>
        <w:tc>
          <w:tcPr>
            <w:tcW w:w="1619" w:type="dxa"/>
          </w:tcPr>
          <w:p w14:paraId="1E643E75">
            <w:pPr>
              <w:pStyle w:val="23"/>
            </w:pPr>
          </w:p>
        </w:tc>
        <w:tc>
          <w:tcPr>
            <w:tcW w:w="1289" w:type="dxa"/>
          </w:tcPr>
          <w:p w14:paraId="526E782A">
            <w:pPr>
              <w:pStyle w:val="23"/>
            </w:pPr>
          </w:p>
        </w:tc>
        <w:tc>
          <w:tcPr>
            <w:tcW w:w="1129" w:type="dxa"/>
            <w:tcBorders>
              <w:right w:val="single" w:color="000000" w:sz="14" w:space="0"/>
            </w:tcBorders>
          </w:tcPr>
          <w:p w14:paraId="54D7235C">
            <w:pPr>
              <w:pStyle w:val="23"/>
            </w:pPr>
          </w:p>
        </w:tc>
      </w:tr>
      <w:tr w14:paraId="4934A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0" w:type="dxa"/>
            <w:tcBorders>
              <w:left w:val="single" w:color="000000" w:sz="14" w:space="0"/>
            </w:tcBorders>
          </w:tcPr>
          <w:p w14:paraId="23ACE512">
            <w:pPr>
              <w:pStyle w:val="23"/>
            </w:pPr>
          </w:p>
        </w:tc>
        <w:tc>
          <w:tcPr>
            <w:tcW w:w="2270" w:type="dxa"/>
          </w:tcPr>
          <w:p w14:paraId="430F8AE9">
            <w:pPr>
              <w:pStyle w:val="23"/>
            </w:pPr>
          </w:p>
        </w:tc>
        <w:tc>
          <w:tcPr>
            <w:tcW w:w="3212" w:type="dxa"/>
          </w:tcPr>
          <w:p w14:paraId="1944D8D4">
            <w:pPr>
              <w:pStyle w:val="23"/>
            </w:pPr>
          </w:p>
        </w:tc>
        <w:tc>
          <w:tcPr>
            <w:tcW w:w="1619" w:type="dxa"/>
          </w:tcPr>
          <w:p w14:paraId="171DEFD4">
            <w:pPr>
              <w:pStyle w:val="23"/>
            </w:pPr>
          </w:p>
        </w:tc>
        <w:tc>
          <w:tcPr>
            <w:tcW w:w="1289" w:type="dxa"/>
          </w:tcPr>
          <w:p w14:paraId="7E88738F">
            <w:pPr>
              <w:pStyle w:val="23"/>
            </w:pPr>
          </w:p>
        </w:tc>
        <w:tc>
          <w:tcPr>
            <w:tcW w:w="1129" w:type="dxa"/>
            <w:tcBorders>
              <w:right w:val="single" w:color="000000" w:sz="14" w:space="0"/>
            </w:tcBorders>
          </w:tcPr>
          <w:p w14:paraId="3B21B315">
            <w:pPr>
              <w:pStyle w:val="23"/>
            </w:pPr>
          </w:p>
        </w:tc>
      </w:tr>
      <w:tr w14:paraId="07A95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840" w:type="dxa"/>
            <w:tcBorders>
              <w:left w:val="single" w:color="000000" w:sz="14" w:space="0"/>
            </w:tcBorders>
          </w:tcPr>
          <w:p w14:paraId="1BAB2CE2">
            <w:pPr>
              <w:pStyle w:val="23"/>
            </w:pPr>
          </w:p>
        </w:tc>
        <w:tc>
          <w:tcPr>
            <w:tcW w:w="2270" w:type="dxa"/>
          </w:tcPr>
          <w:p w14:paraId="7AAC6AFF">
            <w:pPr>
              <w:pStyle w:val="23"/>
            </w:pPr>
          </w:p>
        </w:tc>
        <w:tc>
          <w:tcPr>
            <w:tcW w:w="3212" w:type="dxa"/>
          </w:tcPr>
          <w:p w14:paraId="69A98341">
            <w:pPr>
              <w:pStyle w:val="23"/>
            </w:pPr>
          </w:p>
        </w:tc>
        <w:tc>
          <w:tcPr>
            <w:tcW w:w="1619" w:type="dxa"/>
          </w:tcPr>
          <w:p w14:paraId="06CF97EA">
            <w:pPr>
              <w:pStyle w:val="23"/>
            </w:pPr>
          </w:p>
        </w:tc>
        <w:tc>
          <w:tcPr>
            <w:tcW w:w="1289" w:type="dxa"/>
          </w:tcPr>
          <w:p w14:paraId="7A8C24A2">
            <w:pPr>
              <w:pStyle w:val="23"/>
            </w:pPr>
          </w:p>
        </w:tc>
        <w:tc>
          <w:tcPr>
            <w:tcW w:w="1129" w:type="dxa"/>
            <w:tcBorders>
              <w:right w:val="single" w:color="000000" w:sz="14" w:space="0"/>
            </w:tcBorders>
          </w:tcPr>
          <w:p w14:paraId="2ABC484C">
            <w:pPr>
              <w:pStyle w:val="23"/>
            </w:pPr>
          </w:p>
        </w:tc>
      </w:tr>
      <w:tr w14:paraId="300DE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0" w:type="dxa"/>
            <w:tcBorders>
              <w:left w:val="single" w:color="000000" w:sz="14" w:space="0"/>
            </w:tcBorders>
          </w:tcPr>
          <w:p w14:paraId="0C598CD7">
            <w:pPr>
              <w:pStyle w:val="23"/>
            </w:pPr>
          </w:p>
        </w:tc>
        <w:tc>
          <w:tcPr>
            <w:tcW w:w="2270" w:type="dxa"/>
          </w:tcPr>
          <w:p w14:paraId="50A12AEA">
            <w:pPr>
              <w:pStyle w:val="23"/>
            </w:pPr>
          </w:p>
        </w:tc>
        <w:tc>
          <w:tcPr>
            <w:tcW w:w="3212" w:type="dxa"/>
          </w:tcPr>
          <w:p w14:paraId="2170D287">
            <w:pPr>
              <w:pStyle w:val="23"/>
            </w:pPr>
          </w:p>
        </w:tc>
        <w:tc>
          <w:tcPr>
            <w:tcW w:w="1619" w:type="dxa"/>
          </w:tcPr>
          <w:p w14:paraId="13646FEB">
            <w:pPr>
              <w:pStyle w:val="23"/>
            </w:pPr>
          </w:p>
        </w:tc>
        <w:tc>
          <w:tcPr>
            <w:tcW w:w="1289" w:type="dxa"/>
          </w:tcPr>
          <w:p w14:paraId="2B0F663D">
            <w:pPr>
              <w:pStyle w:val="23"/>
            </w:pPr>
          </w:p>
        </w:tc>
        <w:tc>
          <w:tcPr>
            <w:tcW w:w="1129" w:type="dxa"/>
            <w:tcBorders>
              <w:right w:val="single" w:color="000000" w:sz="14" w:space="0"/>
            </w:tcBorders>
          </w:tcPr>
          <w:p w14:paraId="3C5E2523">
            <w:pPr>
              <w:pStyle w:val="23"/>
            </w:pPr>
          </w:p>
        </w:tc>
      </w:tr>
      <w:tr w14:paraId="516AA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0" w:type="dxa"/>
            <w:tcBorders>
              <w:left w:val="single" w:color="000000" w:sz="14" w:space="0"/>
            </w:tcBorders>
          </w:tcPr>
          <w:p w14:paraId="4CC63748">
            <w:pPr>
              <w:pStyle w:val="23"/>
            </w:pPr>
          </w:p>
        </w:tc>
        <w:tc>
          <w:tcPr>
            <w:tcW w:w="2270" w:type="dxa"/>
          </w:tcPr>
          <w:p w14:paraId="41211E63">
            <w:pPr>
              <w:pStyle w:val="23"/>
            </w:pPr>
          </w:p>
        </w:tc>
        <w:tc>
          <w:tcPr>
            <w:tcW w:w="3212" w:type="dxa"/>
          </w:tcPr>
          <w:p w14:paraId="642BAF61">
            <w:pPr>
              <w:pStyle w:val="23"/>
            </w:pPr>
          </w:p>
        </w:tc>
        <w:tc>
          <w:tcPr>
            <w:tcW w:w="1619" w:type="dxa"/>
          </w:tcPr>
          <w:p w14:paraId="4F360944">
            <w:pPr>
              <w:pStyle w:val="23"/>
            </w:pPr>
          </w:p>
        </w:tc>
        <w:tc>
          <w:tcPr>
            <w:tcW w:w="1289" w:type="dxa"/>
          </w:tcPr>
          <w:p w14:paraId="6F65DA2D">
            <w:pPr>
              <w:pStyle w:val="23"/>
            </w:pPr>
          </w:p>
        </w:tc>
        <w:tc>
          <w:tcPr>
            <w:tcW w:w="1129" w:type="dxa"/>
            <w:tcBorders>
              <w:right w:val="single" w:color="000000" w:sz="14" w:space="0"/>
            </w:tcBorders>
          </w:tcPr>
          <w:p w14:paraId="6BAA89E7">
            <w:pPr>
              <w:pStyle w:val="23"/>
            </w:pPr>
          </w:p>
        </w:tc>
      </w:tr>
      <w:tr w14:paraId="76D07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840" w:type="dxa"/>
            <w:tcBorders>
              <w:left w:val="single" w:color="000000" w:sz="14" w:space="0"/>
            </w:tcBorders>
          </w:tcPr>
          <w:p w14:paraId="6FC11868">
            <w:pPr>
              <w:pStyle w:val="23"/>
            </w:pPr>
          </w:p>
        </w:tc>
        <w:tc>
          <w:tcPr>
            <w:tcW w:w="2270" w:type="dxa"/>
          </w:tcPr>
          <w:p w14:paraId="6631E4C6">
            <w:pPr>
              <w:pStyle w:val="23"/>
            </w:pPr>
          </w:p>
        </w:tc>
        <w:tc>
          <w:tcPr>
            <w:tcW w:w="3212" w:type="dxa"/>
          </w:tcPr>
          <w:p w14:paraId="561C7534">
            <w:pPr>
              <w:pStyle w:val="23"/>
            </w:pPr>
          </w:p>
        </w:tc>
        <w:tc>
          <w:tcPr>
            <w:tcW w:w="1619" w:type="dxa"/>
          </w:tcPr>
          <w:p w14:paraId="3D114A7A">
            <w:pPr>
              <w:pStyle w:val="23"/>
            </w:pPr>
          </w:p>
        </w:tc>
        <w:tc>
          <w:tcPr>
            <w:tcW w:w="1289" w:type="dxa"/>
          </w:tcPr>
          <w:p w14:paraId="0B2497EC">
            <w:pPr>
              <w:pStyle w:val="23"/>
            </w:pPr>
          </w:p>
        </w:tc>
        <w:tc>
          <w:tcPr>
            <w:tcW w:w="1129" w:type="dxa"/>
            <w:tcBorders>
              <w:right w:val="single" w:color="000000" w:sz="14" w:space="0"/>
            </w:tcBorders>
          </w:tcPr>
          <w:p w14:paraId="723EF04A">
            <w:pPr>
              <w:pStyle w:val="23"/>
            </w:pPr>
          </w:p>
        </w:tc>
      </w:tr>
      <w:tr w14:paraId="58C1D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0" w:type="dxa"/>
            <w:tcBorders>
              <w:left w:val="single" w:color="000000" w:sz="14" w:space="0"/>
            </w:tcBorders>
          </w:tcPr>
          <w:p w14:paraId="34E0B727">
            <w:pPr>
              <w:pStyle w:val="23"/>
            </w:pPr>
          </w:p>
        </w:tc>
        <w:tc>
          <w:tcPr>
            <w:tcW w:w="2270" w:type="dxa"/>
          </w:tcPr>
          <w:p w14:paraId="22A6381B">
            <w:pPr>
              <w:pStyle w:val="23"/>
            </w:pPr>
          </w:p>
        </w:tc>
        <w:tc>
          <w:tcPr>
            <w:tcW w:w="3212" w:type="dxa"/>
          </w:tcPr>
          <w:p w14:paraId="05983D53">
            <w:pPr>
              <w:pStyle w:val="23"/>
            </w:pPr>
          </w:p>
        </w:tc>
        <w:tc>
          <w:tcPr>
            <w:tcW w:w="1619" w:type="dxa"/>
          </w:tcPr>
          <w:p w14:paraId="457946DD">
            <w:pPr>
              <w:pStyle w:val="23"/>
            </w:pPr>
          </w:p>
        </w:tc>
        <w:tc>
          <w:tcPr>
            <w:tcW w:w="1289" w:type="dxa"/>
          </w:tcPr>
          <w:p w14:paraId="221D304F">
            <w:pPr>
              <w:pStyle w:val="23"/>
            </w:pPr>
          </w:p>
        </w:tc>
        <w:tc>
          <w:tcPr>
            <w:tcW w:w="1129" w:type="dxa"/>
            <w:tcBorders>
              <w:right w:val="single" w:color="000000" w:sz="14" w:space="0"/>
            </w:tcBorders>
          </w:tcPr>
          <w:p w14:paraId="0A1DE93C">
            <w:pPr>
              <w:pStyle w:val="23"/>
            </w:pPr>
          </w:p>
        </w:tc>
      </w:tr>
      <w:tr w14:paraId="0F83F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840" w:type="dxa"/>
            <w:tcBorders>
              <w:left w:val="single" w:color="000000" w:sz="14" w:space="0"/>
            </w:tcBorders>
          </w:tcPr>
          <w:p w14:paraId="5DC5576A">
            <w:pPr>
              <w:pStyle w:val="23"/>
            </w:pPr>
          </w:p>
        </w:tc>
        <w:tc>
          <w:tcPr>
            <w:tcW w:w="2270" w:type="dxa"/>
          </w:tcPr>
          <w:p w14:paraId="36DD6708">
            <w:pPr>
              <w:pStyle w:val="23"/>
            </w:pPr>
          </w:p>
        </w:tc>
        <w:tc>
          <w:tcPr>
            <w:tcW w:w="3212" w:type="dxa"/>
          </w:tcPr>
          <w:p w14:paraId="304AA1DE">
            <w:pPr>
              <w:pStyle w:val="23"/>
            </w:pPr>
          </w:p>
        </w:tc>
        <w:tc>
          <w:tcPr>
            <w:tcW w:w="1619" w:type="dxa"/>
          </w:tcPr>
          <w:p w14:paraId="12E8D49C">
            <w:pPr>
              <w:pStyle w:val="23"/>
            </w:pPr>
          </w:p>
        </w:tc>
        <w:tc>
          <w:tcPr>
            <w:tcW w:w="1289" w:type="dxa"/>
          </w:tcPr>
          <w:p w14:paraId="5130FE48">
            <w:pPr>
              <w:pStyle w:val="23"/>
            </w:pPr>
          </w:p>
        </w:tc>
        <w:tc>
          <w:tcPr>
            <w:tcW w:w="1129" w:type="dxa"/>
            <w:tcBorders>
              <w:right w:val="single" w:color="000000" w:sz="14" w:space="0"/>
            </w:tcBorders>
          </w:tcPr>
          <w:p w14:paraId="2DF7FD34">
            <w:pPr>
              <w:pStyle w:val="23"/>
            </w:pPr>
          </w:p>
        </w:tc>
      </w:tr>
      <w:tr w14:paraId="779A4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0" w:type="dxa"/>
            <w:tcBorders>
              <w:left w:val="single" w:color="000000" w:sz="14" w:space="0"/>
            </w:tcBorders>
          </w:tcPr>
          <w:p w14:paraId="59502244">
            <w:pPr>
              <w:pStyle w:val="23"/>
            </w:pPr>
          </w:p>
        </w:tc>
        <w:tc>
          <w:tcPr>
            <w:tcW w:w="2270" w:type="dxa"/>
          </w:tcPr>
          <w:p w14:paraId="0EEB92E6">
            <w:pPr>
              <w:pStyle w:val="23"/>
            </w:pPr>
          </w:p>
        </w:tc>
        <w:tc>
          <w:tcPr>
            <w:tcW w:w="3212" w:type="dxa"/>
          </w:tcPr>
          <w:p w14:paraId="5321FA8D">
            <w:pPr>
              <w:pStyle w:val="23"/>
            </w:pPr>
          </w:p>
        </w:tc>
        <w:tc>
          <w:tcPr>
            <w:tcW w:w="1619" w:type="dxa"/>
          </w:tcPr>
          <w:p w14:paraId="476756DC">
            <w:pPr>
              <w:pStyle w:val="23"/>
            </w:pPr>
          </w:p>
        </w:tc>
        <w:tc>
          <w:tcPr>
            <w:tcW w:w="1289" w:type="dxa"/>
          </w:tcPr>
          <w:p w14:paraId="467E86E9">
            <w:pPr>
              <w:pStyle w:val="23"/>
            </w:pPr>
          </w:p>
        </w:tc>
        <w:tc>
          <w:tcPr>
            <w:tcW w:w="1129" w:type="dxa"/>
            <w:tcBorders>
              <w:right w:val="single" w:color="000000" w:sz="14" w:space="0"/>
            </w:tcBorders>
          </w:tcPr>
          <w:p w14:paraId="626F0229">
            <w:pPr>
              <w:pStyle w:val="23"/>
            </w:pPr>
          </w:p>
        </w:tc>
      </w:tr>
      <w:tr w14:paraId="60509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0" w:type="dxa"/>
            <w:tcBorders>
              <w:left w:val="single" w:color="000000" w:sz="14" w:space="0"/>
            </w:tcBorders>
          </w:tcPr>
          <w:p w14:paraId="79741DE2">
            <w:pPr>
              <w:pStyle w:val="23"/>
            </w:pPr>
          </w:p>
        </w:tc>
        <w:tc>
          <w:tcPr>
            <w:tcW w:w="2270" w:type="dxa"/>
          </w:tcPr>
          <w:p w14:paraId="502E6DEC">
            <w:pPr>
              <w:pStyle w:val="23"/>
            </w:pPr>
          </w:p>
        </w:tc>
        <w:tc>
          <w:tcPr>
            <w:tcW w:w="3212" w:type="dxa"/>
          </w:tcPr>
          <w:p w14:paraId="7E75F8E9">
            <w:pPr>
              <w:pStyle w:val="23"/>
            </w:pPr>
          </w:p>
        </w:tc>
        <w:tc>
          <w:tcPr>
            <w:tcW w:w="1619" w:type="dxa"/>
          </w:tcPr>
          <w:p w14:paraId="4BA12D4B">
            <w:pPr>
              <w:pStyle w:val="23"/>
            </w:pPr>
          </w:p>
        </w:tc>
        <w:tc>
          <w:tcPr>
            <w:tcW w:w="1289" w:type="dxa"/>
          </w:tcPr>
          <w:p w14:paraId="1BC9AD26">
            <w:pPr>
              <w:pStyle w:val="23"/>
            </w:pPr>
          </w:p>
        </w:tc>
        <w:tc>
          <w:tcPr>
            <w:tcW w:w="1129" w:type="dxa"/>
            <w:tcBorders>
              <w:right w:val="single" w:color="000000" w:sz="14" w:space="0"/>
            </w:tcBorders>
          </w:tcPr>
          <w:p w14:paraId="00542F65">
            <w:pPr>
              <w:pStyle w:val="23"/>
            </w:pPr>
          </w:p>
        </w:tc>
      </w:tr>
      <w:tr w14:paraId="44CAD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840" w:type="dxa"/>
            <w:tcBorders>
              <w:left w:val="single" w:color="000000" w:sz="14" w:space="0"/>
            </w:tcBorders>
          </w:tcPr>
          <w:p w14:paraId="69F92DAB">
            <w:pPr>
              <w:pStyle w:val="23"/>
            </w:pPr>
          </w:p>
        </w:tc>
        <w:tc>
          <w:tcPr>
            <w:tcW w:w="2270" w:type="dxa"/>
          </w:tcPr>
          <w:p w14:paraId="6720DC43">
            <w:pPr>
              <w:pStyle w:val="23"/>
            </w:pPr>
          </w:p>
        </w:tc>
        <w:tc>
          <w:tcPr>
            <w:tcW w:w="3212" w:type="dxa"/>
          </w:tcPr>
          <w:p w14:paraId="0E392AAD">
            <w:pPr>
              <w:pStyle w:val="23"/>
            </w:pPr>
          </w:p>
        </w:tc>
        <w:tc>
          <w:tcPr>
            <w:tcW w:w="1619" w:type="dxa"/>
          </w:tcPr>
          <w:p w14:paraId="06683D29">
            <w:pPr>
              <w:pStyle w:val="23"/>
            </w:pPr>
          </w:p>
        </w:tc>
        <w:tc>
          <w:tcPr>
            <w:tcW w:w="1289" w:type="dxa"/>
          </w:tcPr>
          <w:p w14:paraId="16F5F924">
            <w:pPr>
              <w:pStyle w:val="23"/>
            </w:pPr>
          </w:p>
        </w:tc>
        <w:tc>
          <w:tcPr>
            <w:tcW w:w="1129" w:type="dxa"/>
            <w:tcBorders>
              <w:right w:val="single" w:color="000000" w:sz="14" w:space="0"/>
            </w:tcBorders>
          </w:tcPr>
          <w:p w14:paraId="64226F01">
            <w:pPr>
              <w:pStyle w:val="23"/>
            </w:pPr>
          </w:p>
        </w:tc>
      </w:tr>
      <w:tr w14:paraId="50A94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0" w:type="dxa"/>
            <w:tcBorders>
              <w:left w:val="single" w:color="000000" w:sz="14" w:space="0"/>
            </w:tcBorders>
          </w:tcPr>
          <w:p w14:paraId="7DDCA22A">
            <w:pPr>
              <w:pStyle w:val="23"/>
            </w:pPr>
          </w:p>
        </w:tc>
        <w:tc>
          <w:tcPr>
            <w:tcW w:w="2270" w:type="dxa"/>
          </w:tcPr>
          <w:p w14:paraId="62F694B7">
            <w:pPr>
              <w:pStyle w:val="23"/>
            </w:pPr>
          </w:p>
        </w:tc>
        <w:tc>
          <w:tcPr>
            <w:tcW w:w="3212" w:type="dxa"/>
          </w:tcPr>
          <w:p w14:paraId="42EF604D">
            <w:pPr>
              <w:pStyle w:val="23"/>
            </w:pPr>
          </w:p>
        </w:tc>
        <w:tc>
          <w:tcPr>
            <w:tcW w:w="1619" w:type="dxa"/>
          </w:tcPr>
          <w:p w14:paraId="2CAFA0D5">
            <w:pPr>
              <w:pStyle w:val="23"/>
            </w:pPr>
          </w:p>
        </w:tc>
        <w:tc>
          <w:tcPr>
            <w:tcW w:w="1289" w:type="dxa"/>
          </w:tcPr>
          <w:p w14:paraId="6B370CDE">
            <w:pPr>
              <w:pStyle w:val="23"/>
            </w:pPr>
          </w:p>
        </w:tc>
        <w:tc>
          <w:tcPr>
            <w:tcW w:w="1129" w:type="dxa"/>
            <w:tcBorders>
              <w:right w:val="single" w:color="000000" w:sz="14" w:space="0"/>
            </w:tcBorders>
          </w:tcPr>
          <w:p w14:paraId="7AB6EB5F">
            <w:pPr>
              <w:pStyle w:val="23"/>
            </w:pPr>
          </w:p>
        </w:tc>
      </w:tr>
      <w:tr w14:paraId="1800F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840" w:type="dxa"/>
            <w:tcBorders>
              <w:left w:val="single" w:color="000000" w:sz="14" w:space="0"/>
            </w:tcBorders>
          </w:tcPr>
          <w:p w14:paraId="6F41AA60">
            <w:pPr>
              <w:pStyle w:val="23"/>
            </w:pPr>
          </w:p>
        </w:tc>
        <w:tc>
          <w:tcPr>
            <w:tcW w:w="2270" w:type="dxa"/>
          </w:tcPr>
          <w:p w14:paraId="501AFB1E">
            <w:pPr>
              <w:pStyle w:val="23"/>
            </w:pPr>
          </w:p>
        </w:tc>
        <w:tc>
          <w:tcPr>
            <w:tcW w:w="3212" w:type="dxa"/>
          </w:tcPr>
          <w:p w14:paraId="45607CBA">
            <w:pPr>
              <w:pStyle w:val="23"/>
            </w:pPr>
          </w:p>
        </w:tc>
        <w:tc>
          <w:tcPr>
            <w:tcW w:w="1619" w:type="dxa"/>
          </w:tcPr>
          <w:p w14:paraId="3275F534">
            <w:pPr>
              <w:pStyle w:val="23"/>
            </w:pPr>
          </w:p>
        </w:tc>
        <w:tc>
          <w:tcPr>
            <w:tcW w:w="1289" w:type="dxa"/>
          </w:tcPr>
          <w:p w14:paraId="1BE7A332">
            <w:pPr>
              <w:pStyle w:val="23"/>
            </w:pPr>
          </w:p>
        </w:tc>
        <w:tc>
          <w:tcPr>
            <w:tcW w:w="1129" w:type="dxa"/>
            <w:tcBorders>
              <w:right w:val="single" w:color="000000" w:sz="14" w:space="0"/>
            </w:tcBorders>
          </w:tcPr>
          <w:p w14:paraId="4BC04837">
            <w:pPr>
              <w:pStyle w:val="23"/>
            </w:pPr>
          </w:p>
        </w:tc>
      </w:tr>
      <w:tr w14:paraId="7F338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0" w:type="dxa"/>
            <w:tcBorders>
              <w:left w:val="single" w:color="000000" w:sz="14" w:space="0"/>
            </w:tcBorders>
          </w:tcPr>
          <w:p w14:paraId="372D3F98">
            <w:pPr>
              <w:pStyle w:val="23"/>
            </w:pPr>
          </w:p>
        </w:tc>
        <w:tc>
          <w:tcPr>
            <w:tcW w:w="2270" w:type="dxa"/>
          </w:tcPr>
          <w:p w14:paraId="1669604D">
            <w:pPr>
              <w:pStyle w:val="23"/>
            </w:pPr>
          </w:p>
        </w:tc>
        <w:tc>
          <w:tcPr>
            <w:tcW w:w="3212" w:type="dxa"/>
          </w:tcPr>
          <w:p w14:paraId="44514C37">
            <w:pPr>
              <w:pStyle w:val="23"/>
            </w:pPr>
          </w:p>
        </w:tc>
        <w:tc>
          <w:tcPr>
            <w:tcW w:w="1619" w:type="dxa"/>
          </w:tcPr>
          <w:p w14:paraId="444409B9">
            <w:pPr>
              <w:pStyle w:val="23"/>
            </w:pPr>
          </w:p>
        </w:tc>
        <w:tc>
          <w:tcPr>
            <w:tcW w:w="1289" w:type="dxa"/>
          </w:tcPr>
          <w:p w14:paraId="67E4965A">
            <w:pPr>
              <w:pStyle w:val="23"/>
            </w:pPr>
          </w:p>
        </w:tc>
        <w:tc>
          <w:tcPr>
            <w:tcW w:w="1129" w:type="dxa"/>
            <w:tcBorders>
              <w:right w:val="single" w:color="000000" w:sz="14" w:space="0"/>
            </w:tcBorders>
          </w:tcPr>
          <w:p w14:paraId="116032C8">
            <w:pPr>
              <w:pStyle w:val="23"/>
            </w:pPr>
          </w:p>
        </w:tc>
      </w:tr>
      <w:tr w14:paraId="37CA3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0" w:type="dxa"/>
            <w:tcBorders>
              <w:left w:val="single" w:color="000000" w:sz="14" w:space="0"/>
            </w:tcBorders>
          </w:tcPr>
          <w:p w14:paraId="7B33D676">
            <w:pPr>
              <w:pStyle w:val="23"/>
            </w:pPr>
          </w:p>
        </w:tc>
        <w:tc>
          <w:tcPr>
            <w:tcW w:w="2270" w:type="dxa"/>
          </w:tcPr>
          <w:p w14:paraId="01917B2F">
            <w:pPr>
              <w:pStyle w:val="23"/>
            </w:pPr>
          </w:p>
        </w:tc>
        <w:tc>
          <w:tcPr>
            <w:tcW w:w="3212" w:type="dxa"/>
          </w:tcPr>
          <w:p w14:paraId="3B4CE0AA">
            <w:pPr>
              <w:pStyle w:val="23"/>
            </w:pPr>
          </w:p>
        </w:tc>
        <w:tc>
          <w:tcPr>
            <w:tcW w:w="1619" w:type="dxa"/>
          </w:tcPr>
          <w:p w14:paraId="7ECF043F">
            <w:pPr>
              <w:pStyle w:val="23"/>
            </w:pPr>
          </w:p>
        </w:tc>
        <w:tc>
          <w:tcPr>
            <w:tcW w:w="1289" w:type="dxa"/>
          </w:tcPr>
          <w:p w14:paraId="0799B1A7">
            <w:pPr>
              <w:pStyle w:val="23"/>
            </w:pPr>
          </w:p>
        </w:tc>
        <w:tc>
          <w:tcPr>
            <w:tcW w:w="1129" w:type="dxa"/>
            <w:tcBorders>
              <w:right w:val="single" w:color="000000" w:sz="14" w:space="0"/>
            </w:tcBorders>
          </w:tcPr>
          <w:p w14:paraId="1E59CDC5">
            <w:pPr>
              <w:pStyle w:val="23"/>
            </w:pPr>
          </w:p>
        </w:tc>
      </w:tr>
      <w:tr w14:paraId="4C643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840" w:type="dxa"/>
            <w:tcBorders>
              <w:left w:val="single" w:color="000000" w:sz="14" w:space="0"/>
            </w:tcBorders>
          </w:tcPr>
          <w:p w14:paraId="36A8BBDA">
            <w:pPr>
              <w:pStyle w:val="23"/>
            </w:pPr>
          </w:p>
        </w:tc>
        <w:tc>
          <w:tcPr>
            <w:tcW w:w="2270" w:type="dxa"/>
          </w:tcPr>
          <w:p w14:paraId="277CF84E">
            <w:pPr>
              <w:pStyle w:val="23"/>
            </w:pPr>
          </w:p>
        </w:tc>
        <w:tc>
          <w:tcPr>
            <w:tcW w:w="3212" w:type="dxa"/>
          </w:tcPr>
          <w:p w14:paraId="7B1A3553">
            <w:pPr>
              <w:pStyle w:val="23"/>
            </w:pPr>
          </w:p>
        </w:tc>
        <w:tc>
          <w:tcPr>
            <w:tcW w:w="1619" w:type="dxa"/>
          </w:tcPr>
          <w:p w14:paraId="15B5D493">
            <w:pPr>
              <w:pStyle w:val="23"/>
            </w:pPr>
          </w:p>
        </w:tc>
        <w:tc>
          <w:tcPr>
            <w:tcW w:w="1289" w:type="dxa"/>
          </w:tcPr>
          <w:p w14:paraId="2D95D6EA">
            <w:pPr>
              <w:pStyle w:val="23"/>
            </w:pPr>
          </w:p>
        </w:tc>
        <w:tc>
          <w:tcPr>
            <w:tcW w:w="1129" w:type="dxa"/>
            <w:tcBorders>
              <w:right w:val="single" w:color="000000" w:sz="14" w:space="0"/>
            </w:tcBorders>
          </w:tcPr>
          <w:p w14:paraId="780FD8AC">
            <w:pPr>
              <w:pStyle w:val="23"/>
            </w:pPr>
          </w:p>
        </w:tc>
      </w:tr>
      <w:tr w14:paraId="42B2C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0" w:type="dxa"/>
            <w:tcBorders>
              <w:left w:val="single" w:color="000000" w:sz="14" w:space="0"/>
            </w:tcBorders>
          </w:tcPr>
          <w:p w14:paraId="1017FFD9">
            <w:pPr>
              <w:pStyle w:val="23"/>
            </w:pPr>
          </w:p>
        </w:tc>
        <w:tc>
          <w:tcPr>
            <w:tcW w:w="2270" w:type="dxa"/>
          </w:tcPr>
          <w:p w14:paraId="1F250611">
            <w:pPr>
              <w:pStyle w:val="23"/>
            </w:pPr>
          </w:p>
        </w:tc>
        <w:tc>
          <w:tcPr>
            <w:tcW w:w="3212" w:type="dxa"/>
          </w:tcPr>
          <w:p w14:paraId="6DB32F7A">
            <w:pPr>
              <w:pStyle w:val="23"/>
            </w:pPr>
          </w:p>
        </w:tc>
        <w:tc>
          <w:tcPr>
            <w:tcW w:w="1619" w:type="dxa"/>
          </w:tcPr>
          <w:p w14:paraId="7F058EFA">
            <w:pPr>
              <w:pStyle w:val="23"/>
            </w:pPr>
          </w:p>
        </w:tc>
        <w:tc>
          <w:tcPr>
            <w:tcW w:w="1289" w:type="dxa"/>
          </w:tcPr>
          <w:p w14:paraId="49CEF271">
            <w:pPr>
              <w:pStyle w:val="23"/>
            </w:pPr>
          </w:p>
        </w:tc>
        <w:tc>
          <w:tcPr>
            <w:tcW w:w="1129" w:type="dxa"/>
            <w:tcBorders>
              <w:right w:val="single" w:color="000000" w:sz="14" w:space="0"/>
            </w:tcBorders>
          </w:tcPr>
          <w:p w14:paraId="7D52FBAE">
            <w:pPr>
              <w:pStyle w:val="23"/>
            </w:pPr>
          </w:p>
        </w:tc>
      </w:tr>
      <w:tr w14:paraId="37AC0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0" w:type="dxa"/>
            <w:tcBorders>
              <w:left w:val="single" w:color="000000" w:sz="14" w:space="0"/>
            </w:tcBorders>
          </w:tcPr>
          <w:p w14:paraId="59BBCE8F">
            <w:pPr>
              <w:pStyle w:val="23"/>
            </w:pPr>
          </w:p>
        </w:tc>
        <w:tc>
          <w:tcPr>
            <w:tcW w:w="2270" w:type="dxa"/>
          </w:tcPr>
          <w:p w14:paraId="73BDE88A">
            <w:pPr>
              <w:pStyle w:val="23"/>
            </w:pPr>
          </w:p>
        </w:tc>
        <w:tc>
          <w:tcPr>
            <w:tcW w:w="3212" w:type="dxa"/>
          </w:tcPr>
          <w:p w14:paraId="5F15B0BF">
            <w:pPr>
              <w:pStyle w:val="23"/>
            </w:pPr>
          </w:p>
        </w:tc>
        <w:tc>
          <w:tcPr>
            <w:tcW w:w="1619" w:type="dxa"/>
          </w:tcPr>
          <w:p w14:paraId="3611953A">
            <w:pPr>
              <w:pStyle w:val="23"/>
            </w:pPr>
          </w:p>
        </w:tc>
        <w:tc>
          <w:tcPr>
            <w:tcW w:w="1289" w:type="dxa"/>
          </w:tcPr>
          <w:p w14:paraId="033FBC40">
            <w:pPr>
              <w:pStyle w:val="23"/>
            </w:pPr>
          </w:p>
        </w:tc>
        <w:tc>
          <w:tcPr>
            <w:tcW w:w="1129" w:type="dxa"/>
            <w:tcBorders>
              <w:right w:val="single" w:color="000000" w:sz="14" w:space="0"/>
            </w:tcBorders>
          </w:tcPr>
          <w:p w14:paraId="428FE115">
            <w:pPr>
              <w:pStyle w:val="23"/>
            </w:pPr>
          </w:p>
        </w:tc>
      </w:tr>
      <w:tr w14:paraId="0C665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840" w:type="dxa"/>
            <w:tcBorders>
              <w:left w:val="single" w:color="000000" w:sz="14" w:space="0"/>
            </w:tcBorders>
          </w:tcPr>
          <w:p w14:paraId="4DD1A709">
            <w:pPr>
              <w:pStyle w:val="23"/>
            </w:pPr>
          </w:p>
        </w:tc>
        <w:tc>
          <w:tcPr>
            <w:tcW w:w="2270" w:type="dxa"/>
          </w:tcPr>
          <w:p w14:paraId="310A320E">
            <w:pPr>
              <w:pStyle w:val="23"/>
            </w:pPr>
          </w:p>
        </w:tc>
        <w:tc>
          <w:tcPr>
            <w:tcW w:w="3212" w:type="dxa"/>
          </w:tcPr>
          <w:p w14:paraId="1F50CCF3">
            <w:pPr>
              <w:pStyle w:val="23"/>
            </w:pPr>
          </w:p>
        </w:tc>
        <w:tc>
          <w:tcPr>
            <w:tcW w:w="1619" w:type="dxa"/>
          </w:tcPr>
          <w:p w14:paraId="2F0BE1DC">
            <w:pPr>
              <w:pStyle w:val="23"/>
            </w:pPr>
          </w:p>
        </w:tc>
        <w:tc>
          <w:tcPr>
            <w:tcW w:w="1289" w:type="dxa"/>
          </w:tcPr>
          <w:p w14:paraId="7852B1E8">
            <w:pPr>
              <w:pStyle w:val="23"/>
            </w:pPr>
          </w:p>
        </w:tc>
        <w:tc>
          <w:tcPr>
            <w:tcW w:w="1129" w:type="dxa"/>
            <w:tcBorders>
              <w:right w:val="single" w:color="000000" w:sz="14" w:space="0"/>
            </w:tcBorders>
          </w:tcPr>
          <w:p w14:paraId="09CF9E7E">
            <w:pPr>
              <w:pStyle w:val="23"/>
            </w:pPr>
          </w:p>
        </w:tc>
      </w:tr>
      <w:tr w14:paraId="714CF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0" w:type="dxa"/>
            <w:tcBorders>
              <w:left w:val="single" w:color="000000" w:sz="14" w:space="0"/>
            </w:tcBorders>
          </w:tcPr>
          <w:p w14:paraId="778D2D06">
            <w:pPr>
              <w:pStyle w:val="23"/>
            </w:pPr>
          </w:p>
        </w:tc>
        <w:tc>
          <w:tcPr>
            <w:tcW w:w="2270" w:type="dxa"/>
          </w:tcPr>
          <w:p w14:paraId="2E8E7064">
            <w:pPr>
              <w:pStyle w:val="23"/>
            </w:pPr>
          </w:p>
        </w:tc>
        <w:tc>
          <w:tcPr>
            <w:tcW w:w="3212" w:type="dxa"/>
          </w:tcPr>
          <w:p w14:paraId="4B1F222D">
            <w:pPr>
              <w:pStyle w:val="23"/>
            </w:pPr>
          </w:p>
        </w:tc>
        <w:tc>
          <w:tcPr>
            <w:tcW w:w="1619" w:type="dxa"/>
          </w:tcPr>
          <w:p w14:paraId="48A74080">
            <w:pPr>
              <w:pStyle w:val="23"/>
            </w:pPr>
          </w:p>
        </w:tc>
        <w:tc>
          <w:tcPr>
            <w:tcW w:w="1289" w:type="dxa"/>
          </w:tcPr>
          <w:p w14:paraId="0871A642">
            <w:pPr>
              <w:pStyle w:val="23"/>
            </w:pPr>
          </w:p>
        </w:tc>
        <w:tc>
          <w:tcPr>
            <w:tcW w:w="1129" w:type="dxa"/>
            <w:tcBorders>
              <w:right w:val="single" w:color="000000" w:sz="14" w:space="0"/>
            </w:tcBorders>
          </w:tcPr>
          <w:p w14:paraId="70960557">
            <w:pPr>
              <w:pStyle w:val="23"/>
            </w:pPr>
          </w:p>
        </w:tc>
      </w:tr>
      <w:tr w14:paraId="6CE99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840" w:type="dxa"/>
            <w:tcBorders>
              <w:left w:val="single" w:color="000000" w:sz="14" w:space="0"/>
            </w:tcBorders>
          </w:tcPr>
          <w:p w14:paraId="575D24C7">
            <w:pPr>
              <w:pStyle w:val="23"/>
            </w:pPr>
          </w:p>
        </w:tc>
        <w:tc>
          <w:tcPr>
            <w:tcW w:w="2270" w:type="dxa"/>
          </w:tcPr>
          <w:p w14:paraId="59CEED96">
            <w:pPr>
              <w:pStyle w:val="23"/>
            </w:pPr>
          </w:p>
        </w:tc>
        <w:tc>
          <w:tcPr>
            <w:tcW w:w="3212" w:type="dxa"/>
          </w:tcPr>
          <w:p w14:paraId="70BDEF1A">
            <w:pPr>
              <w:pStyle w:val="23"/>
            </w:pPr>
          </w:p>
        </w:tc>
        <w:tc>
          <w:tcPr>
            <w:tcW w:w="1619" w:type="dxa"/>
          </w:tcPr>
          <w:p w14:paraId="081A712A">
            <w:pPr>
              <w:pStyle w:val="23"/>
            </w:pPr>
          </w:p>
        </w:tc>
        <w:tc>
          <w:tcPr>
            <w:tcW w:w="1289" w:type="dxa"/>
          </w:tcPr>
          <w:p w14:paraId="233BE193">
            <w:pPr>
              <w:pStyle w:val="23"/>
            </w:pPr>
          </w:p>
        </w:tc>
        <w:tc>
          <w:tcPr>
            <w:tcW w:w="1129" w:type="dxa"/>
            <w:tcBorders>
              <w:right w:val="single" w:color="000000" w:sz="14" w:space="0"/>
            </w:tcBorders>
          </w:tcPr>
          <w:p w14:paraId="7C6BE3A3">
            <w:pPr>
              <w:pStyle w:val="23"/>
            </w:pPr>
          </w:p>
        </w:tc>
      </w:tr>
      <w:tr w14:paraId="45A5D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0" w:type="dxa"/>
            <w:tcBorders>
              <w:left w:val="single" w:color="000000" w:sz="14" w:space="0"/>
            </w:tcBorders>
          </w:tcPr>
          <w:p w14:paraId="468D4E2A">
            <w:pPr>
              <w:pStyle w:val="23"/>
            </w:pPr>
          </w:p>
        </w:tc>
        <w:tc>
          <w:tcPr>
            <w:tcW w:w="2270" w:type="dxa"/>
          </w:tcPr>
          <w:p w14:paraId="276D9350">
            <w:pPr>
              <w:pStyle w:val="23"/>
            </w:pPr>
          </w:p>
        </w:tc>
        <w:tc>
          <w:tcPr>
            <w:tcW w:w="3212" w:type="dxa"/>
          </w:tcPr>
          <w:p w14:paraId="61975097">
            <w:pPr>
              <w:pStyle w:val="23"/>
            </w:pPr>
          </w:p>
        </w:tc>
        <w:tc>
          <w:tcPr>
            <w:tcW w:w="1619" w:type="dxa"/>
          </w:tcPr>
          <w:p w14:paraId="23C0A639">
            <w:pPr>
              <w:pStyle w:val="23"/>
            </w:pPr>
          </w:p>
        </w:tc>
        <w:tc>
          <w:tcPr>
            <w:tcW w:w="1289" w:type="dxa"/>
          </w:tcPr>
          <w:p w14:paraId="02C11E42">
            <w:pPr>
              <w:pStyle w:val="23"/>
            </w:pPr>
          </w:p>
        </w:tc>
        <w:tc>
          <w:tcPr>
            <w:tcW w:w="1129" w:type="dxa"/>
            <w:tcBorders>
              <w:right w:val="single" w:color="000000" w:sz="14" w:space="0"/>
            </w:tcBorders>
          </w:tcPr>
          <w:p w14:paraId="0A4C2FDE">
            <w:pPr>
              <w:pStyle w:val="23"/>
            </w:pPr>
          </w:p>
        </w:tc>
      </w:tr>
      <w:tr w14:paraId="140E2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0" w:type="dxa"/>
            <w:tcBorders>
              <w:left w:val="single" w:color="000000" w:sz="14" w:space="0"/>
            </w:tcBorders>
          </w:tcPr>
          <w:p w14:paraId="7905D713">
            <w:pPr>
              <w:pStyle w:val="23"/>
            </w:pPr>
          </w:p>
        </w:tc>
        <w:tc>
          <w:tcPr>
            <w:tcW w:w="2270" w:type="dxa"/>
          </w:tcPr>
          <w:p w14:paraId="0EEDA997">
            <w:pPr>
              <w:pStyle w:val="23"/>
            </w:pPr>
          </w:p>
        </w:tc>
        <w:tc>
          <w:tcPr>
            <w:tcW w:w="3212" w:type="dxa"/>
          </w:tcPr>
          <w:p w14:paraId="6AB59340">
            <w:pPr>
              <w:pStyle w:val="23"/>
            </w:pPr>
          </w:p>
        </w:tc>
        <w:tc>
          <w:tcPr>
            <w:tcW w:w="1619" w:type="dxa"/>
          </w:tcPr>
          <w:p w14:paraId="5D03E3D1">
            <w:pPr>
              <w:pStyle w:val="23"/>
            </w:pPr>
          </w:p>
        </w:tc>
        <w:tc>
          <w:tcPr>
            <w:tcW w:w="1289" w:type="dxa"/>
          </w:tcPr>
          <w:p w14:paraId="4BFA2865">
            <w:pPr>
              <w:pStyle w:val="23"/>
            </w:pPr>
          </w:p>
        </w:tc>
        <w:tc>
          <w:tcPr>
            <w:tcW w:w="1129" w:type="dxa"/>
            <w:tcBorders>
              <w:right w:val="single" w:color="000000" w:sz="14" w:space="0"/>
            </w:tcBorders>
          </w:tcPr>
          <w:p w14:paraId="0DCC698D">
            <w:pPr>
              <w:pStyle w:val="23"/>
            </w:pPr>
          </w:p>
        </w:tc>
      </w:tr>
      <w:tr w14:paraId="3FCCF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2" w:hRule="atLeast"/>
        </w:trPr>
        <w:tc>
          <w:tcPr>
            <w:tcW w:w="840" w:type="dxa"/>
            <w:tcBorders>
              <w:left w:val="single" w:color="000000" w:sz="14" w:space="0"/>
            </w:tcBorders>
          </w:tcPr>
          <w:p w14:paraId="2A3D7ACA">
            <w:pPr>
              <w:pStyle w:val="23"/>
              <w:spacing w:line="211" w:lineRule="exact"/>
              <w:rPr>
                <w:sz w:val="18"/>
              </w:rPr>
            </w:pPr>
          </w:p>
        </w:tc>
        <w:tc>
          <w:tcPr>
            <w:tcW w:w="2270" w:type="dxa"/>
          </w:tcPr>
          <w:p w14:paraId="650F4C25">
            <w:pPr>
              <w:pStyle w:val="23"/>
              <w:spacing w:line="211" w:lineRule="exact"/>
              <w:rPr>
                <w:sz w:val="18"/>
              </w:rPr>
            </w:pPr>
          </w:p>
        </w:tc>
        <w:tc>
          <w:tcPr>
            <w:tcW w:w="3212" w:type="dxa"/>
          </w:tcPr>
          <w:p w14:paraId="3D22CF72">
            <w:pPr>
              <w:pStyle w:val="23"/>
              <w:spacing w:line="211" w:lineRule="exact"/>
              <w:rPr>
                <w:sz w:val="18"/>
              </w:rPr>
            </w:pPr>
          </w:p>
        </w:tc>
        <w:tc>
          <w:tcPr>
            <w:tcW w:w="1619" w:type="dxa"/>
          </w:tcPr>
          <w:p w14:paraId="11C4B014">
            <w:pPr>
              <w:pStyle w:val="23"/>
              <w:spacing w:line="211" w:lineRule="exact"/>
              <w:rPr>
                <w:sz w:val="18"/>
              </w:rPr>
            </w:pPr>
          </w:p>
        </w:tc>
        <w:tc>
          <w:tcPr>
            <w:tcW w:w="1289" w:type="dxa"/>
          </w:tcPr>
          <w:p w14:paraId="333BFEEC">
            <w:pPr>
              <w:pStyle w:val="23"/>
              <w:spacing w:line="211" w:lineRule="exact"/>
              <w:rPr>
                <w:sz w:val="18"/>
              </w:rPr>
            </w:pPr>
          </w:p>
        </w:tc>
        <w:tc>
          <w:tcPr>
            <w:tcW w:w="1129" w:type="dxa"/>
            <w:tcBorders>
              <w:right w:val="single" w:color="000000" w:sz="14" w:space="0"/>
            </w:tcBorders>
          </w:tcPr>
          <w:p w14:paraId="776926CA">
            <w:pPr>
              <w:pStyle w:val="23"/>
              <w:spacing w:line="211" w:lineRule="exact"/>
              <w:rPr>
                <w:sz w:val="18"/>
              </w:rPr>
            </w:pPr>
          </w:p>
        </w:tc>
      </w:tr>
      <w:tr w14:paraId="0D2CC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2" w:hRule="atLeast"/>
        </w:trPr>
        <w:tc>
          <w:tcPr>
            <w:tcW w:w="840" w:type="dxa"/>
            <w:tcBorders>
              <w:left w:val="single" w:color="000000" w:sz="14" w:space="0"/>
            </w:tcBorders>
          </w:tcPr>
          <w:p w14:paraId="672549A4">
            <w:pPr>
              <w:pStyle w:val="23"/>
              <w:spacing w:line="211" w:lineRule="exact"/>
              <w:rPr>
                <w:sz w:val="18"/>
              </w:rPr>
            </w:pPr>
          </w:p>
        </w:tc>
        <w:tc>
          <w:tcPr>
            <w:tcW w:w="2270" w:type="dxa"/>
          </w:tcPr>
          <w:p w14:paraId="025E2D70">
            <w:pPr>
              <w:pStyle w:val="23"/>
              <w:spacing w:line="211" w:lineRule="exact"/>
              <w:rPr>
                <w:sz w:val="18"/>
              </w:rPr>
            </w:pPr>
          </w:p>
        </w:tc>
        <w:tc>
          <w:tcPr>
            <w:tcW w:w="3212" w:type="dxa"/>
          </w:tcPr>
          <w:p w14:paraId="11C61F1B">
            <w:pPr>
              <w:pStyle w:val="23"/>
              <w:spacing w:line="211" w:lineRule="exact"/>
              <w:rPr>
                <w:sz w:val="18"/>
              </w:rPr>
            </w:pPr>
          </w:p>
        </w:tc>
        <w:tc>
          <w:tcPr>
            <w:tcW w:w="1619" w:type="dxa"/>
          </w:tcPr>
          <w:p w14:paraId="0A5C91E4">
            <w:pPr>
              <w:pStyle w:val="23"/>
              <w:spacing w:line="211" w:lineRule="exact"/>
              <w:rPr>
                <w:sz w:val="18"/>
              </w:rPr>
            </w:pPr>
          </w:p>
        </w:tc>
        <w:tc>
          <w:tcPr>
            <w:tcW w:w="1289" w:type="dxa"/>
          </w:tcPr>
          <w:p w14:paraId="0CD80082">
            <w:pPr>
              <w:pStyle w:val="23"/>
              <w:spacing w:line="211" w:lineRule="exact"/>
              <w:rPr>
                <w:sz w:val="18"/>
              </w:rPr>
            </w:pPr>
          </w:p>
        </w:tc>
        <w:tc>
          <w:tcPr>
            <w:tcW w:w="1129" w:type="dxa"/>
            <w:tcBorders>
              <w:right w:val="single" w:color="000000" w:sz="14" w:space="0"/>
            </w:tcBorders>
          </w:tcPr>
          <w:p w14:paraId="2CC0C01F">
            <w:pPr>
              <w:pStyle w:val="23"/>
              <w:spacing w:line="211" w:lineRule="exact"/>
              <w:rPr>
                <w:sz w:val="18"/>
              </w:rPr>
            </w:pPr>
          </w:p>
        </w:tc>
      </w:tr>
      <w:tr w14:paraId="2B0C4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9" w:hRule="atLeast"/>
        </w:trPr>
        <w:tc>
          <w:tcPr>
            <w:tcW w:w="9230" w:type="dxa"/>
            <w:gridSpan w:val="5"/>
            <w:tcBorders>
              <w:left w:val="single" w:color="000000" w:sz="14" w:space="0"/>
              <w:bottom w:val="single" w:color="000000" w:sz="14" w:space="0"/>
            </w:tcBorders>
          </w:tcPr>
          <w:p w14:paraId="6322B87C">
            <w:pPr>
              <w:spacing w:before="116" w:line="221" w:lineRule="auto"/>
              <w:ind w:left="4354"/>
              <w:rPr>
                <w:rFonts w:ascii="宋体" w:hAnsi="宋体" w:eastAsia="宋体" w:cs="宋体"/>
                <w:sz w:val="18"/>
                <w:szCs w:val="18"/>
              </w:rPr>
            </w:pPr>
            <w:r>
              <w:rPr>
                <w:rFonts w:ascii="宋体" w:hAnsi="宋体" w:eastAsia="宋体" w:cs="宋体"/>
                <w:spacing w:val="-4"/>
                <w:sz w:val="18"/>
                <w:szCs w:val="18"/>
              </w:rPr>
              <w:t>合</w:t>
            </w:r>
            <w:r>
              <w:rPr>
                <w:rFonts w:ascii="宋体" w:hAnsi="宋体" w:eastAsia="宋体" w:cs="宋体"/>
                <w:spacing w:val="5"/>
                <w:sz w:val="18"/>
                <w:szCs w:val="18"/>
              </w:rPr>
              <w:t xml:space="preserve">  </w:t>
            </w:r>
            <w:r>
              <w:rPr>
                <w:rFonts w:ascii="宋体" w:hAnsi="宋体" w:eastAsia="宋体" w:cs="宋体"/>
                <w:spacing w:val="-4"/>
                <w:sz w:val="18"/>
                <w:szCs w:val="18"/>
              </w:rPr>
              <w:t>计</w:t>
            </w:r>
          </w:p>
        </w:tc>
        <w:tc>
          <w:tcPr>
            <w:tcW w:w="1129" w:type="dxa"/>
            <w:tcBorders>
              <w:bottom w:val="single" w:color="000000" w:sz="14" w:space="0"/>
              <w:right w:val="single" w:color="000000" w:sz="14" w:space="0"/>
            </w:tcBorders>
          </w:tcPr>
          <w:p w14:paraId="4B271BE7">
            <w:pPr>
              <w:pStyle w:val="23"/>
            </w:pPr>
          </w:p>
        </w:tc>
      </w:tr>
    </w:tbl>
    <w:p w14:paraId="1F0F9B9D">
      <w:pPr>
        <w:spacing w:before="110" w:line="218" w:lineRule="auto"/>
        <w:ind w:left="7234"/>
        <w:rPr>
          <w:rFonts w:ascii="宋体" w:hAnsi="宋体" w:eastAsia="宋体" w:cs="宋体"/>
          <w:sz w:val="18"/>
          <w:szCs w:val="18"/>
        </w:rPr>
      </w:pPr>
      <w:r>
        <w:rPr>
          <w:rFonts w:ascii="宋体" w:hAnsi="宋体" w:eastAsia="宋体" w:cs="宋体"/>
          <w:b/>
          <w:bCs/>
          <w:spacing w:val="1"/>
          <w:sz w:val="18"/>
          <w:szCs w:val="18"/>
        </w:rPr>
        <w:t>【新点2013清单造价江苏版</w:t>
      </w:r>
      <w:r>
        <w:rPr>
          <w:rFonts w:ascii="宋体" w:hAnsi="宋体" w:eastAsia="宋体" w:cs="宋体"/>
          <w:spacing w:val="1"/>
          <w:sz w:val="18"/>
          <w:szCs w:val="18"/>
        </w:rPr>
        <w:t xml:space="preserve"> </w:t>
      </w:r>
      <w:r>
        <w:rPr>
          <w:rFonts w:ascii="宋体" w:hAnsi="宋体" w:eastAsia="宋体" w:cs="宋体"/>
          <w:b/>
          <w:bCs/>
          <w:spacing w:val="1"/>
          <w:sz w:val="18"/>
          <w:szCs w:val="18"/>
        </w:rPr>
        <w:t>V10.</w:t>
      </w:r>
      <w:r>
        <w:rPr>
          <w:rFonts w:ascii="宋体" w:hAnsi="宋体" w:eastAsia="宋体" w:cs="宋体"/>
          <w:b/>
          <w:bCs/>
          <w:sz w:val="18"/>
          <w:szCs w:val="18"/>
        </w:rPr>
        <w:t>3.6】</w:t>
      </w:r>
    </w:p>
    <w:p w14:paraId="237A1815">
      <w:pPr>
        <w:spacing w:before="279" w:line="218" w:lineRule="auto"/>
        <w:ind w:left="75"/>
        <w:rPr>
          <w:rFonts w:ascii="宋体" w:hAnsi="宋体" w:eastAsia="宋体" w:cs="宋体"/>
          <w:sz w:val="18"/>
          <w:szCs w:val="18"/>
        </w:rPr>
      </w:pPr>
      <w:r>
        <w:rPr>
          <w:rFonts w:ascii="宋体" w:hAnsi="宋体" w:eastAsia="宋体" w:cs="宋体"/>
          <w:spacing w:val="-2"/>
          <w:sz w:val="18"/>
          <w:szCs w:val="18"/>
        </w:rPr>
        <w:t>编制人（造价人员</w:t>
      </w:r>
      <w:r>
        <w:rPr>
          <w:rFonts w:ascii="宋体" w:hAnsi="宋体" w:eastAsia="宋体" w:cs="宋体"/>
          <w:spacing w:val="3"/>
          <w:sz w:val="18"/>
          <w:szCs w:val="18"/>
        </w:rPr>
        <w:t>）：</w:t>
      </w:r>
      <w:r>
        <w:rPr>
          <w:rFonts w:ascii="宋体" w:hAnsi="宋体" w:eastAsia="宋体" w:cs="宋体"/>
          <w:spacing w:val="1"/>
          <w:sz w:val="18"/>
          <w:szCs w:val="18"/>
        </w:rPr>
        <w:t xml:space="preserve">                                                   </w:t>
      </w:r>
      <w:r>
        <w:rPr>
          <w:rFonts w:ascii="宋体" w:hAnsi="宋体" w:eastAsia="宋体" w:cs="宋体"/>
          <w:spacing w:val="-2"/>
          <w:sz w:val="18"/>
          <w:szCs w:val="18"/>
        </w:rPr>
        <w:t>复核人（造价工程师</w:t>
      </w:r>
      <w:r>
        <w:rPr>
          <w:rFonts w:ascii="宋体" w:hAnsi="宋体" w:eastAsia="宋体" w:cs="宋体"/>
          <w:spacing w:val="3"/>
          <w:sz w:val="18"/>
          <w:szCs w:val="18"/>
        </w:rPr>
        <w:t>）：</w:t>
      </w:r>
    </w:p>
    <w:p w14:paraId="35B7F2C2">
      <w:pPr>
        <w:jc w:val="left"/>
      </w:pPr>
    </w:p>
    <w:p w14:paraId="1909329B">
      <w:pPr>
        <w:jc w:val="left"/>
        <w:rPr>
          <w:b/>
          <w:bCs/>
        </w:rPr>
      </w:pPr>
      <w:r>
        <w:rPr>
          <w:rFonts w:hint="eastAsia"/>
          <w:b/>
          <w:bCs/>
        </w:rPr>
        <w:t>附件二</w:t>
      </w:r>
    </w:p>
    <w:p w14:paraId="5493E1A2">
      <w:pPr>
        <w:pStyle w:val="8"/>
        <w:spacing w:before="123" w:line="219" w:lineRule="auto"/>
        <w:ind w:left="1781"/>
        <w:outlineLvl w:val="0"/>
        <w:rPr>
          <w:spacing w:val="-1"/>
          <w:sz w:val="24"/>
          <w:szCs w:val="24"/>
        </w:rPr>
      </w:pPr>
    </w:p>
    <w:p w14:paraId="444CBFA2">
      <w:pPr>
        <w:pStyle w:val="8"/>
        <w:spacing w:before="123" w:line="219" w:lineRule="auto"/>
        <w:ind w:firstLine="2618" w:firstLineChars="1100"/>
        <w:outlineLvl w:val="0"/>
        <w:rPr>
          <w:rFonts w:ascii="Arial"/>
          <w:sz w:val="21"/>
        </w:rPr>
      </w:pPr>
      <w:r>
        <w:rPr>
          <w:spacing w:val="-1"/>
          <w:sz w:val="24"/>
          <w:szCs w:val="24"/>
        </w:rPr>
        <w:t>小东门广场地下人防消防水池补水管施工说明</w:t>
      </w:r>
    </w:p>
    <w:p w14:paraId="316E6100">
      <w:pPr>
        <w:spacing w:line="298" w:lineRule="auto"/>
        <w:rPr>
          <w:rFonts w:ascii="Arial"/>
        </w:rPr>
      </w:pPr>
    </w:p>
    <w:p w14:paraId="61FACD0C">
      <w:pPr>
        <w:pStyle w:val="8"/>
        <w:spacing w:before="65" w:line="228" w:lineRule="auto"/>
        <w:ind w:left="25"/>
      </w:pPr>
      <w:r>
        <w:rPr>
          <w:spacing w:val="7"/>
        </w:rPr>
        <w:t>一、工程概况</w:t>
      </w:r>
    </w:p>
    <w:p w14:paraId="665E6656">
      <w:pPr>
        <w:pStyle w:val="8"/>
        <w:spacing w:before="221" w:line="433" w:lineRule="auto"/>
        <w:ind w:left="23" w:right="114" w:firstLine="212"/>
        <w:rPr>
          <w:rFonts w:ascii="Arial"/>
          <w:sz w:val="21"/>
        </w:rPr>
      </w:pPr>
      <w:r>
        <w:rPr>
          <w:spacing w:val="7"/>
        </w:rPr>
        <w:t>小东门广场地下人防消防水池原补水管室外预埋部分因老化存在漏水故障，先根据现场情</w:t>
      </w:r>
      <w:r>
        <w:rPr>
          <w:spacing w:val="8"/>
        </w:rPr>
        <w:t>况重新布置一根补水管与院区内市政接口连接。</w:t>
      </w:r>
    </w:p>
    <w:p w14:paraId="2E97299B">
      <w:pPr>
        <w:pStyle w:val="8"/>
        <w:spacing w:before="65" w:line="227" w:lineRule="auto"/>
        <w:ind w:left="25"/>
      </w:pPr>
      <w:r>
        <w:rPr>
          <w:spacing w:val="8"/>
        </w:rPr>
        <w:t>二、管线布置说明</w:t>
      </w:r>
    </w:p>
    <w:p w14:paraId="3A12F2E2">
      <w:pPr>
        <w:pStyle w:val="8"/>
        <w:spacing w:before="222" w:line="433" w:lineRule="auto"/>
        <w:ind w:left="20" w:right="114" w:firstLine="15"/>
        <w:rPr>
          <w:rFonts w:ascii="Arial"/>
          <w:sz w:val="21"/>
        </w:rPr>
      </w:pPr>
      <w:r>
        <w:rPr>
          <w:spacing w:val="12"/>
        </w:rPr>
        <w:t>院区市政取水口——路面破除——花坛处开挖进入原人防通道——墙体拆除——沿过道布</w:t>
      </w:r>
      <w:r>
        <w:rPr>
          <w:spacing w:val="13"/>
        </w:rPr>
        <w:t xml:space="preserve"> </w:t>
      </w:r>
      <w:r>
        <w:rPr>
          <w:spacing w:val="10"/>
        </w:rPr>
        <w:t>置管道——利用现有孔洞布管至泵房——断开原补</w:t>
      </w:r>
      <w:r>
        <w:rPr>
          <w:spacing w:val="9"/>
        </w:rPr>
        <w:t>水管——接入水池补水</w:t>
      </w:r>
    </w:p>
    <w:p w14:paraId="66F32C06">
      <w:pPr>
        <w:pStyle w:val="8"/>
        <w:spacing w:before="65" w:line="227" w:lineRule="auto"/>
        <w:ind w:left="22"/>
      </w:pPr>
      <w:r>
        <w:rPr>
          <w:spacing w:val="8"/>
        </w:rPr>
        <w:t>三、施工及材料说明</w:t>
      </w:r>
    </w:p>
    <w:p w14:paraId="6DBC6A83">
      <w:pPr>
        <w:pStyle w:val="8"/>
        <w:spacing w:before="221" w:line="228" w:lineRule="auto"/>
        <w:ind w:left="37"/>
      </w:pPr>
      <w:r>
        <w:rPr>
          <w:spacing w:val="12"/>
        </w:rPr>
        <w:t>1、院区内预埋部分需用</w:t>
      </w:r>
      <w:r>
        <w:t>PE</w:t>
      </w:r>
      <w:r>
        <w:rPr>
          <w:spacing w:val="-24"/>
        </w:rPr>
        <w:t xml:space="preserve"> </w:t>
      </w:r>
      <w:r>
        <w:rPr>
          <w:spacing w:val="12"/>
        </w:rPr>
        <w:t>钢丝骨架管，管径</w:t>
      </w:r>
      <w:r>
        <w:t>DN</w:t>
      </w:r>
      <w:r>
        <w:rPr>
          <w:spacing w:val="12"/>
        </w:rPr>
        <w:t>100。</w:t>
      </w:r>
    </w:p>
    <w:p w14:paraId="170410C5">
      <w:pPr>
        <w:pStyle w:val="8"/>
        <w:spacing w:before="221" w:line="227" w:lineRule="auto"/>
        <w:ind w:left="24"/>
      </w:pPr>
      <w:r>
        <w:rPr>
          <w:spacing w:val="10"/>
        </w:rPr>
        <w:t>2、室内部分管道选用镀锌钢管，管径</w:t>
      </w:r>
      <w:r>
        <w:t>DN</w:t>
      </w:r>
      <w:r>
        <w:rPr>
          <w:spacing w:val="10"/>
        </w:rPr>
        <w:t>100。</w:t>
      </w:r>
    </w:p>
    <w:p w14:paraId="0C68CBA7">
      <w:pPr>
        <w:pStyle w:val="8"/>
        <w:spacing w:before="222" w:line="228" w:lineRule="auto"/>
        <w:ind w:left="26"/>
      </w:pPr>
      <w:r>
        <w:rPr>
          <w:spacing w:val="9"/>
        </w:rPr>
        <w:t>3、管道通过密闭通道进入泵房前安装阀门，便于战时拆除管道。</w:t>
      </w:r>
    </w:p>
    <w:p w14:paraId="39353F49">
      <w:pPr>
        <w:pStyle w:val="8"/>
        <w:spacing w:before="221" w:line="228" w:lineRule="auto"/>
        <w:ind w:left="21"/>
      </w:pPr>
      <w:r>
        <w:rPr>
          <w:spacing w:val="8"/>
        </w:rPr>
        <w:t>4、人防区域墙体禁止开孔。</w:t>
      </w:r>
    </w:p>
    <w:p w14:paraId="48636E6E">
      <w:pPr>
        <w:pStyle w:val="8"/>
        <w:spacing w:before="221" w:line="228" w:lineRule="auto"/>
        <w:ind w:left="26"/>
      </w:pPr>
      <w:r>
        <w:rPr>
          <w:spacing w:val="7"/>
        </w:rPr>
        <w:t>5、预留自来水备用阀门接口。</w:t>
      </w:r>
    </w:p>
    <w:p w14:paraId="69B277B4">
      <w:pPr>
        <w:pStyle w:val="8"/>
        <w:spacing w:before="221" w:line="228" w:lineRule="auto"/>
        <w:ind w:left="23"/>
      </w:pPr>
      <w:r>
        <w:rPr>
          <w:spacing w:val="7"/>
        </w:rPr>
        <w:t>6、取水口安装水表。</w:t>
      </w:r>
    </w:p>
    <w:p w14:paraId="455EF44F">
      <w:pPr>
        <w:pStyle w:val="8"/>
        <w:spacing w:before="221" w:line="228" w:lineRule="auto"/>
        <w:ind w:left="27"/>
        <w:rPr>
          <w:spacing w:val="8"/>
        </w:rPr>
      </w:pPr>
      <w:r>
        <w:rPr>
          <w:spacing w:val="8"/>
        </w:rPr>
        <w:t>7、管道进入地下车库区域后安装压力表。</w:t>
      </w:r>
    </w:p>
    <w:p w14:paraId="5E9D4D6B">
      <w:pPr>
        <w:pStyle w:val="8"/>
        <w:spacing w:before="221" w:line="228" w:lineRule="auto"/>
        <w:ind w:left="27"/>
      </w:pPr>
      <w:r>
        <w:rPr>
          <w:spacing w:val="4"/>
        </w:rPr>
        <w:t>四、材料清单</w:t>
      </w:r>
    </w:p>
    <w:p w14:paraId="35132774">
      <w:pPr>
        <w:spacing w:line="15" w:lineRule="exact"/>
      </w:pPr>
    </w:p>
    <w:tbl>
      <w:tblPr>
        <w:tblStyle w:val="24"/>
        <w:tblW w:w="8426"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2010"/>
        <w:gridCol w:w="3551"/>
        <w:gridCol w:w="1078"/>
        <w:gridCol w:w="1084"/>
      </w:tblGrid>
      <w:tr w14:paraId="644C4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03" w:type="dxa"/>
          </w:tcPr>
          <w:p w14:paraId="3F64479C">
            <w:pPr>
              <w:pStyle w:val="23"/>
              <w:spacing w:before="56" w:line="229" w:lineRule="auto"/>
              <w:ind w:left="147"/>
            </w:pPr>
            <w:r>
              <w:rPr>
                <w:spacing w:val="5"/>
              </w:rPr>
              <w:t>序号</w:t>
            </w:r>
          </w:p>
        </w:tc>
        <w:tc>
          <w:tcPr>
            <w:tcW w:w="2010" w:type="dxa"/>
          </w:tcPr>
          <w:p w14:paraId="647386DB">
            <w:pPr>
              <w:pStyle w:val="23"/>
              <w:spacing w:before="56" w:line="230" w:lineRule="auto"/>
              <w:ind w:left="801"/>
            </w:pPr>
            <w:r>
              <w:rPr>
                <w:spacing w:val="3"/>
              </w:rPr>
              <w:t>名称</w:t>
            </w:r>
          </w:p>
        </w:tc>
        <w:tc>
          <w:tcPr>
            <w:tcW w:w="3551" w:type="dxa"/>
          </w:tcPr>
          <w:p w14:paraId="289191B7">
            <w:pPr>
              <w:pStyle w:val="23"/>
              <w:spacing w:before="56" w:line="228" w:lineRule="auto"/>
              <w:ind w:left="1362"/>
            </w:pPr>
            <w:r>
              <w:rPr>
                <w:spacing w:val="7"/>
              </w:rPr>
              <w:t>规格型号</w:t>
            </w:r>
          </w:p>
        </w:tc>
        <w:tc>
          <w:tcPr>
            <w:tcW w:w="1078" w:type="dxa"/>
          </w:tcPr>
          <w:p w14:paraId="274541B1">
            <w:pPr>
              <w:pStyle w:val="23"/>
              <w:spacing w:before="56" w:line="228" w:lineRule="auto"/>
              <w:ind w:left="336"/>
            </w:pPr>
            <w:r>
              <w:rPr>
                <w:spacing w:val="3"/>
              </w:rPr>
              <w:t>数量</w:t>
            </w:r>
          </w:p>
        </w:tc>
        <w:tc>
          <w:tcPr>
            <w:tcW w:w="1084" w:type="dxa"/>
          </w:tcPr>
          <w:p w14:paraId="1E512F01">
            <w:pPr>
              <w:pStyle w:val="23"/>
              <w:spacing w:before="56" w:line="228" w:lineRule="auto"/>
              <w:ind w:left="338"/>
            </w:pPr>
            <w:r>
              <w:rPr>
                <w:spacing w:val="3"/>
              </w:rPr>
              <w:t>单位</w:t>
            </w:r>
          </w:p>
        </w:tc>
      </w:tr>
      <w:tr w14:paraId="7B05D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3AF00332">
            <w:pPr>
              <w:pStyle w:val="23"/>
              <w:spacing w:before="52" w:line="234" w:lineRule="auto"/>
              <w:ind w:left="319"/>
            </w:pPr>
            <w:r>
              <w:t>1</w:t>
            </w:r>
          </w:p>
        </w:tc>
        <w:tc>
          <w:tcPr>
            <w:tcW w:w="2010" w:type="dxa"/>
          </w:tcPr>
          <w:p w14:paraId="5F452C7F">
            <w:pPr>
              <w:pStyle w:val="23"/>
              <w:spacing w:before="51" w:line="228" w:lineRule="auto"/>
              <w:ind w:left="348"/>
            </w:pPr>
            <w:r>
              <w:t>PE</w:t>
            </w:r>
            <w:r>
              <w:rPr>
                <w:spacing w:val="-41"/>
              </w:rPr>
              <w:t xml:space="preserve"> </w:t>
            </w:r>
            <w:r>
              <w:rPr>
                <w:spacing w:val="9"/>
              </w:rPr>
              <w:t>钢丝骨架管</w:t>
            </w:r>
          </w:p>
        </w:tc>
        <w:tc>
          <w:tcPr>
            <w:tcW w:w="3551" w:type="dxa"/>
          </w:tcPr>
          <w:p w14:paraId="0C231268">
            <w:pPr>
              <w:pStyle w:val="23"/>
              <w:spacing w:before="52" w:line="234" w:lineRule="auto"/>
              <w:ind w:left="1515"/>
            </w:pPr>
            <w:r>
              <w:t>DN</w:t>
            </w:r>
            <w:r>
              <w:rPr>
                <w:spacing w:val="6"/>
              </w:rPr>
              <w:t>100</w:t>
            </w:r>
          </w:p>
        </w:tc>
        <w:tc>
          <w:tcPr>
            <w:tcW w:w="1078" w:type="dxa"/>
          </w:tcPr>
          <w:p w14:paraId="2A5B0772">
            <w:pPr>
              <w:pStyle w:val="23"/>
              <w:spacing w:before="52" w:line="234" w:lineRule="auto"/>
              <w:ind w:left="456"/>
            </w:pPr>
            <w:r>
              <w:rPr>
                <w:spacing w:val="-7"/>
              </w:rPr>
              <w:t>15</w:t>
            </w:r>
          </w:p>
        </w:tc>
        <w:tc>
          <w:tcPr>
            <w:tcW w:w="1084" w:type="dxa"/>
          </w:tcPr>
          <w:p w14:paraId="440646AB">
            <w:pPr>
              <w:pStyle w:val="23"/>
              <w:spacing w:before="51" w:line="228" w:lineRule="auto"/>
              <w:ind w:left="442"/>
            </w:pPr>
            <w:r>
              <w:t>米</w:t>
            </w:r>
          </w:p>
        </w:tc>
      </w:tr>
      <w:tr w14:paraId="25556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3" w:type="dxa"/>
          </w:tcPr>
          <w:p w14:paraId="11E60A0E">
            <w:pPr>
              <w:pStyle w:val="23"/>
              <w:spacing w:before="52" w:line="235" w:lineRule="auto"/>
              <w:ind w:left="306"/>
            </w:pPr>
            <w:r>
              <w:t>2</w:t>
            </w:r>
          </w:p>
        </w:tc>
        <w:tc>
          <w:tcPr>
            <w:tcW w:w="2010" w:type="dxa"/>
          </w:tcPr>
          <w:p w14:paraId="48E90350">
            <w:pPr>
              <w:pStyle w:val="23"/>
              <w:spacing w:before="52" w:line="227" w:lineRule="auto"/>
              <w:ind w:left="692"/>
            </w:pPr>
            <w:r>
              <w:rPr>
                <w:spacing w:val="7"/>
              </w:rPr>
              <w:t>镀锌管</w:t>
            </w:r>
          </w:p>
        </w:tc>
        <w:tc>
          <w:tcPr>
            <w:tcW w:w="3551" w:type="dxa"/>
          </w:tcPr>
          <w:p w14:paraId="51DB90C1">
            <w:pPr>
              <w:pStyle w:val="23"/>
              <w:spacing w:before="52" w:line="235" w:lineRule="auto"/>
              <w:ind w:left="1515"/>
            </w:pPr>
            <w:r>
              <w:t>DN</w:t>
            </w:r>
            <w:r>
              <w:rPr>
                <w:spacing w:val="6"/>
              </w:rPr>
              <w:t>100</w:t>
            </w:r>
          </w:p>
        </w:tc>
        <w:tc>
          <w:tcPr>
            <w:tcW w:w="1078" w:type="dxa"/>
          </w:tcPr>
          <w:p w14:paraId="3A107943">
            <w:pPr>
              <w:pStyle w:val="23"/>
              <w:spacing w:before="52" w:line="235" w:lineRule="auto"/>
              <w:ind w:left="403"/>
            </w:pPr>
            <w:r>
              <w:rPr>
                <w:spacing w:val="-3"/>
              </w:rPr>
              <w:t>150</w:t>
            </w:r>
          </w:p>
        </w:tc>
        <w:tc>
          <w:tcPr>
            <w:tcW w:w="1084" w:type="dxa"/>
          </w:tcPr>
          <w:p w14:paraId="46CED216">
            <w:pPr>
              <w:pStyle w:val="23"/>
              <w:spacing w:before="52" w:line="228" w:lineRule="auto"/>
              <w:ind w:left="442"/>
            </w:pPr>
            <w:r>
              <w:t>米</w:t>
            </w:r>
          </w:p>
        </w:tc>
      </w:tr>
      <w:tr w14:paraId="3AF98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3130CF19">
            <w:pPr>
              <w:pStyle w:val="23"/>
              <w:spacing w:before="52" w:line="234" w:lineRule="auto"/>
              <w:ind w:left="308"/>
            </w:pPr>
            <w:r>
              <w:t>3</w:t>
            </w:r>
          </w:p>
        </w:tc>
        <w:tc>
          <w:tcPr>
            <w:tcW w:w="2010" w:type="dxa"/>
          </w:tcPr>
          <w:p w14:paraId="3ECA2269">
            <w:pPr>
              <w:pStyle w:val="23"/>
              <w:spacing w:before="51" w:line="228" w:lineRule="auto"/>
              <w:ind w:left="609"/>
            </w:pPr>
            <w:r>
              <w:rPr>
                <w:spacing w:val="2"/>
              </w:rPr>
              <w:t>明杆闸阀</w:t>
            </w:r>
          </w:p>
        </w:tc>
        <w:tc>
          <w:tcPr>
            <w:tcW w:w="3551" w:type="dxa"/>
          </w:tcPr>
          <w:p w14:paraId="765A3D4E">
            <w:pPr>
              <w:pStyle w:val="23"/>
              <w:spacing w:before="52" w:line="234" w:lineRule="auto"/>
              <w:ind w:left="1515"/>
            </w:pPr>
            <w:r>
              <w:t>DN</w:t>
            </w:r>
            <w:r>
              <w:rPr>
                <w:spacing w:val="6"/>
              </w:rPr>
              <w:t>100</w:t>
            </w:r>
          </w:p>
        </w:tc>
        <w:tc>
          <w:tcPr>
            <w:tcW w:w="1078" w:type="dxa"/>
          </w:tcPr>
          <w:p w14:paraId="7937D217">
            <w:pPr>
              <w:pStyle w:val="23"/>
              <w:spacing w:before="52" w:line="234" w:lineRule="auto"/>
              <w:ind w:left="492"/>
            </w:pPr>
            <w:r>
              <w:t>4</w:t>
            </w:r>
          </w:p>
        </w:tc>
        <w:tc>
          <w:tcPr>
            <w:tcW w:w="1084" w:type="dxa"/>
          </w:tcPr>
          <w:p w14:paraId="13427787">
            <w:pPr>
              <w:pStyle w:val="23"/>
              <w:spacing w:before="51" w:line="228" w:lineRule="auto"/>
              <w:ind w:left="442"/>
            </w:pPr>
            <w:r>
              <w:t>个</w:t>
            </w:r>
          </w:p>
        </w:tc>
      </w:tr>
      <w:tr w14:paraId="4F6CD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3" w:type="dxa"/>
          </w:tcPr>
          <w:p w14:paraId="23A280A6">
            <w:pPr>
              <w:pStyle w:val="23"/>
              <w:spacing w:before="55" w:line="232" w:lineRule="auto"/>
              <w:ind w:left="303"/>
            </w:pPr>
            <w:r>
              <w:t>4</w:t>
            </w:r>
          </w:p>
        </w:tc>
        <w:tc>
          <w:tcPr>
            <w:tcW w:w="2010" w:type="dxa"/>
          </w:tcPr>
          <w:p w14:paraId="719E6B09">
            <w:pPr>
              <w:pStyle w:val="23"/>
              <w:spacing w:before="54" w:line="228" w:lineRule="auto"/>
              <w:ind w:left="275"/>
            </w:pPr>
            <w:r>
              <w:rPr>
                <w:spacing w:val="8"/>
              </w:rPr>
              <w:t>混凝土路面破除</w:t>
            </w:r>
          </w:p>
        </w:tc>
        <w:tc>
          <w:tcPr>
            <w:tcW w:w="3551" w:type="dxa"/>
          </w:tcPr>
          <w:p w14:paraId="60FB833D">
            <w:pPr>
              <w:pStyle w:val="23"/>
              <w:spacing w:before="55" w:line="232" w:lineRule="auto"/>
              <w:ind w:left="1204"/>
            </w:pPr>
            <w:r>
              <w:rPr>
                <w:spacing w:val="4"/>
              </w:rPr>
              <w:t>0.5*0.12*5m</w:t>
            </w:r>
          </w:p>
        </w:tc>
        <w:tc>
          <w:tcPr>
            <w:tcW w:w="1078" w:type="dxa"/>
          </w:tcPr>
          <w:p w14:paraId="6C38D316">
            <w:pPr>
              <w:pStyle w:val="23"/>
              <w:spacing w:before="55" w:line="232" w:lineRule="auto"/>
              <w:ind w:left="389"/>
            </w:pPr>
            <w:r>
              <w:rPr>
                <w:spacing w:val="1"/>
              </w:rPr>
              <w:t>0.3</w:t>
            </w:r>
          </w:p>
        </w:tc>
        <w:tc>
          <w:tcPr>
            <w:tcW w:w="1084" w:type="dxa"/>
          </w:tcPr>
          <w:p w14:paraId="3AF5CB21">
            <w:pPr>
              <w:pStyle w:val="23"/>
              <w:spacing w:before="55" w:line="232" w:lineRule="auto"/>
              <w:ind w:left="437"/>
            </w:pPr>
            <w:r>
              <w:rPr>
                <w:spacing w:val="3"/>
              </w:rPr>
              <w:t>m³</w:t>
            </w:r>
          </w:p>
        </w:tc>
      </w:tr>
      <w:tr w14:paraId="76022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76A3F437">
            <w:pPr>
              <w:pStyle w:val="23"/>
              <w:spacing w:before="54" w:line="232" w:lineRule="auto"/>
              <w:ind w:left="308"/>
            </w:pPr>
            <w:r>
              <w:t>5</w:t>
            </w:r>
          </w:p>
        </w:tc>
        <w:tc>
          <w:tcPr>
            <w:tcW w:w="2010" w:type="dxa"/>
          </w:tcPr>
          <w:p w14:paraId="3626BA94">
            <w:pPr>
              <w:pStyle w:val="23"/>
              <w:spacing w:before="55" w:line="228" w:lineRule="auto"/>
              <w:ind w:left="379"/>
            </w:pPr>
            <w:r>
              <w:rPr>
                <w:spacing w:val="8"/>
              </w:rPr>
              <w:t>土方开挖回填</w:t>
            </w:r>
          </w:p>
        </w:tc>
        <w:tc>
          <w:tcPr>
            <w:tcW w:w="3551" w:type="dxa"/>
          </w:tcPr>
          <w:p w14:paraId="7603873A">
            <w:pPr>
              <w:pStyle w:val="23"/>
              <w:spacing w:before="54" w:line="232" w:lineRule="auto"/>
              <w:ind w:left="943"/>
            </w:pPr>
            <w:r>
              <w:rPr>
                <w:spacing w:val="4"/>
              </w:rPr>
              <w:t>0.5*0.5*5m+7*1.5</w:t>
            </w:r>
          </w:p>
        </w:tc>
        <w:tc>
          <w:tcPr>
            <w:tcW w:w="1078" w:type="dxa"/>
          </w:tcPr>
          <w:p w14:paraId="1CE43373">
            <w:pPr>
              <w:pStyle w:val="23"/>
              <w:spacing w:before="54" w:line="232" w:lineRule="auto"/>
              <w:ind w:left="443"/>
            </w:pPr>
            <w:r>
              <w:rPr>
                <w:spacing w:val="-1"/>
              </w:rPr>
              <w:t>23</w:t>
            </w:r>
          </w:p>
        </w:tc>
        <w:tc>
          <w:tcPr>
            <w:tcW w:w="1084" w:type="dxa"/>
          </w:tcPr>
          <w:p w14:paraId="796282A3">
            <w:pPr>
              <w:pStyle w:val="23"/>
              <w:spacing w:before="54" w:line="232" w:lineRule="auto"/>
              <w:ind w:left="437"/>
            </w:pPr>
            <w:r>
              <w:rPr>
                <w:spacing w:val="3"/>
              </w:rPr>
              <w:t>m³</w:t>
            </w:r>
          </w:p>
        </w:tc>
      </w:tr>
      <w:tr w14:paraId="7908D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3" w:type="dxa"/>
          </w:tcPr>
          <w:p w14:paraId="44C68E65">
            <w:pPr>
              <w:pStyle w:val="23"/>
              <w:spacing w:before="55" w:line="232" w:lineRule="auto"/>
              <w:ind w:left="305"/>
            </w:pPr>
            <w:r>
              <w:t>6</w:t>
            </w:r>
          </w:p>
        </w:tc>
        <w:tc>
          <w:tcPr>
            <w:tcW w:w="2010" w:type="dxa"/>
          </w:tcPr>
          <w:p w14:paraId="0A785704">
            <w:pPr>
              <w:pStyle w:val="23"/>
              <w:spacing w:before="55" w:line="228" w:lineRule="auto"/>
              <w:ind w:left="275"/>
            </w:pPr>
            <w:r>
              <w:rPr>
                <w:spacing w:val="8"/>
              </w:rPr>
              <w:t>混凝土路面恢复</w:t>
            </w:r>
          </w:p>
        </w:tc>
        <w:tc>
          <w:tcPr>
            <w:tcW w:w="3551" w:type="dxa"/>
          </w:tcPr>
          <w:p w14:paraId="506E055F">
            <w:pPr>
              <w:pStyle w:val="23"/>
              <w:spacing w:before="55" w:line="232" w:lineRule="auto"/>
              <w:ind w:left="1204"/>
            </w:pPr>
            <w:r>
              <w:rPr>
                <w:spacing w:val="4"/>
              </w:rPr>
              <w:t>0.5*0.12*5m</w:t>
            </w:r>
          </w:p>
        </w:tc>
        <w:tc>
          <w:tcPr>
            <w:tcW w:w="1078" w:type="dxa"/>
          </w:tcPr>
          <w:p w14:paraId="07879C36">
            <w:pPr>
              <w:pStyle w:val="23"/>
              <w:spacing w:before="55" w:line="232" w:lineRule="auto"/>
              <w:ind w:left="389"/>
            </w:pPr>
            <w:r>
              <w:rPr>
                <w:spacing w:val="1"/>
              </w:rPr>
              <w:t>0.3</w:t>
            </w:r>
          </w:p>
        </w:tc>
        <w:tc>
          <w:tcPr>
            <w:tcW w:w="1084" w:type="dxa"/>
          </w:tcPr>
          <w:p w14:paraId="2FA00E8C">
            <w:pPr>
              <w:pStyle w:val="23"/>
              <w:spacing w:before="55" w:line="232" w:lineRule="auto"/>
              <w:ind w:left="437"/>
            </w:pPr>
            <w:r>
              <w:rPr>
                <w:spacing w:val="3"/>
              </w:rPr>
              <w:t>m³</w:t>
            </w:r>
          </w:p>
        </w:tc>
      </w:tr>
      <w:tr w14:paraId="62A74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3" w:type="dxa"/>
          </w:tcPr>
          <w:p w14:paraId="15951FF3">
            <w:pPr>
              <w:pStyle w:val="23"/>
              <w:spacing w:before="54" w:line="233" w:lineRule="auto"/>
              <w:ind w:left="308"/>
            </w:pPr>
            <w:r>
              <w:t>7</w:t>
            </w:r>
          </w:p>
        </w:tc>
        <w:tc>
          <w:tcPr>
            <w:tcW w:w="2010" w:type="dxa"/>
          </w:tcPr>
          <w:p w14:paraId="2E3406E9">
            <w:pPr>
              <w:pStyle w:val="23"/>
              <w:spacing w:before="55" w:line="228" w:lineRule="auto"/>
              <w:ind w:left="590"/>
            </w:pPr>
            <w:r>
              <w:rPr>
                <w:spacing w:val="7"/>
              </w:rPr>
              <w:t>花坛恢复</w:t>
            </w:r>
          </w:p>
        </w:tc>
        <w:tc>
          <w:tcPr>
            <w:tcW w:w="3551" w:type="dxa"/>
          </w:tcPr>
          <w:p w14:paraId="392930A3">
            <w:pPr>
              <w:rPr>
                <w:rFonts w:ascii="Arial"/>
              </w:rPr>
            </w:pPr>
          </w:p>
        </w:tc>
        <w:tc>
          <w:tcPr>
            <w:tcW w:w="1078" w:type="dxa"/>
          </w:tcPr>
          <w:p w14:paraId="3C73945B">
            <w:pPr>
              <w:pStyle w:val="23"/>
              <w:spacing w:before="54" w:line="233" w:lineRule="auto"/>
              <w:ind w:left="509"/>
            </w:pPr>
            <w:r>
              <w:t>1</w:t>
            </w:r>
          </w:p>
        </w:tc>
        <w:tc>
          <w:tcPr>
            <w:tcW w:w="1084" w:type="dxa"/>
          </w:tcPr>
          <w:p w14:paraId="5F5A7296">
            <w:pPr>
              <w:pStyle w:val="23"/>
              <w:spacing w:before="55" w:line="228" w:lineRule="auto"/>
              <w:ind w:left="446"/>
            </w:pPr>
            <w:r>
              <w:t>项</w:t>
            </w:r>
          </w:p>
        </w:tc>
      </w:tr>
      <w:tr w14:paraId="718CA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3" w:type="dxa"/>
          </w:tcPr>
          <w:p w14:paraId="2E544FA6">
            <w:pPr>
              <w:pStyle w:val="23"/>
              <w:spacing w:before="54" w:line="233" w:lineRule="auto"/>
              <w:ind w:left="304"/>
            </w:pPr>
            <w:r>
              <w:t>8</w:t>
            </w:r>
          </w:p>
        </w:tc>
        <w:tc>
          <w:tcPr>
            <w:tcW w:w="2010" w:type="dxa"/>
          </w:tcPr>
          <w:p w14:paraId="42AF950C">
            <w:pPr>
              <w:pStyle w:val="23"/>
              <w:spacing w:before="54" w:line="228" w:lineRule="auto"/>
              <w:ind w:left="272"/>
            </w:pPr>
            <w:r>
              <w:rPr>
                <w:spacing w:val="8"/>
              </w:rPr>
              <w:t>砖墙拆除及恢复</w:t>
            </w:r>
          </w:p>
        </w:tc>
        <w:tc>
          <w:tcPr>
            <w:tcW w:w="3551" w:type="dxa"/>
          </w:tcPr>
          <w:p w14:paraId="3435DA09">
            <w:pPr>
              <w:pStyle w:val="23"/>
              <w:spacing w:before="54" w:line="233" w:lineRule="auto"/>
              <w:ind w:left="1572"/>
            </w:pPr>
            <w:r>
              <w:rPr>
                <w:spacing w:val="2"/>
              </w:rPr>
              <w:t>2*1m</w:t>
            </w:r>
          </w:p>
        </w:tc>
        <w:tc>
          <w:tcPr>
            <w:tcW w:w="1078" w:type="dxa"/>
          </w:tcPr>
          <w:p w14:paraId="13A6E3B3">
            <w:pPr>
              <w:pStyle w:val="23"/>
              <w:spacing w:before="54" w:line="233" w:lineRule="auto"/>
              <w:ind w:left="496"/>
            </w:pPr>
            <w:r>
              <w:t>2</w:t>
            </w:r>
          </w:p>
        </w:tc>
        <w:tc>
          <w:tcPr>
            <w:tcW w:w="1084" w:type="dxa"/>
          </w:tcPr>
          <w:p w14:paraId="759530B7">
            <w:pPr>
              <w:pStyle w:val="23"/>
              <w:spacing w:before="54" w:line="233" w:lineRule="auto"/>
              <w:ind w:left="451"/>
            </w:pPr>
            <w:r>
              <w:t>㎡</w:t>
            </w:r>
          </w:p>
        </w:tc>
      </w:tr>
      <w:tr w14:paraId="24B88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3" w:type="dxa"/>
          </w:tcPr>
          <w:p w14:paraId="0C927B28">
            <w:pPr>
              <w:pStyle w:val="23"/>
              <w:spacing w:before="54" w:line="233" w:lineRule="auto"/>
              <w:ind w:left="304"/>
            </w:pPr>
            <w:r>
              <w:t>9</w:t>
            </w:r>
          </w:p>
        </w:tc>
        <w:tc>
          <w:tcPr>
            <w:tcW w:w="2010" w:type="dxa"/>
          </w:tcPr>
          <w:p w14:paraId="30421093">
            <w:pPr>
              <w:pStyle w:val="23"/>
              <w:spacing w:before="53" w:line="228" w:lineRule="auto"/>
              <w:ind w:left="189"/>
            </w:pPr>
            <w:r>
              <w:rPr>
                <w:spacing w:val="6"/>
              </w:rPr>
              <w:t>阀门井拆除及恢复</w:t>
            </w:r>
          </w:p>
        </w:tc>
        <w:tc>
          <w:tcPr>
            <w:tcW w:w="3551" w:type="dxa"/>
          </w:tcPr>
          <w:p w14:paraId="153F5DA2">
            <w:pPr>
              <w:pStyle w:val="23"/>
              <w:spacing w:before="54" w:line="233" w:lineRule="auto"/>
              <w:ind w:left="1271"/>
            </w:pPr>
            <w:r>
              <w:rPr>
                <w:spacing w:val="3"/>
              </w:rPr>
              <w:t>1000*600</w:t>
            </w:r>
            <w:r>
              <w:t>mm</w:t>
            </w:r>
          </w:p>
        </w:tc>
        <w:tc>
          <w:tcPr>
            <w:tcW w:w="1078" w:type="dxa"/>
          </w:tcPr>
          <w:p w14:paraId="0BF04F48">
            <w:pPr>
              <w:pStyle w:val="23"/>
              <w:spacing w:before="54" w:line="233" w:lineRule="auto"/>
              <w:ind w:left="509"/>
            </w:pPr>
            <w:r>
              <w:t>1</w:t>
            </w:r>
          </w:p>
        </w:tc>
        <w:tc>
          <w:tcPr>
            <w:tcW w:w="1084" w:type="dxa"/>
          </w:tcPr>
          <w:p w14:paraId="1FD821BA">
            <w:pPr>
              <w:pStyle w:val="23"/>
              <w:spacing w:before="54" w:line="230" w:lineRule="auto"/>
              <w:ind w:left="444"/>
            </w:pPr>
            <w:r>
              <w:t>座</w:t>
            </w:r>
          </w:p>
        </w:tc>
      </w:tr>
      <w:tr w14:paraId="79B16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03" w:type="dxa"/>
          </w:tcPr>
          <w:p w14:paraId="72EF8AE9">
            <w:pPr>
              <w:pStyle w:val="23"/>
              <w:spacing w:before="212" w:line="268" w:lineRule="exact"/>
              <w:ind w:left="266"/>
            </w:pPr>
            <w:r>
              <w:rPr>
                <w:spacing w:val="-7"/>
                <w:position w:val="1"/>
              </w:rPr>
              <w:t>10</w:t>
            </w:r>
          </w:p>
        </w:tc>
        <w:tc>
          <w:tcPr>
            <w:tcW w:w="2010" w:type="dxa"/>
          </w:tcPr>
          <w:p w14:paraId="23029001">
            <w:pPr>
              <w:pStyle w:val="23"/>
              <w:spacing w:before="211" w:line="228" w:lineRule="auto"/>
              <w:ind w:left="594"/>
            </w:pPr>
            <w:r>
              <w:rPr>
                <w:spacing w:val="6"/>
              </w:rPr>
              <w:t>管道对接</w:t>
            </w:r>
          </w:p>
        </w:tc>
        <w:tc>
          <w:tcPr>
            <w:tcW w:w="3551" w:type="dxa"/>
          </w:tcPr>
          <w:p w14:paraId="227710C6">
            <w:pPr>
              <w:pStyle w:val="23"/>
              <w:spacing w:before="55" w:line="228" w:lineRule="auto"/>
              <w:ind w:left="117"/>
              <w:rPr>
                <w:lang w:eastAsia="zh-CN"/>
              </w:rPr>
            </w:pPr>
            <w:r>
              <w:rPr>
                <w:spacing w:val="10"/>
                <w:lang w:eastAsia="zh-CN"/>
              </w:rPr>
              <w:t>与市政用水管道对接，加装</w:t>
            </w:r>
            <w:r>
              <w:rPr>
                <w:lang w:eastAsia="zh-CN"/>
              </w:rPr>
              <w:t>DN</w:t>
            </w:r>
            <w:r>
              <w:rPr>
                <w:spacing w:val="10"/>
                <w:lang w:eastAsia="zh-CN"/>
              </w:rPr>
              <w:t>100</w:t>
            </w:r>
            <w:r>
              <w:rPr>
                <w:spacing w:val="-19"/>
                <w:lang w:eastAsia="zh-CN"/>
              </w:rPr>
              <w:t xml:space="preserve"> </w:t>
            </w:r>
            <w:r>
              <w:rPr>
                <w:spacing w:val="10"/>
                <w:lang w:eastAsia="zh-CN"/>
              </w:rPr>
              <w:t>阀</w:t>
            </w:r>
          </w:p>
          <w:p w14:paraId="5F187520">
            <w:pPr>
              <w:pStyle w:val="23"/>
              <w:spacing w:before="64" w:line="228" w:lineRule="auto"/>
            </w:pPr>
            <w:r>
              <w:rPr>
                <w:spacing w:val="1"/>
              </w:rPr>
              <w:t>门及水表</w:t>
            </w:r>
          </w:p>
        </w:tc>
        <w:tc>
          <w:tcPr>
            <w:tcW w:w="1078" w:type="dxa"/>
          </w:tcPr>
          <w:p w14:paraId="60C10CF4">
            <w:pPr>
              <w:pStyle w:val="23"/>
              <w:spacing w:before="212" w:line="270" w:lineRule="exact"/>
              <w:ind w:left="509"/>
            </w:pPr>
            <w:r>
              <w:rPr>
                <w:position w:val="1"/>
              </w:rPr>
              <w:t>1</w:t>
            </w:r>
          </w:p>
        </w:tc>
        <w:tc>
          <w:tcPr>
            <w:tcW w:w="1084" w:type="dxa"/>
          </w:tcPr>
          <w:p w14:paraId="3A79C00F">
            <w:pPr>
              <w:pStyle w:val="23"/>
              <w:spacing w:before="212" w:line="228" w:lineRule="auto"/>
              <w:ind w:left="446"/>
            </w:pPr>
            <w:r>
              <w:t>项</w:t>
            </w:r>
          </w:p>
        </w:tc>
      </w:tr>
      <w:tr w14:paraId="39466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03" w:type="dxa"/>
          </w:tcPr>
          <w:p w14:paraId="608D0CB3">
            <w:pPr>
              <w:pStyle w:val="23"/>
              <w:spacing w:before="56" w:line="235" w:lineRule="auto"/>
              <w:ind w:left="266"/>
            </w:pPr>
            <w:r>
              <w:rPr>
                <w:spacing w:val="-7"/>
              </w:rPr>
              <w:t>11</w:t>
            </w:r>
          </w:p>
        </w:tc>
        <w:tc>
          <w:tcPr>
            <w:tcW w:w="2010" w:type="dxa"/>
          </w:tcPr>
          <w:p w14:paraId="151A0D85">
            <w:pPr>
              <w:pStyle w:val="23"/>
              <w:spacing w:before="56" w:line="228" w:lineRule="auto"/>
              <w:ind w:left="693"/>
            </w:pPr>
            <w:r>
              <w:rPr>
                <w:spacing w:val="6"/>
              </w:rPr>
              <w:t>压力表</w:t>
            </w:r>
          </w:p>
        </w:tc>
        <w:tc>
          <w:tcPr>
            <w:tcW w:w="3551" w:type="dxa"/>
          </w:tcPr>
          <w:p w14:paraId="6E0584D9">
            <w:pPr>
              <w:pStyle w:val="23"/>
              <w:spacing w:before="56" w:line="223" w:lineRule="auto"/>
              <w:ind w:left="1363"/>
            </w:pPr>
            <w:r>
              <w:rPr>
                <w:spacing w:val="6"/>
              </w:rPr>
              <w:t>0-0.6</w:t>
            </w:r>
            <w:r>
              <w:t>mpa</w:t>
            </w:r>
          </w:p>
        </w:tc>
        <w:tc>
          <w:tcPr>
            <w:tcW w:w="1078" w:type="dxa"/>
          </w:tcPr>
          <w:p w14:paraId="3110C425">
            <w:pPr>
              <w:pStyle w:val="23"/>
              <w:spacing w:before="56" w:line="235" w:lineRule="auto"/>
              <w:ind w:left="509"/>
            </w:pPr>
            <w:r>
              <w:t>1</w:t>
            </w:r>
          </w:p>
        </w:tc>
        <w:tc>
          <w:tcPr>
            <w:tcW w:w="1084" w:type="dxa"/>
          </w:tcPr>
          <w:p w14:paraId="68749B09">
            <w:pPr>
              <w:pStyle w:val="23"/>
              <w:spacing w:before="57" w:line="228" w:lineRule="auto"/>
              <w:ind w:left="443"/>
            </w:pPr>
            <w:r>
              <w:t>套</w:t>
            </w:r>
          </w:p>
        </w:tc>
      </w:tr>
    </w:tbl>
    <w:p w14:paraId="525E17E2">
      <w:pPr>
        <w:rPr>
          <w:rFonts w:ascii="Arial" w:hAnsi="Arial" w:eastAsia="Arial" w:cs="Arial"/>
          <w:szCs w:val="21"/>
        </w:rPr>
        <w:sectPr>
          <w:pgSz w:w="11905" w:h="16837"/>
          <w:pgMar w:top="702" w:right="689" w:bottom="400" w:left="820" w:header="0" w:footer="0" w:gutter="0"/>
          <w:cols w:space="720" w:num="1"/>
        </w:sectPr>
      </w:pPr>
    </w:p>
    <w:p w14:paraId="07B9B276">
      <w:pPr>
        <w:pStyle w:val="8"/>
        <w:spacing w:before="61" w:line="289" w:lineRule="auto"/>
        <w:ind w:right="7062"/>
        <w:jc w:val="left"/>
      </w:pPr>
    </w:p>
    <w:p w14:paraId="05D7C11E">
      <w:pPr>
        <w:pStyle w:val="8"/>
        <w:spacing w:before="61" w:line="289" w:lineRule="auto"/>
        <w:ind w:right="7062"/>
      </w:pPr>
      <w:r>
        <w:rPr>
          <w:rFonts w:hint="eastAsia"/>
        </w:rPr>
        <w:t>五、现场照</w:t>
      </w:r>
    </w:p>
    <w:p w14:paraId="32AFB02D">
      <w:pPr>
        <w:spacing w:before="96" w:line="4063" w:lineRule="exact"/>
        <w:ind w:firstLine="14"/>
      </w:pPr>
      <w:r>
        <w:rPr>
          <w:position w:val="-81"/>
        </w:rPr>
        <w:drawing>
          <wp:inline distT="0" distB="0" distL="114300" distR="114300">
            <wp:extent cx="1940560" cy="2580640"/>
            <wp:effectExtent l="0" t="0" r="2540" b="10160"/>
            <wp:docPr id="5" name="图片 1"/>
            <wp:cNvGraphicFramePr/>
            <a:graphic xmlns:a="http://schemas.openxmlformats.org/drawingml/2006/main">
              <a:graphicData uri="http://schemas.openxmlformats.org/drawingml/2006/picture">
                <pic:pic xmlns:pic="http://schemas.openxmlformats.org/drawingml/2006/picture">
                  <pic:nvPicPr>
                    <pic:cNvPr id="5" name="图片 1"/>
                    <pic:cNvPicPr/>
                  </pic:nvPicPr>
                  <pic:blipFill>
                    <a:blip r:embed="rId5"/>
                    <a:stretch>
                      <a:fillRect/>
                    </a:stretch>
                  </pic:blipFill>
                  <pic:spPr>
                    <a:xfrm>
                      <a:off x="0" y="0"/>
                      <a:ext cx="1940560" cy="2580640"/>
                    </a:xfrm>
                    <a:prstGeom prst="rect">
                      <a:avLst/>
                    </a:prstGeom>
                    <a:noFill/>
                    <a:ln>
                      <a:noFill/>
                    </a:ln>
                  </pic:spPr>
                </pic:pic>
              </a:graphicData>
            </a:graphic>
          </wp:inline>
        </w:drawing>
      </w:r>
    </w:p>
    <w:p w14:paraId="0A8202C9">
      <w:pPr>
        <w:pStyle w:val="8"/>
        <w:spacing w:before="205" w:line="228" w:lineRule="auto"/>
        <w:ind w:left="23"/>
      </w:pPr>
      <w:r>
        <w:rPr>
          <w:spacing w:val="9"/>
        </w:rPr>
        <w:t>花坛开挖进入地下人防车库</w:t>
      </w:r>
    </w:p>
    <w:p w14:paraId="0DA77F8A">
      <w:pPr>
        <w:spacing w:before="92" w:line="3579" w:lineRule="exact"/>
        <w:ind w:firstLine="14"/>
      </w:pPr>
      <w:r>
        <w:rPr>
          <w:position w:val="-71"/>
        </w:rPr>
        <w:drawing>
          <wp:inline distT="0" distB="0" distL="114300" distR="114300">
            <wp:extent cx="1947545" cy="2272030"/>
            <wp:effectExtent l="0" t="0" r="14605" b="13970"/>
            <wp:docPr id="6" name="图片 2"/>
            <wp:cNvGraphicFramePr/>
            <a:graphic xmlns:a="http://schemas.openxmlformats.org/drawingml/2006/main">
              <a:graphicData uri="http://schemas.openxmlformats.org/drawingml/2006/picture">
                <pic:pic xmlns:pic="http://schemas.openxmlformats.org/drawingml/2006/picture">
                  <pic:nvPicPr>
                    <pic:cNvPr id="6" name="图片 2"/>
                    <pic:cNvPicPr/>
                  </pic:nvPicPr>
                  <pic:blipFill>
                    <a:blip r:embed="rId6"/>
                    <a:stretch>
                      <a:fillRect/>
                    </a:stretch>
                  </pic:blipFill>
                  <pic:spPr>
                    <a:xfrm>
                      <a:off x="0" y="0"/>
                      <a:ext cx="1947545" cy="2272030"/>
                    </a:xfrm>
                    <a:prstGeom prst="rect">
                      <a:avLst/>
                    </a:prstGeom>
                    <a:noFill/>
                    <a:ln>
                      <a:noFill/>
                    </a:ln>
                  </pic:spPr>
                </pic:pic>
              </a:graphicData>
            </a:graphic>
          </wp:inline>
        </w:drawing>
      </w:r>
    </w:p>
    <w:p w14:paraId="4FE63DB1">
      <w:pPr>
        <w:pStyle w:val="8"/>
        <w:spacing w:before="137" w:line="228" w:lineRule="auto"/>
        <w:ind w:left="22"/>
      </w:pPr>
      <w:r>
        <w:rPr>
          <w:spacing w:val="7"/>
        </w:rPr>
        <w:t>墙体拆除</w:t>
      </w:r>
    </w:p>
    <w:p w14:paraId="4CD65FFD">
      <w:pPr>
        <w:spacing w:before="32" w:line="4006" w:lineRule="exact"/>
        <w:ind w:firstLine="14"/>
      </w:pPr>
      <w:r>
        <w:rPr>
          <w:position w:val="-80"/>
        </w:rPr>
        <w:drawing>
          <wp:inline distT="0" distB="0" distL="114300" distR="114300">
            <wp:extent cx="1921510" cy="2543175"/>
            <wp:effectExtent l="0" t="0" r="2540" b="9525"/>
            <wp:docPr id="7" name="图片 3"/>
            <wp:cNvGraphicFramePr/>
            <a:graphic xmlns:a="http://schemas.openxmlformats.org/drawingml/2006/main">
              <a:graphicData uri="http://schemas.openxmlformats.org/drawingml/2006/picture">
                <pic:pic xmlns:pic="http://schemas.openxmlformats.org/drawingml/2006/picture">
                  <pic:nvPicPr>
                    <pic:cNvPr id="7" name="图片 3"/>
                    <pic:cNvPicPr/>
                  </pic:nvPicPr>
                  <pic:blipFill>
                    <a:blip r:embed="rId7"/>
                    <a:stretch>
                      <a:fillRect/>
                    </a:stretch>
                  </pic:blipFill>
                  <pic:spPr>
                    <a:xfrm>
                      <a:off x="0" y="0"/>
                      <a:ext cx="1921510" cy="2543175"/>
                    </a:xfrm>
                    <a:prstGeom prst="rect">
                      <a:avLst/>
                    </a:prstGeom>
                    <a:noFill/>
                    <a:ln>
                      <a:noFill/>
                    </a:ln>
                  </pic:spPr>
                </pic:pic>
              </a:graphicData>
            </a:graphic>
          </wp:inline>
        </w:drawing>
      </w:r>
    </w:p>
    <w:p w14:paraId="7CCD902F">
      <w:pPr>
        <w:pStyle w:val="8"/>
        <w:spacing w:before="83" w:line="227" w:lineRule="auto"/>
        <w:ind w:left="23"/>
      </w:pPr>
      <w:r>
        <w:rPr>
          <w:spacing w:val="7"/>
        </w:rPr>
        <w:t>沿墙布管</w:t>
      </w:r>
    </w:p>
    <w:p w14:paraId="78B5B421">
      <w:pPr>
        <w:spacing w:line="227" w:lineRule="auto"/>
        <w:sectPr>
          <w:pgSz w:w="11906" w:h="16839"/>
          <w:pgMar w:top="1431" w:right="1785" w:bottom="0" w:left="1785" w:header="0" w:footer="0" w:gutter="0"/>
          <w:cols w:space="720" w:num="1"/>
        </w:sectPr>
      </w:pPr>
    </w:p>
    <w:p w14:paraId="17678B12">
      <w:pPr>
        <w:spacing w:before="97" w:line="3247" w:lineRule="exact"/>
        <w:ind w:firstLine="14"/>
      </w:pPr>
      <w:r>
        <w:rPr>
          <w:position w:val="-64"/>
        </w:rPr>
        <w:drawing>
          <wp:inline distT="0" distB="0" distL="114300" distR="114300">
            <wp:extent cx="5041265" cy="2061845"/>
            <wp:effectExtent l="0" t="0" r="6985" b="14605"/>
            <wp:docPr id="3" name="图片 4"/>
            <wp:cNvGraphicFramePr/>
            <a:graphic xmlns:a="http://schemas.openxmlformats.org/drawingml/2006/main">
              <a:graphicData uri="http://schemas.openxmlformats.org/drawingml/2006/picture">
                <pic:pic xmlns:pic="http://schemas.openxmlformats.org/drawingml/2006/picture">
                  <pic:nvPicPr>
                    <pic:cNvPr id="3" name="图片 4"/>
                    <pic:cNvPicPr/>
                  </pic:nvPicPr>
                  <pic:blipFill>
                    <a:blip r:embed="rId8"/>
                    <a:stretch>
                      <a:fillRect/>
                    </a:stretch>
                  </pic:blipFill>
                  <pic:spPr>
                    <a:xfrm>
                      <a:off x="0" y="0"/>
                      <a:ext cx="5041265" cy="2061845"/>
                    </a:xfrm>
                    <a:prstGeom prst="rect">
                      <a:avLst/>
                    </a:prstGeom>
                    <a:noFill/>
                    <a:ln>
                      <a:noFill/>
                    </a:ln>
                  </pic:spPr>
                </pic:pic>
              </a:graphicData>
            </a:graphic>
          </wp:inline>
        </w:drawing>
      </w:r>
    </w:p>
    <w:p w14:paraId="096F1E4A">
      <w:pPr>
        <w:spacing w:line="392" w:lineRule="auto"/>
        <w:rPr>
          <w:rFonts w:ascii="Arial"/>
        </w:rPr>
      </w:pPr>
    </w:p>
    <w:p w14:paraId="3A60F4F9">
      <w:pPr>
        <w:pStyle w:val="8"/>
        <w:spacing w:before="65" w:line="228" w:lineRule="auto"/>
        <w:ind w:left="23"/>
      </w:pPr>
      <w:r>
        <w:rPr>
          <w:spacing w:val="9"/>
        </w:rPr>
        <w:t>利用密闭通道上方孔洞进入泵房</w:t>
      </w:r>
    </w:p>
    <w:p w14:paraId="26816062">
      <w:pPr>
        <w:spacing w:before="131" w:line="3508" w:lineRule="exact"/>
        <w:ind w:firstLine="14"/>
      </w:pPr>
      <w:r>
        <w:rPr>
          <w:position w:val="-70"/>
        </w:rPr>
        <w:drawing>
          <wp:inline distT="0" distB="0" distL="114300" distR="114300">
            <wp:extent cx="1990090" cy="2228215"/>
            <wp:effectExtent l="0" t="0" r="10160" b="635"/>
            <wp:docPr id="8" name="图片 5"/>
            <wp:cNvGraphicFramePr/>
            <a:graphic xmlns:a="http://schemas.openxmlformats.org/drawingml/2006/main">
              <a:graphicData uri="http://schemas.openxmlformats.org/drawingml/2006/picture">
                <pic:pic xmlns:pic="http://schemas.openxmlformats.org/drawingml/2006/picture">
                  <pic:nvPicPr>
                    <pic:cNvPr id="8" name="图片 5"/>
                    <pic:cNvPicPr/>
                  </pic:nvPicPr>
                  <pic:blipFill>
                    <a:blip r:embed="rId9"/>
                    <a:stretch>
                      <a:fillRect/>
                    </a:stretch>
                  </pic:blipFill>
                  <pic:spPr>
                    <a:xfrm>
                      <a:off x="0" y="0"/>
                      <a:ext cx="1990090" cy="2228215"/>
                    </a:xfrm>
                    <a:prstGeom prst="rect">
                      <a:avLst/>
                    </a:prstGeom>
                    <a:noFill/>
                    <a:ln>
                      <a:noFill/>
                    </a:ln>
                  </pic:spPr>
                </pic:pic>
              </a:graphicData>
            </a:graphic>
          </wp:inline>
        </w:drawing>
      </w:r>
    </w:p>
    <w:p w14:paraId="081A2D3A">
      <w:pPr>
        <w:pStyle w:val="8"/>
        <w:spacing w:before="169" w:line="228" w:lineRule="auto"/>
        <w:ind w:left="26"/>
      </w:pPr>
      <w:r>
        <w:rPr>
          <w:spacing w:val="8"/>
        </w:rPr>
        <w:t>与原补水管连接</w:t>
      </w:r>
    </w:p>
    <w:p w14:paraId="3F90CB4D">
      <w:pPr>
        <w:spacing w:before="35" w:line="3379" w:lineRule="exact"/>
        <w:ind w:firstLine="14"/>
      </w:pPr>
      <w:r>
        <w:rPr>
          <w:position w:val="-67"/>
        </w:rPr>
        <w:drawing>
          <wp:inline distT="0" distB="0" distL="114300" distR="114300">
            <wp:extent cx="2002155" cy="2145665"/>
            <wp:effectExtent l="0" t="0" r="17145" b="6985"/>
            <wp:docPr id="9" name="图片 6"/>
            <wp:cNvGraphicFramePr/>
            <a:graphic xmlns:a="http://schemas.openxmlformats.org/drawingml/2006/main">
              <a:graphicData uri="http://schemas.openxmlformats.org/drawingml/2006/picture">
                <pic:pic xmlns:pic="http://schemas.openxmlformats.org/drawingml/2006/picture">
                  <pic:nvPicPr>
                    <pic:cNvPr id="9" name="图片 6"/>
                    <pic:cNvPicPr/>
                  </pic:nvPicPr>
                  <pic:blipFill>
                    <a:blip r:embed="rId10"/>
                    <a:stretch>
                      <a:fillRect/>
                    </a:stretch>
                  </pic:blipFill>
                  <pic:spPr>
                    <a:xfrm>
                      <a:off x="0" y="0"/>
                      <a:ext cx="2002155" cy="2145665"/>
                    </a:xfrm>
                    <a:prstGeom prst="rect">
                      <a:avLst/>
                    </a:prstGeom>
                    <a:noFill/>
                    <a:ln>
                      <a:noFill/>
                    </a:ln>
                  </pic:spPr>
                </pic:pic>
              </a:graphicData>
            </a:graphic>
          </wp:inline>
        </w:drawing>
      </w:r>
    </w:p>
    <w:p w14:paraId="62442189">
      <w:pPr>
        <w:pStyle w:val="8"/>
        <w:spacing w:before="66" w:line="227" w:lineRule="auto"/>
        <w:outlineLvl w:val="1"/>
      </w:pPr>
    </w:p>
    <w:p w14:paraId="7A7259C9">
      <w:pPr>
        <w:pStyle w:val="8"/>
        <w:spacing w:before="66" w:line="227" w:lineRule="auto"/>
        <w:ind w:left="23"/>
        <w:outlineLvl w:val="1"/>
        <w:rPr>
          <w:spacing w:val="8"/>
        </w:rPr>
      </w:pPr>
    </w:p>
    <w:p w14:paraId="6F1F7666">
      <w:pPr>
        <w:pStyle w:val="8"/>
        <w:spacing w:before="66" w:line="227" w:lineRule="auto"/>
        <w:ind w:left="23"/>
        <w:outlineLvl w:val="1"/>
        <w:rPr>
          <w:spacing w:val="8"/>
        </w:rPr>
      </w:pPr>
    </w:p>
    <w:p w14:paraId="3F2445F3">
      <w:pPr>
        <w:pStyle w:val="8"/>
        <w:spacing w:before="66" w:line="227" w:lineRule="auto"/>
        <w:ind w:left="23"/>
        <w:outlineLvl w:val="1"/>
      </w:pPr>
      <w:r>
        <w:rPr>
          <w:spacing w:val="8"/>
        </w:rPr>
        <w:t>六、管线布置示意图</w:t>
      </w:r>
    </w:p>
    <w:p w14:paraId="37312FFE">
      <w:pPr>
        <w:pStyle w:val="8"/>
        <w:spacing w:before="66" w:line="227" w:lineRule="auto"/>
        <w:outlineLvl w:val="1"/>
      </w:pPr>
    </w:p>
    <w:p w14:paraId="492C6502">
      <w:pPr>
        <w:pStyle w:val="8"/>
        <w:spacing w:before="66" w:line="227" w:lineRule="auto"/>
        <w:outlineLvl w:val="1"/>
      </w:pPr>
    </w:p>
    <w:p w14:paraId="5AB7BB9E">
      <w:pPr>
        <w:pStyle w:val="8"/>
        <w:spacing w:before="66" w:line="227" w:lineRule="auto"/>
        <w:outlineLvl w:val="1"/>
      </w:pPr>
      <w:r>
        <w:drawing>
          <wp:inline distT="0" distB="0" distL="114300" distR="114300">
            <wp:extent cx="4877435" cy="6898640"/>
            <wp:effectExtent l="0" t="0" r="18415" b="16510"/>
            <wp:docPr id="2" name="图片 2" descr="人民医院小东门广场地下车库消防水池补水管示意图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人民医院小东门广场地下车库消防水池补水管示意图_00(1)"/>
                    <pic:cNvPicPr>
                      <a:picLocks noChangeAspect="1"/>
                    </pic:cNvPicPr>
                  </pic:nvPicPr>
                  <pic:blipFill>
                    <a:blip r:embed="rId11"/>
                    <a:stretch>
                      <a:fillRect/>
                    </a:stretch>
                  </pic:blipFill>
                  <pic:spPr>
                    <a:xfrm>
                      <a:off x="0" y="0"/>
                      <a:ext cx="4877435" cy="6898640"/>
                    </a:xfrm>
                    <a:prstGeom prst="rect">
                      <a:avLst/>
                    </a:prstGeom>
                  </pic:spPr>
                </pic:pic>
              </a:graphicData>
            </a:graphic>
          </wp:inline>
        </w:drawing>
      </w:r>
    </w:p>
    <w:p w14:paraId="6F118215">
      <w:pPr>
        <w:jc w:val="left"/>
      </w:pPr>
    </w:p>
    <w:p w14:paraId="546A1B8E">
      <w:pPr>
        <w:jc w:val="left"/>
      </w:pPr>
    </w:p>
    <w:p w14:paraId="75DAF99F">
      <w:pPr>
        <w:pStyle w:val="15"/>
        <w:spacing w:line="460" w:lineRule="exact"/>
        <w:ind w:firstLine="640" w:firstLineChars="200"/>
        <w:jc w:val="both"/>
        <w:rPr>
          <w:rFonts w:ascii="微软雅黑" w:hAnsi="微软雅黑" w:eastAsia="微软雅黑" w:cs="微软雅黑"/>
          <w:b/>
          <w:bCs/>
          <w:sz w:val="32"/>
          <w:szCs w:val="32"/>
        </w:rPr>
      </w:pPr>
    </w:p>
    <w:p w14:paraId="65442D34">
      <w:pPr>
        <w:pStyle w:val="15"/>
        <w:spacing w:line="460" w:lineRule="exact"/>
        <w:ind w:firstLine="600" w:firstLineChars="200"/>
        <w:jc w:val="both"/>
        <w:rPr>
          <w:rFonts w:ascii="微软雅黑" w:hAnsi="微软雅黑" w:eastAsia="微软雅黑" w:cs="微软雅黑"/>
          <w:b/>
          <w:bCs/>
          <w:sz w:val="32"/>
          <w:szCs w:val="32"/>
        </w:rPr>
      </w:pPr>
      <w:r>
        <w:rPr>
          <w:rFonts w:hint="eastAsia" w:ascii="微软雅黑" w:hAnsi="微软雅黑" w:eastAsia="微软雅黑" w:cs="微软雅黑"/>
          <w:b/>
          <w:bCs/>
          <w:sz w:val="30"/>
          <w:szCs w:val="30"/>
        </w:rPr>
        <w:t>小东门广场地下人防工程消防水池补水管安装工程</w:t>
      </w:r>
      <w:r>
        <w:rPr>
          <w:rFonts w:hint="eastAsia" w:ascii="微软雅黑" w:hAnsi="微软雅黑" w:eastAsia="微软雅黑" w:cs="微软雅黑"/>
          <w:b/>
          <w:bCs/>
          <w:sz w:val="32"/>
          <w:szCs w:val="32"/>
        </w:rPr>
        <w:t>合同</w:t>
      </w:r>
    </w:p>
    <w:p w14:paraId="57C2D1B0">
      <w:pPr>
        <w:pStyle w:val="15"/>
        <w:spacing w:line="480" w:lineRule="exact"/>
        <w:jc w:val="both"/>
        <w:rPr>
          <w:b/>
        </w:rPr>
      </w:pPr>
      <w:r>
        <w:rPr>
          <w:rFonts w:hint="eastAsia"/>
          <w:b/>
        </w:rPr>
        <w:t>发包人（甲方）：</w:t>
      </w:r>
      <w:r>
        <w:rPr>
          <w:rFonts w:hint="eastAsia"/>
          <w:b/>
          <w:u w:val="single"/>
        </w:rPr>
        <w:t xml:space="preserve">                 </w:t>
      </w:r>
    </w:p>
    <w:p w14:paraId="762FFF98">
      <w:pPr>
        <w:pStyle w:val="15"/>
        <w:spacing w:line="480" w:lineRule="exact"/>
        <w:jc w:val="both"/>
        <w:rPr>
          <w:b/>
          <w:u w:val="single"/>
        </w:rPr>
      </w:pPr>
      <w:r>
        <w:rPr>
          <w:rFonts w:hint="eastAsia"/>
          <w:b/>
        </w:rPr>
        <w:t>承包人（乙方）：</w:t>
      </w:r>
      <w:r>
        <w:rPr>
          <w:rFonts w:hint="eastAsia"/>
          <w:b/>
          <w:u w:val="single"/>
        </w:rPr>
        <w:t xml:space="preserve">               </w:t>
      </w:r>
    </w:p>
    <w:p w14:paraId="467F01DE">
      <w:pPr>
        <w:pStyle w:val="15"/>
        <w:spacing w:line="480" w:lineRule="exact"/>
        <w:ind w:firstLine="480" w:firstLineChars="200"/>
        <w:jc w:val="both"/>
      </w:pPr>
      <w:r>
        <w:rPr>
          <w:rFonts w:hint="eastAsia"/>
        </w:rPr>
        <w:t>为明确双方的权利与义务，根据《中华人民共和国民法典》及</w:t>
      </w:r>
      <w:r>
        <w:rPr>
          <w:rFonts w:hint="eastAsia"/>
          <w:u w:val="single"/>
        </w:rPr>
        <w:t>小东门广场地下人防工程消防水池补水管安装工程采购项目</w:t>
      </w:r>
      <w:r>
        <w:rPr>
          <w:rFonts w:hint="eastAsia"/>
        </w:rPr>
        <w:t>（采购编号</w:t>
      </w:r>
      <w:r>
        <w:rPr>
          <w:rFonts w:hint="eastAsia"/>
          <w:u w:val="single"/>
        </w:rPr>
        <w:t>DRY-CG-2025013</w:t>
      </w:r>
      <w:r>
        <w:rPr>
          <w:rFonts w:hint="eastAsia"/>
        </w:rPr>
        <w:t>）采购结果，甲、乙双方在平等、自愿、协商一致的基础上达成如下协议，共同遵守。</w:t>
      </w:r>
    </w:p>
    <w:p w14:paraId="075990B3">
      <w:pPr>
        <w:pStyle w:val="15"/>
        <w:spacing w:before="0" w:beforeAutospacing="0" w:after="0" w:afterAutospacing="0" w:line="480" w:lineRule="exact"/>
        <w:rPr>
          <w:b/>
        </w:rPr>
      </w:pPr>
      <w:r>
        <w:rPr>
          <w:rFonts w:hint="eastAsia"/>
          <w:b/>
        </w:rPr>
        <w:t>第一条 工程概况</w:t>
      </w:r>
    </w:p>
    <w:p w14:paraId="373AFF30">
      <w:pPr>
        <w:pStyle w:val="15"/>
        <w:spacing w:before="0" w:beforeAutospacing="0" w:after="0" w:afterAutospacing="0" w:line="480" w:lineRule="exact"/>
        <w:ind w:firstLine="480" w:firstLineChars="200"/>
      </w:pPr>
      <w:r>
        <w:rPr>
          <w:rFonts w:hint="eastAsia"/>
        </w:rPr>
        <w:t>1．工程名称：</w:t>
      </w:r>
      <w:r>
        <w:rPr>
          <w:rFonts w:hint="eastAsia"/>
          <w:u w:val="single"/>
        </w:rPr>
        <w:t></w:t>
      </w:r>
      <w:r>
        <w:rPr>
          <w:rFonts w:hint="eastAsia"/>
          <w:bCs/>
          <w:u w:val="single"/>
        </w:rPr>
        <w:t xml:space="preserve"> </w:t>
      </w:r>
      <w:r>
        <w:rPr>
          <w:rFonts w:hint="eastAsia"/>
          <w:u w:val="single"/>
        </w:rPr>
        <w:t xml:space="preserve">  根据招标要求写或根据比价要求写   </w:t>
      </w:r>
    </w:p>
    <w:p w14:paraId="34EB2829">
      <w:pPr>
        <w:pStyle w:val="15"/>
        <w:spacing w:before="0" w:beforeAutospacing="0" w:after="0" w:afterAutospacing="0" w:line="480" w:lineRule="exact"/>
        <w:ind w:firstLine="480" w:firstLineChars="200"/>
        <w:rPr>
          <w:u w:val="single"/>
        </w:rPr>
      </w:pPr>
      <w:r>
        <w:rPr>
          <w:rFonts w:hint="eastAsia"/>
        </w:rPr>
        <w:t>2．工程地点：</w:t>
      </w:r>
      <w:r>
        <w:rPr>
          <w:rFonts w:hint="eastAsia"/>
          <w:u w:val="single"/>
        </w:rPr>
        <w:t xml:space="preserve">     同上                   </w:t>
      </w:r>
    </w:p>
    <w:p w14:paraId="0E1E57B7">
      <w:pPr>
        <w:pStyle w:val="15"/>
        <w:spacing w:before="0" w:beforeAutospacing="0" w:after="0" w:afterAutospacing="0" w:line="480" w:lineRule="exact"/>
        <w:ind w:firstLine="480" w:firstLineChars="200"/>
        <w:rPr>
          <w:u w:val="single"/>
        </w:rPr>
      </w:pPr>
      <w:r>
        <w:rPr>
          <w:rFonts w:hint="eastAsia"/>
        </w:rPr>
        <w:t>3．施工内容：</w:t>
      </w:r>
      <w:r>
        <w:rPr>
          <w:rFonts w:hint="eastAsia"/>
          <w:u w:val="single"/>
        </w:rPr>
        <w:t xml:space="preserve">     同上                    </w:t>
      </w:r>
    </w:p>
    <w:p w14:paraId="20E7614F">
      <w:pPr>
        <w:pStyle w:val="15"/>
        <w:spacing w:before="0" w:beforeAutospacing="0" w:after="0" w:afterAutospacing="0" w:line="480" w:lineRule="exact"/>
        <w:ind w:firstLine="480" w:firstLineChars="200"/>
        <w:rPr>
          <w:u w:val="single"/>
        </w:rPr>
      </w:pPr>
      <w:r>
        <w:rPr>
          <w:rFonts w:hint="eastAsia"/>
        </w:rPr>
        <w:t>4．承包方式：</w:t>
      </w:r>
      <w:r>
        <w:rPr>
          <w:rFonts w:hint="eastAsia"/>
          <w:u w:val="single"/>
        </w:rPr>
        <w:t xml:space="preserve">      同上                  </w:t>
      </w:r>
    </w:p>
    <w:p w14:paraId="5811064D">
      <w:pPr>
        <w:pStyle w:val="15"/>
        <w:spacing w:before="0" w:beforeAutospacing="0" w:after="0" w:afterAutospacing="0" w:line="480" w:lineRule="exact"/>
        <w:ind w:firstLine="480" w:firstLineChars="200"/>
        <w:rPr>
          <w:u w:val="single"/>
        </w:rPr>
      </w:pPr>
      <w:r>
        <w:rPr>
          <w:rFonts w:hint="eastAsia"/>
        </w:rPr>
        <w:t>5. 验收标准：</w:t>
      </w:r>
      <w:r>
        <w:rPr>
          <w:rFonts w:hint="eastAsia"/>
          <w:u w:val="single"/>
        </w:rPr>
        <w:t xml:space="preserve">       同上                          </w:t>
      </w:r>
    </w:p>
    <w:p w14:paraId="62F29420">
      <w:pPr>
        <w:pStyle w:val="15"/>
        <w:spacing w:before="0" w:beforeAutospacing="0" w:after="0" w:afterAutospacing="0" w:line="480" w:lineRule="exact"/>
        <w:ind w:left="479" w:leftChars="228"/>
      </w:pPr>
      <w:r>
        <w:rPr>
          <w:rFonts w:hint="eastAsia"/>
        </w:rPr>
        <w:t>6．合同工期：计划开工日期</w:t>
      </w:r>
      <w:r>
        <w:rPr>
          <w:rFonts w:hint="eastAsia"/>
          <w:u w:val="single"/>
        </w:rPr>
        <w:t></w:t>
      </w:r>
      <w:r>
        <w:rPr>
          <w:rFonts w:hint="eastAsia"/>
        </w:rPr>
        <w:t>年</w:t>
      </w:r>
      <w:r>
        <w:rPr>
          <w:rFonts w:hint="eastAsia"/>
          <w:u w:val="single"/>
        </w:rPr>
        <w:t></w:t>
      </w:r>
      <w:r>
        <w:rPr>
          <w:rFonts w:hint="eastAsia"/>
        </w:rPr>
        <w:t>月</w:t>
      </w:r>
      <w:r>
        <w:rPr>
          <w:rFonts w:hint="eastAsia"/>
          <w:u w:val="single"/>
        </w:rPr>
        <w:t></w:t>
      </w:r>
      <w:r>
        <w:rPr>
          <w:rFonts w:hint="eastAsia"/>
        </w:rPr>
        <w:t>日；计划竣工日期</w:t>
      </w:r>
      <w:r>
        <w:rPr>
          <w:rFonts w:hint="eastAsia"/>
          <w:u w:val="single"/>
        </w:rPr>
        <w:t></w:t>
      </w:r>
      <w:r>
        <w:rPr>
          <w:rFonts w:hint="eastAsia"/>
        </w:rPr>
        <w:t>年</w:t>
      </w:r>
      <w:r>
        <w:rPr>
          <w:rFonts w:hint="eastAsia"/>
          <w:u w:val="single"/>
        </w:rPr>
        <w:t></w:t>
      </w:r>
      <w:r>
        <w:rPr>
          <w:rFonts w:hint="eastAsia"/>
        </w:rPr>
        <w:t>月</w:t>
      </w:r>
      <w:r>
        <w:rPr>
          <w:rFonts w:hint="eastAsia"/>
          <w:u w:val="single"/>
        </w:rPr>
        <w:t></w:t>
      </w:r>
      <w:r>
        <w:rPr>
          <w:rFonts w:hint="eastAsia"/>
        </w:rPr>
        <w:t>日。（ 根据招标要求写 ）</w:t>
      </w:r>
    </w:p>
    <w:p w14:paraId="2AF3F0B5">
      <w:pPr>
        <w:pStyle w:val="15"/>
        <w:spacing w:before="0" w:beforeAutospacing="0" w:after="0" w:afterAutospacing="0" w:line="480" w:lineRule="exact"/>
      </w:pPr>
      <w:r>
        <w:rPr>
          <w:rFonts w:hint="eastAsia"/>
          <w:b/>
        </w:rPr>
        <w:t>第二条 合同价及工程保修</w:t>
      </w:r>
      <w:r>
        <w:rPr>
          <w:rFonts w:hint="eastAsia"/>
        </w:rPr>
        <w:t>（ 根据招标要求写 ）</w:t>
      </w:r>
    </w:p>
    <w:p w14:paraId="0A2B2F00">
      <w:pPr>
        <w:pStyle w:val="15"/>
        <w:spacing w:before="0" w:beforeAutospacing="0" w:after="0" w:afterAutospacing="0" w:line="480" w:lineRule="exact"/>
        <w:ind w:left="1199" w:leftChars="228" w:hanging="720" w:hangingChars="300"/>
      </w:pPr>
      <w:r>
        <w:rPr>
          <w:rFonts w:hint="eastAsia"/>
        </w:rPr>
        <w:t>1.本工程合同款（人民币大写）：</w:t>
      </w:r>
      <w:r>
        <w:rPr>
          <w:rFonts w:hint="eastAsia"/>
          <w:u w:val="single"/>
        </w:rPr>
        <w:t xml:space="preserve">         ；</w:t>
      </w:r>
      <w:r>
        <w:rPr>
          <w:rFonts w:hint="eastAsia"/>
        </w:rPr>
        <w:t>（人民币小写）：</w:t>
      </w:r>
      <w:r>
        <w:rPr>
          <w:rFonts w:hint="eastAsia"/>
          <w:u w:val="single"/>
        </w:rPr>
        <w:t xml:space="preserve">      </w:t>
      </w:r>
      <w:r>
        <w:rPr>
          <w:rFonts w:hint="eastAsia"/>
        </w:rPr>
        <w:t>（元）；</w:t>
      </w:r>
    </w:p>
    <w:p w14:paraId="130C729D">
      <w:pPr>
        <w:spacing w:line="480" w:lineRule="exact"/>
        <w:ind w:firstLine="480" w:firstLineChars="200"/>
        <w:rPr>
          <w:rFonts w:ascii="宋体" w:hAnsi="宋体" w:eastAsia="宋体" w:cs="宋体"/>
          <w:sz w:val="24"/>
        </w:rPr>
      </w:pPr>
      <w:r>
        <w:rPr>
          <w:rFonts w:hint="eastAsia" w:ascii="宋体" w:hAnsi="宋体" w:eastAsia="宋体" w:cs="宋体"/>
          <w:sz w:val="24"/>
        </w:rPr>
        <w:t>2.工程保修期为安装调试验收合格后</w:t>
      </w:r>
      <w:r>
        <w:rPr>
          <w:rFonts w:hint="eastAsia" w:ascii="宋体" w:hAnsi="宋体" w:eastAsia="宋体" w:cs="宋体"/>
          <w:sz w:val="24"/>
          <w:u w:val="single"/>
        </w:rPr>
        <w:t xml:space="preserve">   </w:t>
      </w:r>
      <w:r>
        <w:rPr>
          <w:rFonts w:hint="eastAsia" w:ascii="宋体" w:hAnsi="宋体" w:eastAsia="宋体" w:cs="宋体"/>
          <w:sz w:val="24"/>
        </w:rPr>
        <w:t>年。在工程保修期内，设备出现质量问题，乙方应在</w:t>
      </w:r>
      <w:r>
        <w:rPr>
          <w:rFonts w:hint="eastAsia" w:ascii="宋体" w:hAnsi="宋体" w:eastAsia="宋体" w:cs="宋体"/>
          <w:sz w:val="24"/>
          <w:u w:val="single"/>
        </w:rPr>
        <w:t xml:space="preserve">     </w:t>
      </w:r>
      <w:r>
        <w:rPr>
          <w:rFonts w:hint="eastAsia" w:ascii="宋体" w:hAnsi="宋体" w:eastAsia="宋体" w:cs="宋体"/>
          <w:sz w:val="24"/>
        </w:rPr>
        <w:t>天内进行免费维修或更换。</w:t>
      </w:r>
    </w:p>
    <w:p w14:paraId="7C87965C">
      <w:pPr>
        <w:spacing w:line="480" w:lineRule="exact"/>
        <w:rPr>
          <w:rFonts w:ascii="宋体" w:hAnsi="宋体" w:eastAsia="宋体" w:cs="宋体"/>
          <w:b/>
          <w:sz w:val="24"/>
        </w:rPr>
      </w:pPr>
      <w:r>
        <w:rPr>
          <w:rFonts w:hint="eastAsia" w:ascii="宋体" w:hAnsi="宋体" w:eastAsia="宋体" w:cs="宋体"/>
          <w:b/>
          <w:sz w:val="24"/>
        </w:rPr>
        <w:t xml:space="preserve">第三条 材料供应的约定 </w:t>
      </w:r>
    </w:p>
    <w:p w14:paraId="212E7816">
      <w:pPr>
        <w:spacing w:line="480" w:lineRule="exact"/>
        <w:ind w:firstLine="560"/>
        <w:rPr>
          <w:rFonts w:ascii="宋体" w:hAnsi="宋体" w:eastAsia="宋体" w:cs="宋体"/>
          <w:sz w:val="24"/>
        </w:rPr>
      </w:pPr>
      <w:r>
        <w:rPr>
          <w:rFonts w:hint="eastAsia" w:ascii="宋体" w:hAnsi="宋体" w:eastAsia="宋体" w:cs="宋体"/>
          <w:sz w:val="24"/>
        </w:rPr>
        <w:t>1．乙方负责采购供应的材料、设备，其质量应该达到合格标准并符合施工相关技术规范要求，甲方认为必要时，乙方需提供检测报告。</w:t>
      </w:r>
    </w:p>
    <w:p w14:paraId="2036A852">
      <w:pPr>
        <w:spacing w:line="480" w:lineRule="exact"/>
        <w:ind w:firstLine="560"/>
        <w:rPr>
          <w:rFonts w:ascii="宋体" w:hAnsi="宋体" w:eastAsia="宋体" w:cs="宋体"/>
          <w:sz w:val="24"/>
        </w:rPr>
      </w:pPr>
      <w:r>
        <w:rPr>
          <w:rFonts w:hint="eastAsia" w:ascii="宋体" w:hAnsi="宋体" w:eastAsia="宋体" w:cs="宋体"/>
          <w:sz w:val="24"/>
        </w:rPr>
        <w:t>2．乙方采购供应的施工材料、设备，均由乙方负责保管，由于保管不当造成的损失由乙方自行负责。</w:t>
      </w:r>
    </w:p>
    <w:p w14:paraId="013923B3">
      <w:pPr>
        <w:pStyle w:val="22"/>
        <w:spacing w:line="480" w:lineRule="exact"/>
        <w:rPr>
          <w:rFonts w:ascii="宋体" w:hAnsi="宋体" w:eastAsia="宋体" w:cs="宋体"/>
          <w:sz w:val="24"/>
        </w:rPr>
      </w:pPr>
      <w:r>
        <w:rPr>
          <w:rFonts w:hint="eastAsia" w:ascii="宋体" w:hAnsi="宋体" w:eastAsia="宋体" w:cs="宋体"/>
          <w:sz w:val="24"/>
        </w:rPr>
        <w:t>3.本工程特定材料要求：（</w:t>
      </w:r>
      <w:r>
        <w:rPr>
          <w:rFonts w:hint="eastAsia" w:ascii="宋体" w:hAnsi="宋体" w:eastAsia="宋体" w:cs="宋体"/>
          <w:sz w:val="24"/>
          <w:u w:val="single"/>
        </w:rPr>
        <w:t>根据招标要求写或根据比价要求写</w:t>
      </w:r>
      <w:r>
        <w:rPr>
          <w:rFonts w:hint="eastAsia" w:ascii="宋体" w:hAnsi="宋体" w:eastAsia="宋体" w:cs="宋体"/>
          <w:sz w:val="24"/>
        </w:rPr>
        <w:t>）。</w:t>
      </w:r>
    </w:p>
    <w:p w14:paraId="06E62996">
      <w:pPr>
        <w:spacing w:line="480" w:lineRule="exact"/>
        <w:rPr>
          <w:rFonts w:ascii="宋体" w:hAnsi="宋体" w:eastAsia="宋体" w:cs="宋体"/>
          <w:b/>
          <w:sz w:val="24"/>
        </w:rPr>
      </w:pPr>
      <w:r>
        <w:rPr>
          <w:rFonts w:hint="eastAsia" w:ascii="宋体" w:hAnsi="宋体" w:eastAsia="宋体" w:cs="宋体"/>
          <w:b/>
          <w:sz w:val="24"/>
        </w:rPr>
        <w:t>第四条 关于工程质量及验收的约定</w:t>
      </w:r>
    </w:p>
    <w:p w14:paraId="4A8A9675">
      <w:pPr>
        <w:spacing w:line="480" w:lineRule="exact"/>
        <w:rPr>
          <w:rFonts w:ascii="宋体" w:hAnsi="宋体" w:eastAsia="宋体" w:cs="宋体"/>
          <w:sz w:val="24"/>
        </w:rPr>
      </w:pPr>
      <w:r>
        <w:rPr>
          <w:rFonts w:hint="eastAsia" w:ascii="宋体" w:hAnsi="宋体" w:eastAsia="宋体" w:cs="宋体"/>
          <w:b/>
          <w:sz w:val="24"/>
        </w:rPr>
        <w:t>1</w:t>
      </w:r>
      <w:r>
        <w:rPr>
          <w:rFonts w:hint="eastAsia" w:ascii="宋体" w:hAnsi="宋体" w:eastAsia="宋体" w:cs="宋体"/>
          <w:sz w:val="24"/>
        </w:rPr>
        <w:t>．由于乙方</w:t>
      </w:r>
      <w:r>
        <w:rPr>
          <w:rFonts w:hint="eastAsia" w:ascii="宋体" w:hAnsi="宋体" w:eastAsia="宋体" w:cs="宋体"/>
          <w:kern w:val="0"/>
          <w:sz w:val="24"/>
        </w:rPr>
        <w:t>提供的材料、设备质量不合格或其他</w:t>
      </w:r>
      <w:r>
        <w:rPr>
          <w:rFonts w:hint="eastAsia" w:ascii="宋体" w:hAnsi="宋体" w:eastAsia="宋体" w:cs="宋体"/>
          <w:sz w:val="24"/>
        </w:rPr>
        <w:t>原因造成的质量问题，乙方承担返工费用及相关责任。</w:t>
      </w:r>
    </w:p>
    <w:p w14:paraId="069F97CE">
      <w:pPr>
        <w:pStyle w:val="15"/>
        <w:spacing w:before="0" w:beforeAutospacing="0" w:after="0" w:afterAutospacing="0" w:line="480" w:lineRule="exact"/>
        <w:ind w:firstLine="480" w:firstLineChars="200"/>
      </w:pPr>
      <w:r>
        <w:rPr>
          <w:rFonts w:hint="eastAsia"/>
        </w:rPr>
        <w:t>2．在施工过程中，甲方提出设计修改意见及增减工程项目，须提前与乙方联系，在签订《工程项目变更单》后，方能进行该项目的施工，由此影响竣工日期的，由甲、乙双方商定。</w:t>
      </w:r>
    </w:p>
    <w:p w14:paraId="207FE4AA">
      <w:pPr>
        <w:pStyle w:val="15"/>
        <w:spacing w:before="0" w:beforeAutospacing="0" w:after="0" w:afterAutospacing="0" w:line="480" w:lineRule="exact"/>
        <w:ind w:firstLine="480" w:firstLineChars="200"/>
      </w:pPr>
      <w:r>
        <w:rPr>
          <w:rFonts w:hint="eastAsia"/>
        </w:rPr>
        <w:t>3．隐蔽工程须留有影像资料，甲乙双方签署隐蔽工程验收单。</w:t>
      </w:r>
    </w:p>
    <w:p w14:paraId="3E30A019">
      <w:pPr>
        <w:pStyle w:val="15"/>
        <w:spacing w:before="0" w:beforeAutospacing="0" w:after="0" w:afterAutospacing="0" w:line="480" w:lineRule="exact"/>
        <w:ind w:firstLine="480" w:firstLineChars="200"/>
      </w:pPr>
      <w:r>
        <w:rPr>
          <w:rFonts w:hint="eastAsia"/>
        </w:rPr>
        <w:t>4．工程竣工：乙方应提前三天通知甲方，甲方在接到通知十个工作日内组织验收，并办理验收移交手续。如果甲方在规定时间内不能组织验收，须及时通知乙方，另定验收日期。如通过竣工验收，甲方应及时签发工程竣工验收单 。</w:t>
      </w:r>
    </w:p>
    <w:p w14:paraId="0FAAD44F">
      <w:pPr>
        <w:pStyle w:val="7"/>
        <w:spacing w:line="480" w:lineRule="exact"/>
        <w:ind w:firstLine="480" w:firstLineChars="200"/>
        <w:rPr>
          <w:rFonts w:ascii="宋体" w:hAnsi="宋体" w:eastAsia="宋体" w:cs="宋体"/>
          <w:sz w:val="24"/>
        </w:rPr>
      </w:pPr>
      <w:r>
        <w:rPr>
          <w:rFonts w:hint="eastAsia" w:ascii="宋体" w:hAnsi="宋体" w:eastAsia="宋体" w:cs="宋体"/>
          <w:sz w:val="24"/>
        </w:rPr>
        <w:t>5.工程保修期为</w:t>
      </w:r>
      <w:r>
        <w:rPr>
          <w:rFonts w:hint="eastAsia" w:ascii="宋体" w:hAnsi="宋体" w:eastAsia="宋体" w:cs="宋体"/>
          <w:sz w:val="24"/>
          <w:u w:val="single"/>
        </w:rPr>
        <w:t xml:space="preserve">   </w:t>
      </w:r>
      <w:r>
        <w:rPr>
          <w:rFonts w:hint="eastAsia" w:ascii="宋体" w:hAnsi="宋体" w:eastAsia="宋体" w:cs="宋体"/>
          <w:sz w:val="24"/>
        </w:rPr>
        <w:t>年，保修期从工程通过竣工验收之日起计算。保修期内，由乙方原因造成的缺陷，乙方应负责维修，并承担鉴定及维修费用。如乙方不维修也不承担费用，甲方可从尾款扣除，费用超出尾款金额的，甲方有权向乙方进行索赔。乙方维修并承担相应费用后，不免除对工程的损失赔偿责任。</w:t>
      </w:r>
    </w:p>
    <w:p w14:paraId="3A960DE9">
      <w:pPr>
        <w:pStyle w:val="7"/>
        <w:spacing w:line="480" w:lineRule="exact"/>
        <w:ind w:firstLine="480" w:firstLineChars="200"/>
        <w:rPr>
          <w:rFonts w:ascii="宋体" w:hAnsi="宋体" w:eastAsia="宋体" w:cs="宋体"/>
          <w:sz w:val="24"/>
        </w:rPr>
      </w:pPr>
      <w:r>
        <w:rPr>
          <w:rFonts w:hint="eastAsia" w:ascii="宋体" w:hAnsi="宋体" w:eastAsia="宋体" w:cs="宋体"/>
          <w:sz w:val="24"/>
        </w:rPr>
        <w:t xml:space="preserve">6.本工程特定验收要求：（ </w:t>
      </w:r>
      <w:r>
        <w:rPr>
          <w:rFonts w:hint="eastAsia" w:ascii="宋体" w:hAnsi="宋体" w:eastAsia="宋体" w:cs="宋体"/>
          <w:sz w:val="24"/>
          <w:u w:val="single"/>
        </w:rPr>
        <w:t>根据招标要求写或根据比价要求写</w:t>
      </w:r>
      <w:r>
        <w:rPr>
          <w:rFonts w:hint="eastAsia" w:ascii="宋体" w:hAnsi="宋体" w:eastAsia="宋体" w:cs="宋体"/>
          <w:sz w:val="24"/>
        </w:rPr>
        <w:t xml:space="preserve"> ）</w:t>
      </w:r>
    </w:p>
    <w:p w14:paraId="0DBB5362">
      <w:pPr>
        <w:pStyle w:val="15"/>
        <w:spacing w:before="0" w:beforeAutospacing="0" w:after="0" w:afterAutospacing="0" w:line="480" w:lineRule="exact"/>
        <w:rPr>
          <w:b/>
        </w:rPr>
      </w:pPr>
      <w:r>
        <w:rPr>
          <w:rFonts w:hint="eastAsia"/>
          <w:b/>
        </w:rPr>
        <w:t>第五条 有关安全生产和防火等的现场管理约定</w:t>
      </w:r>
    </w:p>
    <w:p w14:paraId="165806B0">
      <w:pPr>
        <w:pStyle w:val="15"/>
        <w:spacing w:before="0" w:beforeAutospacing="0" w:after="0" w:afterAutospacing="0" w:line="480" w:lineRule="exact"/>
      </w:pPr>
      <w:r>
        <w:rPr>
          <w:rFonts w:hint="eastAsia"/>
        </w:rPr>
        <w:t>1．甲方提供的施工图纸或施工说明（如有）及施工场地应符合防火、防事故的要求，主要包括电气线路、自来水和其它管道畅通、合格。乙方在施工中应采取必要的安全防护和消防措施，保障作业人员及相邻人员的安全，防止相邻房屋的管道堵塞、渗漏水、停电、物品毁坏等事故发生。如遇上述情况发生，属于乙方责任的，由乙方负责修复和赔偿。</w:t>
      </w:r>
    </w:p>
    <w:p w14:paraId="489D1A71">
      <w:pPr>
        <w:pStyle w:val="15"/>
        <w:spacing w:before="0" w:beforeAutospacing="0" w:after="0" w:afterAutospacing="0" w:line="480" w:lineRule="exact"/>
      </w:pPr>
      <w:r>
        <w:rPr>
          <w:rFonts w:hint="eastAsia"/>
        </w:rPr>
        <w:t>2．乙方如因施工原因需居住在现场，日常用水、用电、用燃气等必须注意安全，如乙方因此而造成相关后果，由乙方负责。</w:t>
      </w:r>
    </w:p>
    <w:p w14:paraId="4E44D73C">
      <w:pPr>
        <w:pStyle w:val="15"/>
        <w:spacing w:before="0" w:beforeAutospacing="0" w:after="0" w:afterAutospacing="0" w:line="480" w:lineRule="exact"/>
      </w:pPr>
      <w:r>
        <w:rPr>
          <w:rFonts w:hint="eastAsia"/>
        </w:rPr>
        <w:t>3．乙方应做好施工材料保管工作，禁止闲杂人员等进入现场。</w:t>
      </w:r>
    </w:p>
    <w:p w14:paraId="485AD1E7">
      <w:pPr>
        <w:pStyle w:val="15"/>
        <w:spacing w:before="0" w:beforeAutospacing="0" w:after="0" w:afterAutospacing="0" w:line="480" w:lineRule="exact"/>
        <w:rPr>
          <w:b/>
          <w:bCs/>
        </w:rPr>
      </w:pPr>
      <w:r>
        <w:rPr>
          <w:rFonts w:hint="eastAsia"/>
        </w:rPr>
        <w:t>4．乙方施工过程中造成自身或他人人身、财产损失的，由乙方承担全部责任，给甲方造成损失的，甲方有权向乙方追偿。</w:t>
      </w:r>
    </w:p>
    <w:p w14:paraId="69B1B0DF">
      <w:pPr>
        <w:pStyle w:val="15"/>
        <w:spacing w:before="0" w:beforeAutospacing="0" w:after="0" w:afterAutospacing="0" w:line="480" w:lineRule="exact"/>
      </w:pPr>
      <w:r>
        <w:rPr>
          <w:rFonts w:hint="eastAsia"/>
        </w:rPr>
        <w:t>5．乙方应做好对施工完成品的保护工作。</w:t>
      </w:r>
    </w:p>
    <w:p w14:paraId="6C09ADE9">
      <w:pPr>
        <w:spacing w:line="480" w:lineRule="exact"/>
        <w:rPr>
          <w:rFonts w:ascii="宋体" w:hAnsi="宋体" w:eastAsia="宋体" w:cs="宋体"/>
          <w:sz w:val="24"/>
        </w:rPr>
      </w:pPr>
      <w:r>
        <w:rPr>
          <w:rFonts w:hint="eastAsia" w:ascii="宋体" w:hAnsi="宋体" w:eastAsia="宋体" w:cs="宋体"/>
          <w:sz w:val="24"/>
        </w:rPr>
        <w:t>6.乙方交通工具自备，所有安全责任自负，与甲方无涉。</w:t>
      </w:r>
    </w:p>
    <w:p w14:paraId="53831721">
      <w:pPr>
        <w:spacing w:line="480" w:lineRule="exact"/>
        <w:rPr>
          <w:rFonts w:ascii="宋体" w:hAnsi="宋体" w:eastAsia="宋体" w:cs="宋体"/>
          <w:sz w:val="24"/>
        </w:rPr>
      </w:pPr>
      <w:r>
        <w:rPr>
          <w:rFonts w:hint="eastAsia" w:ascii="宋体" w:hAnsi="宋体" w:eastAsia="宋体" w:cs="宋体"/>
          <w:sz w:val="24"/>
        </w:rPr>
        <w:t>7.乙方维修工作中用水、用电、动火等必须注意安全，如乙方因此而造成相关后果，由乙方负责。</w:t>
      </w:r>
    </w:p>
    <w:p w14:paraId="7893EAEB">
      <w:pPr>
        <w:pStyle w:val="15"/>
        <w:spacing w:line="480" w:lineRule="exact"/>
        <w:rPr>
          <w:b/>
        </w:rPr>
      </w:pPr>
      <w:r>
        <w:rPr>
          <w:rFonts w:hint="eastAsia"/>
          <w:b/>
        </w:rPr>
        <w:t>第六条 工程价款支付及工期的约定</w:t>
      </w:r>
    </w:p>
    <w:p w14:paraId="2044CDC7">
      <w:pPr>
        <w:pStyle w:val="15"/>
        <w:spacing w:line="480" w:lineRule="exact"/>
        <w:rPr>
          <w:bCs/>
        </w:rPr>
      </w:pPr>
      <w:r>
        <w:rPr>
          <w:rFonts w:hint="eastAsia"/>
          <w:bCs/>
        </w:rPr>
        <w:t>1.自合同签订之日起</w:t>
      </w:r>
      <w:r>
        <w:rPr>
          <w:rFonts w:hint="eastAsia"/>
          <w:bCs/>
          <w:u w:val="single"/>
        </w:rPr>
        <w:t xml:space="preserve">     </w:t>
      </w:r>
      <w:r>
        <w:rPr>
          <w:rFonts w:hint="eastAsia"/>
          <w:bCs/>
        </w:rPr>
        <w:t>日内通过竣工验收。</w:t>
      </w:r>
    </w:p>
    <w:p w14:paraId="20E114E5">
      <w:pPr>
        <w:spacing w:line="480" w:lineRule="exact"/>
        <w:rPr>
          <w:rFonts w:ascii="宋体" w:hAnsi="宋体" w:eastAsia="宋体" w:cs="宋体"/>
          <w:sz w:val="24"/>
        </w:rPr>
      </w:pPr>
      <w:r>
        <w:rPr>
          <w:rFonts w:hint="eastAsia" w:ascii="宋体" w:hAnsi="宋体" w:eastAsia="宋体" w:cs="宋体"/>
          <w:sz w:val="24"/>
        </w:rPr>
        <w:t>2 .验收结束后，付款至合同价的80%，余款在2年后一次性付清。</w:t>
      </w:r>
    </w:p>
    <w:p w14:paraId="20855984">
      <w:pPr>
        <w:pStyle w:val="15"/>
        <w:spacing w:before="0" w:beforeAutospacing="0" w:after="0" w:afterAutospacing="0" w:line="480" w:lineRule="exact"/>
        <w:rPr>
          <w:b/>
        </w:rPr>
      </w:pPr>
      <w:r>
        <w:rPr>
          <w:rFonts w:hint="eastAsia"/>
          <w:b/>
        </w:rPr>
        <w:t>第七条 其它事项</w:t>
      </w:r>
    </w:p>
    <w:p w14:paraId="75CE21BA">
      <w:pPr>
        <w:pStyle w:val="15"/>
        <w:spacing w:before="0" w:beforeAutospacing="0" w:after="0" w:afterAutospacing="0" w:line="480" w:lineRule="exact"/>
      </w:pPr>
      <w:r>
        <w:rPr>
          <w:rFonts w:hint="eastAsia"/>
        </w:rPr>
        <w:t>1．甲方工作：</w:t>
      </w:r>
    </w:p>
    <w:p w14:paraId="5766A648">
      <w:pPr>
        <w:pStyle w:val="15"/>
        <w:spacing w:before="0" w:beforeAutospacing="0" w:after="0" w:afterAutospacing="0" w:line="480" w:lineRule="exact"/>
        <w:ind w:firstLine="480" w:firstLineChars="200"/>
      </w:pPr>
      <w:r>
        <w:rPr>
          <w:rFonts w:hint="eastAsia"/>
        </w:rPr>
        <w:t>（1）甲方应在开工前向乙方提供施工需用的水、电等必备条件，并说明使用注意事项，向乙方进行现场交底，施工用水、电、气费由甲方承担。</w:t>
      </w:r>
    </w:p>
    <w:p w14:paraId="0373EF4D">
      <w:pPr>
        <w:pStyle w:val="15"/>
        <w:spacing w:before="0" w:beforeAutospacing="0" w:after="0" w:afterAutospacing="0" w:line="480" w:lineRule="exact"/>
        <w:ind w:firstLine="480" w:firstLineChars="200"/>
      </w:pPr>
      <w:r>
        <w:rPr>
          <w:rFonts w:hint="eastAsia"/>
        </w:rPr>
        <w:t>（2）做好施工中因临时使用公用部位操作影响邻里关系等的协调工作。</w:t>
      </w:r>
    </w:p>
    <w:p w14:paraId="664982A0">
      <w:pPr>
        <w:pStyle w:val="15"/>
        <w:spacing w:before="0" w:beforeAutospacing="0" w:after="0" w:afterAutospacing="0" w:line="480" w:lineRule="exact"/>
        <w:ind w:firstLine="480" w:firstLineChars="200"/>
      </w:pPr>
      <w:r>
        <w:rPr>
          <w:rFonts w:hint="eastAsia"/>
        </w:rPr>
        <w:t>（3）甲方有权进入施工现场检查工程进度与质量。</w:t>
      </w:r>
    </w:p>
    <w:p w14:paraId="60221F14">
      <w:pPr>
        <w:pStyle w:val="15"/>
        <w:spacing w:before="0" w:beforeAutospacing="0" w:after="0" w:afterAutospacing="0" w:line="480" w:lineRule="exact"/>
      </w:pPr>
      <w:r>
        <w:rPr>
          <w:rFonts w:hint="eastAsia"/>
        </w:rPr>
        <w:t>2．乙方工作：</w:t>
      </w:r>
    </w:p>
    <w:p w14:paraId="6CABAE53">
      <w:pPr>
        <w:snapToGrid w:val="0"/>
        <w:spacing w:line="480" w:lineRule="exact"/>
        <w:ind w:firstLine="480" w:firstLineChars="200"/>
        <w:textAlignment w:val="baseline"/>
        <w:rPr>
          <w:rFonts w:ascii="宋体" w:hAnsi="宋体" w:eastAsia="宋体" w:cs="宋体"/>
          <w:sz w:val="24"/>
        </w:rPr>
      </w:pPr>
      <w:r>
        <w:rPr>
          <w:rFonts w:hint="eastAsia" w:ascii="宋体" w:hAnsi="宋体" w:eastAsia="宋体" w:cs="宋体"/>
          <w:bCs/>
          <w:sz w:val="24"/>
        </w:rPr>
        <w:t>（1）施工前，乙方应当将施工方案告知甲方，经甲方批准后方可进行，</w:t>
      </w:r>
      <w:r>
        <w:rPr>
          <w:rFonts w:hint="eastAsia" w:ascii="宋体" w:hAnsi="宋体" w:eastAsia="宋体" w:cs="宋体"/>
          <w:sz w:val="24"/>
        </w:rPr>
        <w:t>乙方须至甲方保卫科领取《施工证申请表》。甲方保卫科约请牵头职能科室、院感科、信息科签字同意后，向乙方发放《施工证》，并收取安全施工保证金。工作中如动火，乙方须至甲方保卫科报备（每次）。</w:t>
      </w:r>
    </w:p>
    <w:p w14:paraId="6E29D684">
      <w:pPr>
        <w:snapToGrid w:val="0"/>
        <w:spacing w:line="480" w:lineRule="exact"/>
        <w:ind w:firstLine="480" w:firstLineChars="200"/>
        <w:textAlignment w:val="baseline"/>
        <w:rPr>
          <w:rFonts w:ascii="宋体" w:hAnsi="宋体" w:eastAsia="宋体" w:cs="宋体"/>
          <w:sz w:val="24"/>
        </w:rPr>
      </w:pPr>
      <w:r>
        <w:rPr>
          <w:rFonts w:hint="eastAsia" w:ascii="宋体" w:hAnsi="宋体" w:eastAsia="宋体" w:cs="宋体"/>
          <w:sz w:val="24"/>
        </w:rPr>
        <w:t>（2）乙方凭《施工证》方可进行施工，施工前应与甲方工程所属科室负责人协商具体施工事项，确保医疗秩序与医疗安全不受影响。</w:t>
      </w:r>
    </w:p>
    <w:p w14:paraId="08F66D5B">
      <w:pPr>
        <w:snapToGrid w:val="0"/>
        <w:spacing w:line="480" w:lineRule="exact"/>
        <w:ind w:firstLine="480" w:firstLineChars="200"/>
        <w:textAlignment w:val="baseline"/>
        <w:rPr>
          <w:rFonts w:ascii="宋体" w:hAnsi="宋体" w:eastAsia="宋体" w:cs="宋体"/>
          <w:sz w:val="24"/>
        </w:rPr>
      </w:pPr>
      <w:r>
        <w:rPr>
          <w:rFonts w:hint="eastAsia" w:ascii="宋体" w:hAnsi="宋体" w:eastAsia="宋体" w:cs="宋体"/>
          <w:sz w:val="24"/>
        </w:rPr>
        <w:t>（3）项目完成后，甲方工程所属科室应在《施工证》上签署验收信息并签字确认。乙方将《施工证》交至甲方保卫科，甲方保卫科退还安全施工保证金。</w:t>
      </w:r>
    </w:p>
    <w:p w14:paraId="657ADD8C">
      <w:pPr>
        <w:pStyle w:val="15"/>
        <w:spacing w:before="0" w:beforeAutospacing="0" w:after="0" w:afterAutospacing="0" w:line="480" w:lineRule="exact"/>
        <w:ind w:firstLine="480" w:firstLineChars="200"/>
      </w:pPr>
      <w:r>
        <w:rPr>
          <w:rFonts w:hint="eastAsia"/>
        </w:rPr>
        <w:t>（4）按要求组织施工，保质、保量、按期完成施工任务。</w:t>
      </w:r>
    </w:p>
    <w:p w14:paraId="3E11C757">
      <w:pPr>
        <w:pStyle w:val="15"/>
        <w:spacing w:before="0" w:beforeAutospacing="0" w:after="0" w:afterAutospacing="0" w:line="480" w:lineRule="exact"/>
        <w:ind w:firstLine="480" w:firstLineChars="200"/>
      </w:pPr>
      <w:r>
        <w:rPr>
          <w:rFonts w:hint="eastAsia"/>
        </w:rPr>
        <w:t>（5）对甲方滞留在现场的设备、家具、陈设等在施工过程中注意保护。</w:t>
      </w:r>
    </w:p>
    <w:p w14:paraId="1A1F29BA">
      <w:pPr>
        <w:pStyle w:val="15"/>
        <w:spacing w:before="0" w:beforeAutospacing="0" w:after="0" w:afterAutospacing="0" w:line="480" w:lineRule="exact"/>
        <w:ind w:firstLine="480" w:firstLineChars="200"/>
      </w:pPr>
      <w:r>
        <w:rPr>
          <w:rFonts w:hint="eastAsia"/>
        </w:rPr>
        <w:t>（6）设备进场通知甲方，将施工方案向甲方交底，经甲方确认后进行施工，对甲方在现场检查中发现的问题立即进行相应整改，配合甲方完成必要的拍照工作。</w:t>
      </w:r>
    </w:p>
    <w:p w14:paraId="3F817D57">
      <w:pPr>
        <w:pStyle w:val="15"/>
        <w:spacing w:before="0" w:beforeAutospacing="0" w:after="0" w:afterAutospacing="0" w:line="480" w:lineRule="exact"/>
        <w:rPr>
          <w:b/>
        </w:rPr>
      </w:pPr>
      <w:r>
        <w:rPr>
          <w:rFonts w:hint="eastAsia"/>
          <w:b/>
        </w:rPr>
        <w:t>第八条 违约责任</w:t>
      </w:r>
    </w:p>
    <w:p w14:paraId="2A41C56C">
      <w:pPr>
        <w:pStyle w:val="15"/>
        <w:spacing w:before="0" w:beforeAutospacing="0" w:after="0" w:afterAutospacing="0" w:line="480" w:lineRule="exact"/>
      </w:pPr>
      <w:r>
        <w:rPr>
          <w:rFonts w:hint="eastAsia"/>
        </w:rPr>
        <w:t>1．甲方未按合同约定时间付款的，每逾期一天向乙方支付</w:t>
      </w:r>
      <w:r>
        <w:rPr>
          <w:rFonts w:hint="eastAsia"/>
          <w:u w:val="single"/>
        </w:rPr>
        <w:t xml:space="preserve">  /  </w:t>
      </w:r>
      <w:r>
        <w:rPr>
          <w:rFonts w:hint="eastAsia"/>
        </w:rPr>
        <w:t xml:space="preserve">元的违约金。 </w:t>
      </w:r>
    </w:p>
    <w:p w14:paraId="5EBAD32D">
      <w:pPr>
        <w:pStyle w:val="15"/>
        <w:spacing w:before="0" w:beforeAutospacing="0" w:after="0" w:afterAutospacing="0" w:line="480" w:lineRule="exact"/>
      </w:pPr>
      <w:r>
        <w:rPr>
          <w:rFonts w:hint="eastAsia"/>
        </w:rPr>
        <w:t>2．由于乙方原因逾期竣工的，每逾期一天，乙方向甲方支付</w:t>
      </w:r>
      <w:r>
        <w:rPr>
          <w:rFonts w:hint="eastAsia"/>
          <w:u w:val="single"/>
        </w:rPr>
        <w:t xml:space="preserve">   300 </w:t>
      </w:r>
      <w:r>
        <w:rPr>
          <w:rFonts w:hint="eastAsia"/>
        </w:rPr>
        <w:t>元违约金。由于乙方原因未能按期开工的，应当以书面形式告知甲方，并承担因延期开工产生的损失。</w:t>
      </w:r>
    </w:p>
    <w:p w14:paraId="7896026D">
      <w:pPr>
        <w:pStyle w:val="15"/>
        <w:spacing w:before="0" w:beforeAutospacing="0" w:after="0" w:afterAutospacing="0" w:line="480" w:lineRule="exact"/>
      </w:pPr>
      <w:r>
        <w:rPr>
          <w:rFonts w:hint="eastAsia"/>
        </w:rPr>
        <w:t>3. 乙方超过计划竣工日期</w:t>
      </w:r>
      <w:r>
        <w:rPr>
          <w:rFonts w:hint="eastAsia"/>
          <w:u w:val="single"/>
        </w:rPr>
        <w:t xml:space="preserve"> 5 </w:t>
      </w:r>
      <w:r>
        <w:rPr>
          <w:rFonts w:hint="eastAsia"/>
        </w:rPr>
        <w:t>日以上仍未能竣工且非甲方原因造成的，甲方有权解除本合同，乙方应向甲方支付合同价</w:t>
      </w:r>
      <w:r>
        <w:rPr>
          <w:rFonts w:hint="eastAsia"/>
          <w:u w:val="single"/>
        </w:rPr>
        <w:t xml:space="preserve"> 5 %</w:t>
      </w:r>
      <w:r>
        <w:rPr>
          <w:rFonts w:hint="eastAsia"/>
        </w:rPr>
        <w:t>的违约金，同时赔偿甲方的一切损失。</w:t>
      </w:r>
    </w:p>
    <w:p w14:paraId="2D8C4E80">
      <w:pPr>
        <w:pStyle w:val="15"/>
        <w:spacing w:before="0" w:beforeAutospacing="0" w:after="0" w:afterAutospacing="0" w:line="480" w:lineRule="exact"/>
      </w:pPr>
      <w:r>
        <w:rPr>
          <w:rFonts w:hint="eastAsia"/>
        </w:rPr>
        <w:t>4．甲方未办理有关手续，强行要求乙方拆改原有建筑承重结构及共用设备管线，由此发生的损失或事故（包括罚款）由甲方负责并承担责任。</w:t>
      </w:r>
    </w:p>
    <w:p w14:paraId="32E29D29">
      <w:pPr>
        <w:pStyle w:val="15"/>
        <w:spacing w:before="0" w:beforeAutospacing="0" w:after="0" w:afterAutospacing="0" w:line="480" w:lineRule="exact"/>
      </w:pPr>
      <w:r>
        <w:rPr>
          <w:rFonts w:hint="eastAsia"/>
        </w:rPr>
        <w:t>5．乙方擅自拆改原有建筑承重结构或共用设备管线，由此发生的损失或事故（包括罚款），由乙方负责并承担责任。</w:t>
      </w:r>
    </w:p>
    <w:p w14:paraId="1802337C">
      <w:pPr>
        <w:pStyle w:val="15"/>
        <w:spacing w:before="0" w:beforeAutospacing="0" w:after="0" w:afterAutospacing="0" w:line="480" w:lineRule="exact"/>
      </w:pPr>
      <w:r>
        <w:rPr>
          <w:rFonts w:hint="eastAsia"/>
        </w:rPr>
        <w:t>6．工程未办理验收、结算手续，甲方提前使用或擅自动用工程由此造成无法验收和损失的，由甲方负责。</w:t>
      </w:r>
    </w:p>
    <w:p w14:paraId="62526373">
      <w:pPr>
        <w:pStyle w:val="15"/>
        <w:spacing w:before="0" w:beforeAutospacing="0" w:after="0" w:afterAutospacing="0" w:line="480" w:lineRule="exact"/>
      </w:pPr>
      <w:r>
        <w:rPr>
          <w:rFonts w:hint="eastAsia"/>
        </w:rPr>
        <w:t>7．工程关键节点未办理验收，乙方提前进行下一阶段工程施工，由此造成损失的，由乙方负责。</w:t>
      </w:r>
    </w:p>
    <w:p w14:paraId="648BABAF">
      <w:pPr>
        <w:pStyle w:val="15"/>
        <w:spacing w:before="0" w:beforeAutospacing="0" w:after="0" w:afterAutospacing="0" w:line="480" w:lineRule="exact"/>
      </w:pPr>
      <w:r>
        <w:rPr>
          <w:rFonts w:hint="eastAsia"/>
        </w:rPr>
        <w:t>8.因乙方原因工程未能验收合格的，乙方应向甲方承担二次验收前每日</w:t>
      </w:r>
      <w:r>
        <w:rPr>
          <w:rFonts w:hint="eastAsia"/>
          <w:u w:val="single"/>
        </w:rPr>
        <w:t xml:space="preserve"> 300</w:t>
      </w:r>
      <w:r>
        <w:rPr>
          <w:rFonts w:hint="eastAsia"/>
        </w:rPr>
        <w:t>元的逾期验收违约金；二次验收仍不合格的，甲方有权解除本合同，同时，乙方应向甲方承担工程总价款</w:t>
      </w:r>
      <w:r>
        <w:rPr>
          <w:rFonts w:hint="eastAsia"/>
          <w:u w:val="single"/>
        </w:rPr>
        <w:t xml:space="preserve">  5 %</w:t>
      </w:r>
      <w:r>
        <w:rPr>
          <w:rFonts w:hint="eastAsia"/>
        </w:rPr>
        <w:t>的违约金，给甲方造成损失的，还应赔偿甲方一切经济损失。</w:t>
      </w:r>
    </w:p>
    <w:p w14:paraId="45D30EBD">
      <w:pPr>
        <w:pStyle w:val="15"/>
        <w:spacing w:before="0" w:beforeAutospacing="0" w:after="0" w:afterAutospacing="0" w:line="480" w:lineRule="exact"/>
        <w:rPr>
          <w:b/>
          <w:bCs/>
        </w:rPr>
      </w:pPr>
      <w:r>
        <w:rPr>
          <w:rFonts w:hint="eastAsia"/>
        </w:rPr>
        <w:t>9.本工程不得转包，如有违反，甲方有权解除本合同，同时，乙方应向甲方承担工程总价款</w:t>
      </w:r>
      <w:r>
        <w:rPr>
          <w:rFonts w:hint="eastAsia"/>
          <w:u w:val="single"/>
        </w:rPr>
        <w:t xml:space="preserve"> 5%</w:t>
      </w:r>
      <w:r>
        <w:rPr>
          <w:rFonts w:hint="eastAsia"/>
        </w:rPr>
        <w:t>的违约金，给甲方造成损失的，还应赔偿甲方一切经济损失</w:t>
      </w:r>
      <w:r>
        <w:rPr>
          <w:rFonts w:hint="eastAsia"/>
          <w:b/>
          <w:bCs/>
        </w:rPr>
        <w:t>。</w:t>
      </w:r>
    </w:p>
    <w:p w14:paraId="4FE9C6D5">
      <w:pPr>
        <w:pStyle w:val="15"/>
        <w:numPr>
          <w:ilvl w:val="0"/>
          <w:numId w:val="0"/>
        </w:numPr>
        <w:spacing w:line="320" w:lineRule="exact"/>
        <w:rPr>
          <w:sz w:val="24"/>
          <w:szCs w:val="24"/>
          <w:highlight w:val="yellow"/>
        </w:rPr>
      </w:pPr>
      <w:r>
        <w:rPr>
          <w:rFonts w:hint="eastAsia"/>
          <w:sz w:val="24"/>
          <w:szCs w:val="24"/>
          <w:highlight w:val="yellow"/>
          <w:lang w:val="en-US" w:eastAsia="zh-CN"/>
        </w:rPr>
        <w:t>10.</w:t>
      </w:r>
      <w:r>
        <w:rPr>
          <w:rFonts w:hint="eastAsia"/>
          <w:sz w:val="24"/>
          <w:szCs w:val="24"/>
          <w:highlight w:val="yellow"/>
        </w:rPr>
        <w:t>合同经双方签字生效后，双方必须严格遵守，除因不可抗力情形，任何一方不得单方面解除或终止合同，否则应向对方支付违约金</w:t>
      </w:r>
      <w:r>
        <w:rPr>
          <w:rFonts w:hint="eastAsia"/>
          <w:sz w:val="24"/>
          <w:szCs w:val="24"/>
          <w:highlight w:val="yellow"/>
          <w:u w:val="single"/>
        </w:rPr>
        <w:t xml:space="preserve"> 1500 </w:t>
      </w:r>
      <w:r>
        <w:rPr>
          <w:rFonts w:hint="eastAsia"/>
          <w:sz w:val="24"/>
          <w:szCs w:val="24"/>
          <w:highlight w:val="yellow"/>
        </w:rPr>
        <w:t>元。</w:t>
      </w:r>
    </w:p>
    <w:p w14:paraId="497655E7">
      <w:pPr>
        <w:pStyle w:val="15"/>
        <w:numPr>
          <w:ilvl w:val="0"/>
          <w:numId w:val="0"/>
        </w:numPr>
        <w:spacing w:line="320" w:lineRule="exact"/>
        <w:rPr>
          <w:rFonts w:hint="eastAsia"/>
          <w:b/>
          <w:bCs/>
        </w:rPr>
      </w:pPr>
      <w:r>
        <w:rPr>
          <w:rFonts w:hint="eastAsia"/>
          <w:sz w:val="24"/>
          <w:szCs w:val="24"/>
          <w:highlight w:val="yellow"/>
          <w:lang w:val="en-US" w:eastAsia="zh-CN"/>
        </w:rPr>
        <w:t>11.</w:t>
      </w:r>
      <w:r>
        <w:rPr>
          <w:rFonts w:hint="eastAsia"/>
          <w:sz w:val="24"/>
          <w:szCs w:val="24"/>
          <w:highlight w:val="yellow"/>
        </w:rPr>
        <w:t>一方未遵守合同约定构成违约的，应当向守约方支付违约金</w:t>
      </w:r>
      <w:r>
        <w:rPr>
          <w:rFonts w:hint="eastAsia"/>
          <w:sz w:val="24"/>
          <w:szCs w:val="24"/>
          <w:highlight w:val="yellow"/>
          <w:u w:val="single"/>
        </w:rPr>
        <w:t xml:space="preserve"> 1500 </w:t>
      </w:r>
      <w:r>
        <w:rPr>
          <w:rFonts w:hint="eastAsia"/>
          <w:sz w:val="24"/>
          <w:szCs w:val="24"/>
          <w:highlight w:val="yellow"/>
        </w:rPr>
        <w:t>元，并赔偿守约方因此产生的损失。</w:t>
      </w:r>
    </w:p>
    <w:p w14:paraId="69E075D2">
      <w:pPr>
        <w:pStyle w:val="15"/>
        <w:spacing w:before="0" w:beforeAutospacing="0" w:after="0" w:afterAutospacing="0" w:line="480" w:lineRule="exact"/>
        <w:rPr>
          <w:b/>
          <w:bCs/>
        </w:rPr>
      </w:pPr>
      <w:r>
        <w:rPr>
          <w:rFonts w:hint="eastAsia"/>
          <w:b/>
          <w:bCs/>
        </w:rPr>
        <w:t>第九条  关于工程变更、增补的约定</w:t>
      </w:r>
    </w:p>
    <w:p w14:paraId="32479FD2">
      <w:pPr>
        <w:spacing w:line="480" w:lineRule="exact"/>
        <w:rPr>
          <w:rFonts w:ascii="宋体" w:hAnsi="宋体" w:eastAsia="宋体" w:cs="宋体"/>
          <w:sz w:val="24"/>
        </w:rPr>
      </w:pPr>
      <w:r>
        <w:rPr>
          <w:rFonts w:hint="eastAsia" w:ascii="宋体" w:hAnsi="宋体" w:eastAsia="宋体" w:cs="宋体"/>
          <w:sz w:val="24"/>
        </w:rPr>
        <w:t>1. 本工程无变更、增补。</w:t>
      </w:r>
    </w:p>
    <w:p w14:paraId="455D73B2">
      <w:pPr>
        <w:spacing w:line="480" w:lineRule="exact"/>
        <w:rPr>
          <w:rFonts w:ascii="宋体" w:hAnsi="宋体" w:eastAsia="宋体" w:cs="宋体"/>
          <w:sz w:val="24"/>
        </w:rPr>
      </w:pPr>
      <w:r>
        <w:rPr>
          <w:rFonts w:hint="eastAsia" w:ascii="宋体" w:hAnsi="宋体" w:eastAsia="宋体" w:cs="宋体"/>
          <w:sz w:val="24"/>
        </w:rPr>
        <w:t>2. 若因甲方及不可抗力因素产生的变更、增补，则变更、增补部分需接受完工审计。</w:t>
      </w:r>
    </w:p>
    <w:p w14:paraId="1E369E9A">
      <w:pPr>
        <w:spacing w:line="480" w:lineRule="exact"/>
        <w:ind w:left="479" w:leftChars="228"/>
        <w:rPr>
          <w:rFonts w:ascii="宋体" w:hAnsi="宋体" w:eastAsia="宋体" w:cs="宋体"/>
          <w:sz w:val="24"/>
        </w:rPr>
      </w:pPr>
      <w:r>
        <w:rPr>
          <w:rFonts w:hint="eastAsia" w:ascii="宋体" w:hAnsi="宋体" w:eastAsia="宋体" w:cs="宋体"/>
          <w:sz w:val="24"/>
        </w:rPr>
        <w:t>1）变更、增补需多方办理签认确定手续（含影像资料），作为审计结算依据；</w:t>
      </w:r>
    </w:p>
    <w:p w14:paraId="57FC441D">
      <w:pPr>
        <w:spacing w:line="480" w:lineRule="exact"/>
        <w:ind w:firstLine="480" w:firstLineChars="200"/>
        <w:rPr>
          <w:rFonts w:ascii="宋体" w:hAnsi="宋体" w:eastAsia="宋体" w:cs="宋体"/>
          <w:sz w:val="24"/>
        </w:rPr>
      </w:pPr>
      <w:r>
        <w:rPr>
          <w:rFonts w:hint="eastAsia" w:ascii="宋体" w:hAnsi="宋体" w:eastAsia="宋体" w:cs="宋体"/>
          <w:sz w:val="24"/>
        </w:rPr>
        <w:t>2）材料价格依据施工期《镇江工程造价信息》，信息价没有的参照市场价；</w:t>
      </w:r>
    </w:p>
    <w:p w14:paraId="189CD8AB">
      <w:pPr>
        <w:spacing w:line="480" w:lineRule="exact"/>
        <w:ind w:firstLine="480" w:firstLineChars="200"/>
        <w:rPr>
          <w:rFonts w:ascii="宋体" w:hAnsi="宋体" w:eastAsia="宋体" w:cs="宋体"/>
          <w:sz w:val="24"/>
        </w:rPr>
      </w:pPr>
      <w:r>
        <w:rPr>
          <w:rFonts w:hint="eastAsia" w:ascii="宋体" w:hAnsi="宋体" w:eastAsia="宋体" w:cs="宋体"/>
          <w:sz w:val="24"/>
        </w:rPr>
        <w:t>3）人工单价执行省住建厅关于发布建设工程人工工资指导价；</w:t>
      </w:r>
    </w:p>
    <w:p w14:paraId="34BD6AF1">
      <w:pPr>
        <w:spacing w:line="480" w:lineRule="exact"/>
        <w:ind w:firstLine="480" w:firstLineChars="200"/>
        <w:rPr>
          <w:rFonts w:ascii="宋体" w:hAnsi="宋体" w:eastAsia="宋体" w:cs="宋体"/>
          <w:sz w:val="24"/>
        </w:rPr>
      </w:pPr>
      <w:r>
        <w:rPr>
          <w:rFonts w:hint="eastAsia" w:ascii="宋体" w:hAnsi="宋体" w:eastAsia="宋体" w:cs="宋体"/>
          <w:sz w:val="24"/>
        </w:rPr>
        <w:t>4）因甲方项目需求调整、设计修改及不可抗力因素产生的工程签证单所涉及的签证内容，根据相关定额和计价规定计算出总价后，按中标价与招标控制价下浮比例作同比例下浮；</w:t>
      </w:r>
    </w:p>
    <w:p w14:paraId="1C592B5D">
      <w:pPr>
        <w:spacing w:line="480" w:lineRule="exact"/>
        <w:ind w:firstLine="480" w:firstLineChars="200"/>
        <w:rPr>
          <w:rFonts w:ascii="宋体" w:hAnsi="宋体" w:eastAsia="宋体" w:cs="宋体"/>
          <w:sz w:val="24"/>
        </w:rPr>
      </w:pPr>
      <w:r>
        <w:rPr>
          <w:rFonts w:hint="eastAsia" w:ascii="宋体" w:hAnsi="宋体" w:eastAsia="宋体" w:cs="宋体"/>
          <w:sz w:val="24"/>
        </w:rPr>
        <w:t>5）工程税金计取采用一般计税或简易计税方式。</w:t>
      </w:r>
    </w:p>
    <w:p w14:paraId="2AAF8FF0">
      <w:pPr>
        <w:spacing w:line="480" w:lineRule="exact"/>
        <w:ind w:firstLine="480" w:firstLineChars="200"/>
        <w:rPr>
          <w:rFonts w:ascii="宋体" w:hAnsi="宋体" w:eastAsia="宋体" w:cs="宋体"/>
          <w:sz w:val="24"/>
        </w:rPr>
      </w:pPr>
      <w:r>
        <w:rPr>
          <w:rFonts w:hint="eastAsia" w:ascii="宋体" w:hAnsi="宋体" w:eastAsia="宋体" w:cs="宋体"/>
          <w:sz w:val="24"/>
        </w:rPr>
        <w:t>6）如本工程因甲方及不可抗力因素产生的变更、增补，则变更、增补部分承包人上报的工程结算金额须准确，如所报工程结算的审减比例超过9%（注：审减比例＝（报审金额﹣审定金额）／报审金额＊100%),工程结算审减金额超出9％部分的竣工结算审计咨询费由承包人承担，按审减额的3％计取，该费用由发包人从应付合同价款中扣缴。若发现承包人恶意虚报，发包人有权将承包人列入人民医院黑名单并暂停其投标报名一年。</w:t>
      </w:r>
    </w:p>
    <w:p w14:paraId="5BB77F3A">
      <w:pPr>
        <w:pStyle w:val="20"/>
        <w:spacing w:line="480" w:lineRule="exact"/>
        <w:ind w:left="0" w:firstLine="0"/>
        <w:rPr>
          <w:rFonts w:ascii="宋体" w:hAnsi="宋体" w:eastAsia="宋体" w:cs="宋体"/>
          <w:b/>
          <w:bCs/>
          <w:sz w:val="24"/>
        </w:rPr>
      </w:pPr>
      <w:r>
        <w:rPr>
          <w:rFonts w:hint="eastAsia" w:ascii="宋体" w:hAnsi="宋体" w:eastAsia="宋体" w:cs="宋体"/>
          <w:b/>
          <w:bCs/>
          <w:sz w:val="24"/>
        </w:rPr>
        <w:t>第十条：关于审计的约定</w:t>
      </w:r>
    </w:p>
    <w:p w14:paraId="740FB8E7">
      <w:pPr>
        <w:numPr>
          <w:ilvl w:val="0"/>
          <w:numId w:val="9"/>
        </w:numPr>
        <w:spacing w:line="480" w:lineRule="exact"/>
        <w:rPr>
          <w:rFonts w:ascii="宋体" w:hAnsi="宋体" w:eastAsia="宋体" w:cs="宋体"/>
          <w:sz w:val="24"/>
        </w:rPr>
      </w:pPr>
      <w:r>
        <w:rPr>
          <w:rFonts w:hint="eastAsia" w:ascii="宋体" w:hAnsi="宋体" w:eastAsia="宋体" w:cs="宋体"/>
          <w:sz w:val="24"/>
        </w:rPr>
        <w:t>本工程由甲方采购中心公开招标，不审计。若因甲方及不可抗力因素产生的变更、增补，则变更、增补部分需接受完工审计。</w:t>
      </w:r>
    </w:p>
    <w:p w14:paraId="0E79858C">
      <w:pPr>
        <w:spacing w:line="480" w:lineRule="exact"/>
        <w:rPr>
          <w:rFonts w:ascii="宋体" w:hAnsi="宋体" w:eastAsia="宋体" w:cs="宋体"/>
          <w:b/>
          <w:sz w:val="24"/>
        </w:rPr>
      </w:pPr>
      <w:r>
        <w:rPr>
          <w:rFonts w:hint="eastAsia" w:ascii="宋体" w:hAnsi="宋体" w:eastAsia="宋体" w:cs="宋体"/>
          <w:b/>
          <w:sz w:val="24"/>
        </w:rPr>
        <w:t>第十一条 纠纷处理方式</w:t>
      </w:r>
    </w:p>
    <w:p w14:paraId="44E73A58">
      <w:pPr>
        <w:pStyle w:val="15"/>
        <w:spacing w:before="0" w:beforeAutospacing="0" w:after="0" w:afterAutospacing="0" w:line="480" w:lineRule="exact"/>
        <w:ind w:firstLine="480" w:firstLineChars="200"/>
      </w:pPr>
      <w:r>
        <w:rPr>
          <w:rFonts w:hint="eastAsia"/>
        </w:rPr>
        <w:t>因工程各项事务甲乙双方发生争议时，双方协商解决。</w:t>
      </w:r>
    </w:p>
    <w:p w14:paraId="56044CD6">
      <w:pPr>
        <w:pStyle w:val="15"/>
        <w:spacing w:before="0" w:beforeAutospacing="0" w:after="0" w:afterAutospacing="0" w:line="480" w:lineRule="exact"/>
        <w:rPr>
          <w:b/>
        </w:rPr>
      </w:pPr>
      <w:r>
        <w:rPr>
          <w:rFonts w:hint="eastAsia"/>
          <w:b/>
        </w:rPr>
        <w:t>第十二条 合同的变更和解除</w:t>
      </w:r>
    </w:p>
    <w:p w14:paraId="240AFD46">
      <w:pPr>
        <w:pStyle w:val="15"/>
        <w:spacing w:before="0" w:beforeAutospacing="0" w:after="0" w:afterAutospacing="0" w:line="480" w:lineRule="exact"/>
        <w:ind w:firstLine="480" w:firstLineChars="200"/>
      </w:pPr>
      <w:r>
        <w:rPr>
          <w:rFonts w:hint="eastAsia"/>
        </w:rPr>
        <w:t xml:space="preserve">1．合同经双方签字生效后，双方必须严格遵守。任何一方需变更合同内容，应经协商一致后，重新签订补充协议。合同签订后施工前，一方如要终止合同，应以书面形式提出，并按合同总价款 </w:t>
      </w:r>
      <w:r>
        <w:rPr>
          <w:rFonts w:hint="eastAsia"/>
          <w:u w:val="single"/>
        </w:rPr>
        <w:t>5%</w:t>
      </w:r>
      <w:r>
        <w:rPr>
          <w:rFonts w:hint="eastAsia"/>
        </w:rPr>
        <w:t>支付违约金，并办理终止合同手续。</w:t>
      </w:r>
    </w:p>
    <w:p w14:paraId="531D48A7">
      <w:pPr>
        <w:pStyle w:val="15"/>
        <w:spacing w:before="0" w:beforeAutospacing="0" w:after="0" w:afterAutospacing="0" w:line="480" w:lineRule="exact"/>
        <w:ind w:firstLine="480" w:firstLineChars="200"/>
      </w:pPr>
      <w:r>
        <w:rPr>
          <w:rFonts w:hint="eastAsia"/>
        </w:rPr>
        <w:t>2．施工过程中任何一方提出终止合同，须向另一方以书面形式提出，经双方同意办理清算手续，订立终止合同协议，解除本合同。</w:t>
      </w:r>
    </w:p>
    <w:p w14:paraId="5FCF3FE9">
      <w:pPr>
        <w:pStyle w:val="15"/>
        <w:spacing w:before="0" w:beforeAutospacing="0" w:after="0" w:afterAutospacing="0" w:line="480" w:lineRule="exact"/>
        <w:ind w:firstLine="482" w:firstLineChars="200"/>
        <w:rPr>
          <w:b/>
        </w:rPr>
      </w:pPr>
      <w:r>
        <w:rPr>
          <w:rFonts w:hint="eastAsia"/>
          <w:b/>
        </w:rPr>
        <w:t>第十三条 附则</w:t>
      </w:r>
    </w:p>
    <w:p w14:paraId="13F9BCEA">
      <w:pPr>
        <w:pStyle w:val="15"/>
        <w:spacing w:before="0" w:beforeAutospacing="0" w:after="0" w:afterAutospacing="0" w:line="480" w:lineRule="exact"/>
        <w:ind w:firstLine="480" w:firstLineChars="200"/>
      </w:pPr>
      <w:r>
        <w:rPr>
          <w:rFonts w:hint="eastAsia"/>
        </w:rPr>
        <w:t>1．本合同一式</w:t>
      </w:r>
      <w:r>
        <w:rPr>
          <w:rFonts w:hint="eastAsia"/>
          <w:u w:val="single"/>
        </w:rPr>
        <w:t xml:space="preserve">  二  </w:t>
      </w:r>
      <w:r>
        <w:rPr>
          <w:rFonts w:hint="eastAsia"/>
        </w:rPr>
        <w:t>份，甲、乙双方各执一份，合同附件为本合同的组成部分，具有同等的法律效力。</w:t>
      </w:r>
    </w:p>
    <w:p w14:paraId="3FDF6E87">
      <w:pPr>
        <w:pStyle w:val="15"/>
        <w:spacing w:before="0" w:beforeAutospacing="0" w:after="0" w:afterAutospacing="0" w:line="480" w:lineRule="exact"/>
        <w:ind w:firstLine="480" w:firstLineChars="200"/>
      </w:pPr>
      <w:r>
        <w:rPr>
          <w:rFonts w:hint="eastAsia"/>
        </w:rPr>
        <w:t>2．未尽事宜，由双方友好协商解决，协商不成的，</w:t>
      </w:r>
      <w:bookmarkStart w:id="0" w:name="_Hlk146786101"/>
      <w:r>
        <w:rPr>
          <w:rFonts w:hint="eastAsia"/>
        </w:rPr>
        <w:t>可向甲方所在地人民法院提起诉讼，权利方支出的诉讼费用、律师代理费、保函费、交通费等合理费用由败诉方承担。</w:t>
      </w:r>
      <w:bookmarkEnd w:id="0"/>
    </w:p>
    <w:p w14:paraId="795FEBF6">
      <w:pPr>
        <w:pStyle w:val="15"/>
        <w:spacing w:before="0" w:beforeAutospacing="0" w:after="0" w:afterAutospacing="0" w:line="480" w:lineRule="exact"/>
      </w:pPr>
      <w:r>
        <w:rPr>
          <w:rFonts w:hint="eastAsia"/>
        </w:rPr>
        <w:t>甲方（盖章）：                        乙方（盖章）：</w:t>
      </w:r>
    </w:p>
    <w:p w14:paraId="1CD61D84">
      <w:pPr>
        <w:pStyle w:val="15"/>
        <w:spacing w:line="480" w:lineRule="exact"/>
      </w:pPr>
      <w:r>
        <w:rPr>
          <w:rFonts w:hint="eastAsia"/>
        </w:rPr>
        <w:t>甲方代表（签字盖章）：                乙方代表（签字盖章）：</w:t>
      </w:r>
    </w:p>
    <w:p w14:paraId="6193CA59">
      <w:pPr>
        <w:spacing w:line="480" w:lineRule="exact"/>
        <w:rPr>
          <w:rFonts w:ascii="宋体" w:hAnsi="宋体" w:eastAsia="宋体" w:cs="宋体"/>
          <w:sz w:val="24"/>
        </w:rPr>
      </w:pPr>
      <w:r>
        <w:rPr>
          <w:rFonts w:hint="eastAsia" w:ascii="宋体" w:hAnsi="宋体" w:eastAsia="宋体" w:cs="宋体"/>
          <w:sz w:val="24"/>
        </w:rPr>
        <w:t>日     期：                           日    期：</w:t>
      </w:r>
    </w:p>
    <w:p w14:paraId="673AFB4C">
      <w:pPr>
        <w:pStyle w:val="20"/>
        <w:spacing w:line="500" w:lineRule="exact"/>
        <w:ind w:firstLine="0"/>
        <w:rPr>
          <w:rFonts w:ascii="宋体" w:hAnsi="宋体" w:eastAsia="宋体" w:cs="宋体"/>
          <w:sz w:val="24"/>
        </w:rPr>
      </w:pPr>
    </w:p>
    <w:p w14:paraId="15C1F349">
      <w:pPr>
        <w:pStyle w:val="20"/>
        <w:spacing w:line="500" w:lineRule="exact"/>
        <w:ind w:firstLine="0"/>
        <w:rPr>
          <w:rFonts w:ascii="宋体" w:hAnsi="宋体" w:eastAsia="宋体" w:cs="宋体"/>
          <w:sz w:val="24"/>
        </w:rPr>
      </w:pPr>
    </w:p>
    <w:p w14:paraId="2BBB3DDE">
      <w:pPr>
        <w:pStyle w:val="20"/>
        <w:spacing w:line="500" w:lineRule="exact"/>
        <w:ind w:firstLine="0"/>
      </w:pPr>
    </w:p>
    <w:p w14:paraId="33A992D3">
      <w:pPr>
        <w:pStyle w:val="20"/>
        <w:spacing w:line="500" w:lineRule="exact"/>
        <w:ind w:left="0" w:leftChars="0" w:firstLine="0" w:firstLineChars="0"/>
      </w:pPr>
    </w:p>
    <w:p w14:paraId="12473E3E">
      <w:pPr>
        <w:pStyle w:val="5"/>
        <w:numPr>
          <w:ilvl w:val="3"/>
          <w:numId w:val="0"/>
        </w:numPr>
        <w:ind w:firstLine="1600" w:firstLineChars="500"/>
        <w:rPr>
          <w:sz w:val="32"/>
          <w:szCs w:val="32"/>
        </w:rPr>
      </w:pPr>
      <w:r>
        <w:rPr>
          <w:rFonts w:hint="eastAsia"/>
          <w:sz w:val="32"/>
          <w:szCs w:val="32"/>
        </w:rPr>
        <w:t>第二部分 谈判响应文件（格式如下）</w:t>
      </w:r>
    </w:p>
    <w:p w14:paraId="37D97013">
      <w:pPr>
        <w:pStyle w:val="20"/>
        <w:rPr>
          <w:sz w:val="32"/>
          <w:szCs w:val="32"/>
        </w:rPr>
      </w:pPr>
    </w:p>
    <w:p w14:paraId="745CD5E0">
      <w:pPr>
        <w:snapToGrid w:val="0"/>
        <w:spacing w:line="396" w:lineRule="atLeast"/>
        <w:rPr>
          <w:rFonts w:ascii="微软雅黑" w:hAnsi="微软雅黑" w:eastAsia="微软雅黑" w:cs="微软雅黑"/>
          <w:sz w:val="32"/>
          <w:szCs w:val="32"/>
        </w:rPr>
      </w:pPr>
      <w:r>
        <w:rPr>
          <w:rFonts w:hint="eastAsia" w:ascii="微软雅黑" w:hAnsi="微软雅黑" w:eastAsia="微软雅黑" w:cs="微软雅黑"/>
          <w:sz w:val="30"/>
          <w:szCs w:val="30"/>
        </w:rPr>
        <w:t>小东门广场地下人防工程消防水池补水管安装公开比选</w:t>
      </w:r>
      <w:r>
        <w:rPr>
          <w:rFonts w:hint="eastAsia" w:ascii="微软雅黑" w:hAnsi="微软雅黑" w:eastAsia="微软雅黑" w:cs="微软雅黑"/>
          <w:sz w:val="32"/>
          <w:szCs w:val="32"/>
        </w:rPr>
        <w:t>项目</w:t>
      </w:r>
    </w:p>
    <w:p w14:paraId="218E2062">
      <w:pPr>
        <w:snapToGrid w:val="0"/>
        <w:spacing w:line="396" w:lineRule="atLeast"/>
        <w:ind w:firstLine="4216"/>
        <w:jc w:val="center"/>
        <w:rPr>
          <w:rFonts w:ascii="微软雅黑" w:hAnsi="微软雅黑" w:eastAsia="微软雅黑" w:cs="微软雅黑"/>
          <w:sz w:val="32"/>
          <w:szCs w:val="32"/>
        </w:rPr>
      </w:pPr>
    </w:p>
    <w:p w14:paraId="072817D1">
      <w:pPr>
        <w:pStyle w:val="20"/>
        <w:rPr>
          <w:rFonts w:ascii="微软雅黑" w:hAnsi="微软雅黑" w:eastAsia="微软雅黑" w:cs="微软雅黑"/>
          <w:sz w:val="32"/>
          <w:szCs w:val="32"/>
        </w:rPr>
      </w:pPr>
    </w:p>
    <w:p w14:paraId="2D87375A">
      <w:pPr>
        <w:pStyle w:val="20"/>
        <w:rPr>
          <w:rFonts w:ascii="微软雅黑" w:hAnsi="微软雅黑" w:eastAsia="微软雅黑" w:cs="微软雅黑"/>
          <w:sz w:val="32"/>
          <w:szCs w:val="32"/>
        </w:rPr>
      </w:pPr>
    </w:p>
    <w:p w14:paraId="66CD8DA3">
      <w:pPr>
        <w:snapToGrid w:val="0"/>
        <w:spacing w:line="396" w:lineRule="atLeast"/>
        <w:jc w:val="center"/>
        <w:rPr>
          <w:rFonts w:ascii="微软雅黑" w:hAnsi="微软雅黑" w:eastAsia="微软雅黑" w:cs="微软雅黑"/>
          <w:spacing w:val="40"/>
          <w:sz w:val="32"/>
          <w:szCs w:val="32"/>
        </w:rPr>
      </w:pPr>
      <w:r>
        <w:rPr>
          <w:rFonts w:hint="eastAsia" w:ascii="微软雅黑" w:hAnsi="微软雅黑" w:eastAsia="微软雅黑" w:cs="微软雅黑"/>
          <w:spacing w:val="40"/>
          <w:sz w:val="32"/>
          <w:szCs w:val="32"/>
        </w:rPr>
        <w:t>投 标 文 件</w:t>
      </w:r>
    </w:p>
    <w:p w14:paraId="0DEBC8C3">
      <w:pPr>
        <w:snapToGrid w:val="0"/>
        <w:spacing w:line="396" w:lineRule="atLeast"/>
        <w:ind w:firstLine="4216"/>
        <w:rPr>
          <w:rFonts w:ascii="微软雅黑" w:hAnsi="微软雅黑" w:eastAsia="微软雅黑" w:cs="微软雅黑"/>
          <w:sz w:val="32"/>
          <w:szCs w:val="32"/>
        </w:rPr>
      </w:pPr>
    </w:p>
    <w:p w14:paraId="3349ED88">
      <w:pPr>
        <w:snapToGrid w:val="0"/>
        <w:spacing w:line="396" w:lineRule="atLeast"/>
        <w:ind w:firstLine="4216"/>
        <w:rPr>
          <w:rFonts w:ascii="微软雅黑" w:hAnsi="微软雅黑" w:eastAsia="微软雅黑" w:cs="微软雅黑"/>
          <w:sz w:val="32"/>
          <w:szCs w:val="32"/>
        </w:rPr>
      </w:pPr>
    </w:p>
    <w:p w14:paraId="72D5FFC5">
      <w:pPr>
        <w:jc w:val="center"/>
        <w:rPr>
          <w:rFonts w:ascii="微软雅黑" w:hAnsi="微软雅黑" w:eastAsia="微软雅黑" w:cs="微软雅黑"/>
          <w:sz w:val="32"/>
          <w:szCs w:val="32"/>
        </w:rPr>
      </w:pPr>
      <w:r>
        <w:rPr>
          <w:rFonts w:hint="eastAsia" w:ascii="微软雅黑" w:hAnsi="微软雅黑" w:eastAsia="微软雅黑" w:cs="微软雅黑"/>
          <w:sz w:val="32"/>
          <w:szCs w:val="32"/>
        </w:rPr>
        <w:t>（招标编号：</w:t>
      </w:r>
      <w:r>
        <w:rPr>
          <w:rFonts w:hint="eastAsia" w:ascii="微软雅黑" w:hAnsi="微软雅黑" w:eastAsia="微软雅黑" w:cs="微软雅黑"/>
          <w:sz w:val="32"/>
          <w:szCs w:val="32"/>
          <w:u w:val="single"/>
        </w:rPr>
        <w:t xml:space="preserve">   DRY-CG-2025-013 </w:t>
      </w:r>
      <w:r>
        <w:rPr>
          <w:rFonts w:hint="eastAsia" w:ascii="微软雅黑" w:hAnsi="微软雅黑" w:eastAsia="微软雅黑" w:cs="微软雅黑"/>
          <w:sz w:val="32"/>
          <w:szCs w:val="32"/>
        </w:rPr>
        <w:t>）</w:t>
      </w:r>
    </w:p>
    <w:p w14:paraId="7A5D1C4C">
      <w:pPr>
        <w:snapToGrid w:val="0"/>
        <w:spacing w:line="396" w:lineRule="atLeast"/>
        <w:ind w:firstLine="1827"/>
        <w:rPr>
          <w:rFonts w:ascii="微软雅黑" w:hAnsi="微软雅黑" w:eastAsia="微软雅黑" w:cs="微软雅黑"/>
          <w:sz w:val="32"/>
          <w:szCs w:val="32"/>
        </w:rPr>
      </w:pPr>
    </w:p>
    <w:p w14:paraId="71365769">
      <w:pPr>
        <w:snapToGrid w:val="0"/>
        <w:spacing w:line="396" w:lineRule="atLeast"/>
        <w:ind w:firstLine="1827"/>
        <w:jc w:val="center"/>
        <w:rPr>
          <w:rFonts w:ascii="微软雅黑" w:hAnsi="微软雅黑" w:eastAsia="微软雅黑" w:cs="微软雅黑"/>
          <w:sz w:val="32"/>
          <w:szCs w:val="32"/>
        </w:rPr>
      </w:pPr>
    </w:p>
    <w:p w14:paraId="39812202">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投 标 人（盖章）：</w:t>
      </w:r>
    </w:p>
    <w:p w14:paraId="03082C86">
      <w:pPr>
        <w:snapToGrid w:val="0"/>
        <w:spacing w:line="396" w:lineRule="atLeast"/>
        <w:ind w:firstLine="1827"/>
        <w:jc w:val="center"/>
        <w:rPr>
          <w:rFonts w:ascii="微软雅黑" w:hAnsi="微软雅黑" w:eastAsia="微软雅黑" w:cs="微软雅黑"/>
          <w:sz w:val="32"/>
          <w:szCs w:val="32"/>
        </w:rPr>
      </w:pPr>
    </w:p>
    <w:p w14:paraId="678BE582">
      <w:pPr>
        <w:pStyle w:val="20"/>
      </w:pPr>
    </w:p>
    <w:p w14:paraId="3EB5C914">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日    期：</w:t>
      </w:r>
    </w:p>
    <w:p w14:paraId="2A45BCBA">
      <w:pPr>
        <w:snapToGrid w:val="0"/>
        <w:spacing w:line="396" w:lineRule="atLeast"/>
        <w:ind w:firstLine="1827"/>
        <w:jc w:val="center"/>
        <w:rPr>
          <w:rFonts w:ascii="宋体" w:hAnsi="宋体"/>
          <w:b/>
          <w:sz w:val="28"/>
          <w:szCs w:val="28"/>
        </w:rPr>
      </w:pPr>
    </w:p>
    <w:p w14:paraId="7169BCF2">
      <w:pPr>
        <w:snapToGrid w:val="0"/>
        <w:spacing w:line="396" w:lineRule="atLeast"/>
        <w:ind w:firstLine="1827"/>
        <w:rPr>
          <w:rFonts w:ascii="宋体" w:hAnsi="宋体"/>
          <w:b/>
          <w:sz w:val="28"/>
          <w:szCs w:val="28"/>
        </w:rPr>
      </w:pPr>
    </w:p>
    <w:p w14:paraId="1BE8C26C">
      <w:pPr>
        <w:pStyle w:val="22"/>
        <w:ind w:firstLine="562"/>
        <w:rPr>
          <w:rFonts w:ascii="宋体" w:hAnsi="宋体"/>
          <w:b/>
          <w:sz w:val="28"/>
          <w:szCs w:val="28"/>
        </w:rPr>
      </w:pPr>
    </w:p>
    <w:p w14:paraId="6C177734">
      <w:pPr>
        <w:pStyle w:val="2"/>
        <w:numPr>
          <w:ilvl w:val="0"/>
          <w:numId w:val="0"/>
        </w:numPr>
        <w:spacing w:before="120" w:after="120"/>
        <w:jc w:val="both"/>
        <w:rPr>
          <w:rFonts w:hint="default" w:cs="宋体"/>
          <w:sz w:val="32"/>
          <w:szCs w:val="32"/>
        </w:rPr>
      </w:pPr>
      <w:bookmarkStart w:id="1" w:name="_Toc9147"/>
    </w:p>
    <w:p w14:paraId="49DD634B"/>
    <w:p w14:paraId="7C84676B">
      <w:pPr>
        <w:pStyle w:val="2"/>
        <w:numPr>
          <w:ilvl w:val="0"/>
          <w:numId w:val="0"/>
        </w:numPr>
        <w:spacing w:before="120" w:after="120"/>
        <w:jc w:val="both"/>
        <w:rPr>
          <w:rFonts w:hint="default" w:cs="宋体"/>
          <w:sz w:val="32"/>
          <w:szCs w:val="32"/>
        </w:rPr>
      </w:pPr>
    </w:p>
    <w:p w14:paraId="2B00AD84">
      <w:pPr>
        <w:pStyle w:val="2"/>
        <w:numPr>
          <w:ilvl w:val="0"/>
          <w:numId w:val="0"/>
        </w:numPr>
        <w:spacing w:before="120" w:after="120"/>
        <w:jc w:val="center"/>
        <w:rPr>
          <w:rFonts w:hint="default" w:cs="宋体"/>
          <w:sz w:val="32"/>
          <w:szCs w:val="32"/>
        </w:rPr>
      </w:pPr>
    </w:p>
    <w:p w14:paraId="0C2B4866">
      <w:pPr>
        <w:rPr>
          <w:rFonts w:cs="宋体"/>
          <w:sz w:val="32"/>
          <w:szCs w:val="32"/>
        </w:rPr>
      </w:pPr>
      <w:r>
        <w:rPr>
          <w:rFonts w:cs="宋体"/>
          <w:sz w:val="32"/>
          <w:szCs w:val="32"/>
        </w:rPr>
        <w:br w:type="page"/>
      </w:r>
    </w:p>
    <w:p w14:paraId="63E19590">
      <w:pPr>
        <w:jc w:val="center"/>
        <w:rPr>
          <w:rStyle w:val="25"/>
        </w:rPr>
      </w:pPr>
      <w:r>
        <w:rPr>
          <w:rStyle w:val="25"/>
        </w:rPr>
        <w:t>投标文件目录</w:t>
      </w:r>
    </w:p>
    <w:p w14:paraId="77877649">
      <w:pPr>
        <w:numPr>
          <w:ilvl w:val="0"/>
          <w:numId w:val="10"/>
        </w:numPr>
        <w:spacing w:line="360" w:lineRule="auto"/>
        <w:rPr>
          <w:sz w:val="28"/>
          <w:szCs w:val="28"/>
        </w:rPr>
      </w:pPr>
      <w:r>
        <w:rPr>
          <w:sz w:val="28"/>
          <w:szCs w:val="28"/>
        </w:rPr>
        <w:t>投标函</w:t>
      </w:r>
    </w:p>
    <w:p w14:paraId="2D42EA58">
      <w:pPr>
        <w:numPr>
          <w:ilvl w:val="0"/>
          <w:numId w:val="10"/>
        </w:numPr>
        <w:spacing w:line="360" w:lineRule="auto"/>
        <w:rPr>
          <w:sz w:val="28"/>
          <w:szCs w:val="28"/>
        </w:rPr>
      </w:pPr>
      <w:r>
        <w:rPr>
          <w:rFonts w:hint="eastAsia"/>
          <w:sz w:val="28"/>
          <w:szCs w:val="28"/>
        </w:rPr>
        <w:t>谈判响应报价表</w:t>
      </w:r>
    </w:p>
    <w:p w14:paraId="142F1110">
      <w:pPr>
        <w:numPr>
          <w:ilvl w:val="0"/>
          <w:numId w:val="10"/>
        </w:numPr>
        <w:spacing w:line="360" w:lineRule="auto"/>
        <w:rPr>
          <w:sz w:val="28"/>
          <w:szCs w:val="28"/>
        </w:rPr>
      </w:pPr>
      <w:r>
        <w:rPr>
          <w:sz w:val="28"/>
          <w:szCs w:val="28"/>
        </w:rPr>
        <w:t>法定代表人</w:t>
      </w:r>
      <w:r>
        <w:rPr>
          <w:rFonts w:hint="eastAsia"/>
          <w:sz w:val="28"/>
          <w:szCs w:val="28"/>
        </w:rPr>
        <w:t>身份</w:t>
      </w:r>
      <w:r>
        <w:rPr>
          <w:sz w:val="28"/>
          <w:szCs w:val="28"/>
        </w:rPr>
        <w:t>证明书</w:t>
      </w:r>
    </w:p>
    <w:p w14:paraId="29828765">
      <w:pPr>
        <w:numPr>
          <w:ilvl w:val="0"/>
          <w:numId w:val="10"/>
        </w:numPr>
        <w:spacing w:line="360" w:lineRule="auto"/>
        <w:rPr>
          <w:sz w:val="28"/>
          <w:szCs w:val="28"/>
        </w:rPr>
      </w:pPr>
      <w:r>
        <w:rPr>
          <w:sz w:val="28"/>
          <w:szCs w:val="28"/>
        </w:rPr>
        <w:t>法定代表人授权</w:t>
      </w:r>
      <w:r>
        <w:rPr>
          <w:rFonts w:hint="eastAsia"/>
          <w:sz w:val="28"/>
          <w:szCs w:val="28"/>
        </w:rPr>
        <w:t>委托</w:t>
      </w:r>
      <w:r>
        <w:rPr>
          <w:sz w:val="28"/>
          <w:szCs w:val="28"/>
        </w:rPr>
        <w:t>书</w:t>
      </w:r>
    </w:p>
    <w:p w14:paraId="0DEA34B6">
      <w:pPr>
        <w:numPr>
          <w:ilvl w:val="0"/>
          <w:numId w:val="10"/>
        </w:numPr>
        <w:spacing w:line="360" w:lineRule="auto"/>
        <w:rPr>
          <w:sz w:val="28"/>
          <w:szCs w:val="28"/>
        </w:rPr>
      </w:pPr>
      <w:r>
        <w:rPr>
          <w:rFonts w:hint="eastAsia"/>
          <w:sz w:val="28"/>
          <w:szCs w:val="28"/>
        </w:rPr>
        <w:t>资格审查资料</w:t>
      </w:r>
    </w:p>
    <w:p w14:paraId="11986089">
      <w:pPr>
        <w:numPr>
          <w:ilvl w:val="0"/>
          <w:numId w:val="10"/>
        </w:numPr>
        <w:spacing w:line="360" w:lineRule="auto"/>
        <w:rPr>
          <w:sz w:val="28"/>
          <w:szCs w:val="28"/>
        </w:rPr>
      </w:pPr>
      <w:r>
        <w:rPr>
          <w:sz w:val="28"/>
          <w:szCs w:val="28"/>
        </w:rPr>
        <w:t>技术和服务要求响应</w:t>
      </w:r>
      <w:r>
        <w:rPr>
          <w:rFonts w:hint="eastAsia"/>
          <w:sz w:val="28"/>
          <w:szCs w:val="28"/>
        </w:rPr>
        <w:t>偏离</w:t>
      </w:r>
      <w:r>
        <w:rPr>
          <w:sz w:val="28"/>
          <w:szCs w:val="28"/>
        </w:rPr>
        <w:t>表</w:t>
      </w:r>
    </w:p>
    <w:p w14:paraId="680D4389">
      <w:pPr>
        <w:numPr>
          <w:ilvl w:val="0"/>
          <w:numId w:val="10"/>
        </w:numPr>
        <w:spacing w:line="360" w:lineRule="auto"/>
        <w:rPr>
          <w:sz w:val="28"/>
          <w:szCs w:val="28"/>
        </w:rPr>
      </w:pPr>
      <w:r>
        <w:rPr>
          <w:sz w:val="28"/>
          <w:szCs w:val="28"/>
        </w:rPr>
        <w:t>商务响应</w:t>
      </w:r>
      <w:r>
        <w:rPr>
          <w:rFonts w:hint="eastAsia"/>
          <w:sz w:val="28"/>
          <w:szCs w:val="28"/>
        </w:rPr>
        <w:t>偏离</w:t>
      </w:r>
      <w:r>
        <w:rPr>
          <w:sz w:val="28"/>
          <w:szCs w:val="28"/>
        </w:rPr>
        <w:t>表</w:t>
      </w:r>
    </w:p>
    <w:p w14:paraId="05AC3ECE">
      <w:pPr>
        <w:rPr>
          <w:rFonts w:cs="宋体"/>
          <w:sz w:val="32"/>
          <w:szCs w:val="32"/>
        </w:rPr>
      </w:pPr>
    </w:p>
    <w:p w14:paraId="4E0FFD43">
      <w:pPr>
        <w:pStyle w:val="2"/>
        <w:numPr>
          <w:ilvl w:val="0"/>
          <w:numId w:val="0"/>
        </w:numPr>
        <w:spacing w:before="120" w:after="120"/>
        <w:jc w:val="center"/>
        <w:rPr>
          <w:rFonts w:hint="default" w:cs="宋体"/>
          <w:sz w:val="32"/>
          <w:szCs w:val="32"/>
        </w:rPr>
        <w:sectPr>
          <w:pgSz w:w="11906" w:h="16838"/>
          <w:pgMar w:top="1100" w:right="1800" w:bottom="1157" w:left="1800" w:header="851" w:footer="992" w:gutter="0"/>
          <w:cols w:space="425" w:num="1"/>
          <w:docGrid w:type="lines" w:linePitch="312" w:charSpace="0"/>
        </w:sectPr>
      </w:pPr>
    </w:p>
    <w:p w14:paraId="45F1F567">
      <w:pPr>
        <w:pStyle w:val="2"/>
        <w:numPr>
          <w:ilvl w:val="0"/>
          <w:numId w:val="0"/>
        </w:numPr>
        <w:spacing w:before="120" w:after="120"/>
        <w:jc w:val="center"/>
        <w:rPr>
          <w:rFonts w:hint="default" w:cs="宋体"/>
          <w:sz w:val="32"/>
          <w:szCs w:val="32"/>
        </w:rPr>
      </w:pPr>
      <w:r>
        <w:rPr>
          <w:rFonts w:cs="宋体"/>
          <w:sz w:val="32"/>
          <w:szCs w:val="32"/>
        </w:rPr>
        <w:t>一、投 标 函</w:t>
      </w:r>
      <w:bookmarkEnd w:id="1"/>
    </w:p>
    <w:p w14:paraId="0A820548">
      <w:pPr>
        <w:rPr>
          <w:sz w:val="28"/>
          <w:szCs w:val="28"/>
        </w:rPr>
      </w:pPr>
      <w:r>
        <w:rPr>
          <w:rFonts w:hint="eastAsia"/>
          <w:sz w:val="28"/>
          <w:szCs w:val="28"/>
          <w:u w:val="single"/>
        </w:rPr>
        <w:t>丹阳市人民医院:</w:t>
      </w:r>
      <w:r>
        <w:rPr>
          <w:rFonts w:hint="eastAsia"/>
          <w:sz w:val="28"/>
          <w:szCs w:val="28"/>
        </w:rPr>
        <w:t xml:space="preserve"> </w:t>
      </w:r>
    </w:p>
    <w:p w14:paraId="5ECE199E">
      <w:pPr>
        <w:rPr>
          <w:sz w:val="28"/>
          <w:szCs w:val="28"/>
        </w:rPr>
      </w:pPr>
      <w:r>
        <w:rPr>
          <w:rFonts w:hint="eastAsia"/>
          <w:sz w:val="28"/>
          <w:szCs w:val="28"/>
        </w:rPr>
        <w:t>1．我方己仔细研究了</w:t>
      </w:r>
      <w:r>
        <w:rPr>
          <w:sz w:val="32"/>
          <w:szCs w:val="32"/>
        </w:rPr>
        <mc:AlternateContent>
          <mc:Choice Requires="wps">
            <w:drawing>
              <wp:inline distT="0" distB="0" distL="114300" distR="114300">
                <wp:extent cx="635" cy="0"/>
                <wp:effectExtent l="0" t="0" r="0" b="0"/>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A488D23"/>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SjSXrEBAAB0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wJI4ZXnif55+/v71Q7CD1Rk8&#10;lRz04O9D4kf+FvUjCYefO+Va+ESeNebsFFucBKcLTWljE2xKZ8JizOrvjurDGIVm59XlByn0wV+o&#10;8pDkA8UvgFYko5KBC2at1faWYiqrykNIquHwxvR9HmzvThwcuPdA3owp+7nPZMVxPU6011jvWJyN&#10;D6btTjjyMHLZaXHStP+9ZyWeP8v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pKNJesQEA&#10;AHQDAAAOAAAAAAAAAAEAIAAAAB4BAABkcnMvZTJvRG9jLnhtbFBLBQYAAAAABgAGAFkBAABBBQAA&#10;AAA=&#10;">
                <v:fill on="f" focussize="0,0"/>
                <v:stroke on="f"/>
                <v:imagedata o:title=""/>
                <o:lock v:ext="edit" aspectratio="t"/>
                <v:textbox>
                  <w:txbxContent>
                    <w:p w14:paraId="6A488D23"/>
                  </w:txbxContent>
                </v:textbox>
                <w10:wrap type="none"/>
                <w10:anchorlock/>
              </v:rect>
            </w:pict>
          </mc:Fallback>
        </mc:AlternateContent>
      </w:r>
      <w:r>
        <w:rPr>
          <w:rFonts w:hint="eastAsia" w:asciiTheme="majorEastAsia" w:hAnsiTheme="majorEastAsia" w:eastAsiaTheme="majorEastAsia" w:cstheme="majorEastAsia"/>
          <w:sz w:val="28"/>
          <w:szCs w:val="28"/>
          <w:u w:val="single"/>
        </w:rPr>
        <w:t>小东门广场地下人防工程消防水池补水管安装项目</w:t>
      </w:r>
      <w:r>
        <w:rPr>
          <w:rFonts w:hint="eastAsia" w:asciiTheme="majorEastAsia" w:hAnsiTheme="majorEastAsia" w:eastAsiaTheme="majorEastAsia" w:cstheme="majorEastAsia"/>
          <w:sz w:val="28"/>
          <w:szCs w:val="28"/>
        </w:rPr>
        <w:t>比选</w:t>
      </w:r>
      <w:r>
        <w:rPr>
          <w:rFonts w:hint="eastAsia"/>
          <w:sz w:val="28"/>
          <w:szCs w:val="28"/>
        </w:rPr>
        <w:t>文件的全部内容，愿意以人民币（大写）</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 xml:space="preserve"> 元）的投标总报价，并将按比选文件的规定履行合同责任和义务，实现工程目的。</w:t>
      </w:r>
    </w:p>
    <w:p w14:paraId="08278836">
      <w:pPr>
        <w:rPr>
          <w:sz w:val="28"/>
          <w:szCs w:val="28"/>
        </w:rPr>
      </w:pPr>
      <w:r>
        <w:rPr>
          <w:rFonts w:hint="eastAsia"/>
          <w:sz w:val="28"/>
          <w:szCs w:val="28"/>
        </w:rPr>
        <w:t>2．我方承诺在比选文件规定的投标有效期内不修改、撤销投标文件。</w:t>
      </w:r>
    </w:p>
    <w:p w14:paraId="24780C02">
      <w:pPr>
        <w:rPr>
          <w:sz w:val="28"/>
          <w:szCs w:val="28"/>
        </w:rPr>
      </w:pPr>
      <w:r>
        <w:rPr>
          <w:rFonts w:hint="eastAsia"/>
          <w:sz w:val="28"/>
          <w:szCs w:val="28"/>
        </w:rPr>
        <w:t>3．如果我方中标，将派出</w:t>
      </w:r>
      <w:r>
        <w:rPr>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30F9B9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14:paraId="730F9B96"/>
                  </w:txbxContent>
                </v:textbox>
                <w10:wrap type="none"/>
                <w10:anchorlock/>
              </v:rect>
            </w:pict>
          </mc:Fallback>
        </mc:AlternateContent>
      </w:r>
      <w:r>
        <w:rPr>
          <w:rFonts w:hint="eastAsia"/>
          <w:sz w:val="28"/>
          <w:szCs w:val="28"/>
          <w:u w:val="single"/>
        </w:rPr>
        <w:t xml:space="preserve">          </w:t>
      </w:r>
      <w:r>
        <w:rPr>
          <w:rFonts w:hint="eastAsia"/>
          <w:sz w:val="28"/>
          <w:szCs w:val="28"/>
        </w:rPr>
        <w:t>（姓名）作为本工程的项目负责人。</w:t>
      </w:r>
    </w:p>
    <w:p w14:paraId="673576A0">
      <w:pPr>
        <w:rPr>
          <w:sz w:val="28"/>
          <w:szCs w:val="28"/>
        </w:rPr>
      </w:pPr>
      <w:r>
        <w:rPr>
          <w:rFonts w:hint="eastAsia"/>
          <w:sz w:val="28"/>
          <w:szCs w:val="28"/>
        </w:rPr>
        <w:t>4．如我方中标：</w:t>
      </w:r>
    </w:p>
    <w:p w14:paraId="60A11B5C">
      <w:pPr>
        <w:rPr>
          <w:sz w:val="28"/>
          <w:szCs w:val="28"/>
        </w:rPr>
      </w:pPr>
      <w:r>
        <w:rPr>
          <w:rFonts w:hint="eastAsia"/>
          <w:sz w:val="28"/>
          <w:szCs w:val="28"/>
        </w:rPr>
        <w:t>（1）我方承诺在收到中标通知后，在规定的期限内与你方签订合同。</w:t>
      </w:r>
    </w:p>
    <w:p w14:paraId="1013D82B">
      <w:pPr>
        <w:rPr>
          <w:sz w:val="28"/>
          <w:szCs w:val="28"/>
        </w:rPr>
      </w:pPr>
      <w:r>
        <w:rPr>
          <w:rFonts w:hint="eastAsia"/>
          <w:sz w:val="28"/>
          <w:szCs w:val="28"/>
        </w:rPr>
        <w:t>（2）我方将严格履行本投标文件中的全部承诺和责任，并遵守比选文件中对投标人的所有规定。</w:t>
      </w:r>
    </w:p>
    <w:p w14:paraId="710CED98">
      <w:pPr>
        <w:rPr>
          <w:sz w:val="28"/>
          <w:szCs w:val="28"/>
        </w:rPr>
      </w:pPr>
      <w:r>
        <w:rPr>
          <w:rFonts w:hint="eastAsia"/>
          <w:sz w:val="28"/>
          <w:szCs w:val="28"/>
        </w:rPr>
        <w:t>5.</w:t>
      </w:r>
      <w:r>
        <w:rPr>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E6F9AF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14:paraId="1E6F9AF2"/>
                  </w:txbxContent>
                </v:textbox>
                <w10:wrap type="none"/>
                <w10:anchorlock/>
              </v:rect>
            </w:pict>
          </mc:Fallback>
        </mc:AlternateContent>
      </w:r>
      <w:r>
        <w:rPr>
          <w:rFonts w:hint="eastAsia"/>
          <w:sz w:val="28"/>
          <w:szCs w:val="28"/>
        </w:rPr>
        <w:t>（其他补充说明）。</w:t>
      </w:r>
    </w:p>
    <w:p w14:paraId="45FF6677">
      <w:pPr>
        <w:rPr>
          <w:sz w:val="28"/>
          <w:szCs w:val="28"/>
        </w:rPr>
      </w:pPr>
      <w:r>
        <w:rPr>
          <w:rFonts w:hint="eastAsia"/>
          <w:sz w:val="28"/>
          <w:szCs w:val="28"/>
        </w:rPr>
        <w:t> </w:t>
      </w:r>
    </w:p>
    <w:p w14:paraId="4952592F">
      <w:pPr>
        <w:jc w:val="left"/>
        <w:rPr>
          <w:sz w:val="28"/>
          <w:szCs w:val="28"/>
        </w:rPr>
      </w:pPr>
      <w:r>
        <w:rPr>
          <w:rFonts w:hint="eastAsia"/>
          <w:sz w:val="28"/>
          <w:szCs w:val="28"/>
        </w:rPr>
        <w:t xml:space="preserve">                         投标人(公章)：               </w:t>
      </w:r>
    </w:p>
    <w:p w14:paraId="4FA44E0F">
      <w:pPr>
        <w:ind w:firstLine="3360" w:firstLineChars="1200"/>
        <w:jc w:val="left"/>
        <w:rPr>
          <w:sz w:val="28"/>
          <w:szCs w:val="28"/>
        </w:rPr>
      </w:pPr>
      <w:r>
        <w:rPr>
          <w:rFonts w:hint="eastAsia"/>
          <w:sz w:val="28"/>
          <w:szCs w:val="28"/>
        </w:rPr>
        <w:t xml:space="preserve">法人代表或授权委托人（签字或印章）：          </w:t>
      </w:r>
    </w:p>
    <w:p w14:paraId="36B40216">
      <w:pPr>
        <w:ind w:firstLine="3360" w:firstLineChars="1200"/>
        <w:jc w:val="left"/>
        <w:rPr>
          <w:sz w:val="28"/>
          <w:szCs w:val="28"/>
        </w:rPr>
      </w:pPr>
      <w:r>
        <w:rPr>
          <w:rFonts w:hint="eastAsia"/>
          <w:sz w:val="28"/>
          <w:szCs w:val="28"/>
        </w:rPr>
        <w:t xml:space="preserve">日期：               </w:t>
      </w:r>
    </w:p>
    <w:p w14:paraId="00D0A0F6">
      <w:pPr>
        <w:snapToGrid w:val="0"/>
        <w:spacing w:line="470" w:lineRule="atLeast"/>
        <w:ind w:left="5680" w:hanging="5074"/>
        <w:rPr>
          <w:rFonts w:ascii="宋体" w:hAnsi="宋体"/>
        </w:rPr>
      </w:pPr>
    </w:p>
    <w:p w14:paraId="4F2DC918">
      <w:pPr>
        <w:snapToGrid w:val="0"/>
        <w:spacing w:line="470" w:lineRule="atLeast"/>
        <w:jc w:val="center"/>
        <w:rPr>
          <w:b/>
          <w:bCs/>
          <w:sz w:val="36"/>
        </w:rPr>
      </w:pPr>
      <w:r>
        <w:rPr>
          <w:rFonts w:ascii="宋体" w:hAnsi="宋体"/>
        </w:rPr>
        <w:br w:type="page"/>
      </w:r>
      <w:bookmarkStart w:id="2" w:name="_Toc26543"/>
      <w:r>
        <w:rPr>
          <w:rFonts w:hint="eastAsia" w:cs="Times New Roman"/>
          <w:b/>
          <w:bCs/>
          <w:sz w:val="32"/>
          <w:szCs w:val="20"/>
        </w:rPr>
        <w:t>二、</w:t>
      </w:r>
      <w:r>
        <w:rPr>
          <w:rFonts w:hint="eastAsia" w:ascii="宋体" w:hAnsi="宋体"/>
        </w:rPr>
        <w:t xml:space="preserve"> </w:t>
      </w:r>
      <w:r>
        <w:rPr>
          <w:rFonts w:hint="eastAsia"/>
          <w:b/>
          <w:bCs/>
          <w:sz w:val="32"/>
          <w:szCs w:val="20"/>
        </w:rPr>
        <w:t>谈判响</w:t>
      </w:r>
      <w:r>
        <w:rPr>
          <w:b/>
          <w:bCs/>
          <w:sz w:val="32"/>
          <w:szCs w:val="20"/>
        </w:rPr>
        <w:t>应报价表</w:t>
      </w:r>
      <w:bookmarkEnd w:id="2"/>
    </w:p>
    <w:tbl>
      <w:tblPr>
        <w:tblStyle w:val="17"/>
        <w:tblpPr w:leftFromText="180" w:rightFromText="180" w:vertAnchor="text" w:horzAnchor="page" w:tblpXSpec="center" w:tblpY="350"/>
        <w:tblOverlap w:val="never"/>
        <w:tblW w:w="8140" w:type="dxa"/>
        <w:jc w:val="center"/>
        <w:tblLayout w:type="fixed"/>
        <w:tblCellMar>
          <w:top w:w="0" w:type="dxa"/>
          <w:left w:w="10" w:type="dxa"/>
          <w:bottom w:w="0" w:type="dxa"/>
          <w:right w:w="10" w:type="dxa"/>
        </w:tblCellMar>
      </w:tblPr>
      <w:tblGrid>
        <w:gridCol w:w="1915"/>
        <w:gridCol w:w="2221"/>
        <w:gridCol w:w="1342"/>
        <w:gridCol w:w="2662"/>
      </w:tblGrid>
      <w:tr w14:paraId="532AACEB">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01592682">
            <w:pPr>
              <w:pStyle w:val="26"/>
              <w:jc w:val="left"/>
              <w:rPr>
                <w:sz w:val="24"/>
                <w:szCs w:val="24"/>
              </w:rPr>
            </w:pPr>
            <w:r>
              <w:rPr>
                <w:rFonts w:hint="eastAsia"/>
                <w:color w:val="000000"/>
                <w:sz w:val="24"/>
                <w:szCs w:val="24"/>
                <w:lang w:eastAsia="zh-CN"/>
              </w:rPr>
              <w:t>采购</w:t>
            </w:r>
            <w:r>
              <w:rPr>
                <w:color w:val="000000"/>
                <w:sz w:val="24"/>
                <w:szCs w:val="24"/>
              </w:rPr>
              <w:t>単位：丹阳市人民医院</w:t>
            </w:r>
          </w:p>
        </w:tc>
      </w:tr>
      <w:tr w14:paraId="78AF1974">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36A2ADC8">
            <w:pPr>
              <w:pStyle w:val="26"/>
              <w:jc w:val="left"/>
              <w:rPr>
                <w:color w:val="000000"/>
                <w:sz w:val="24"/>
                <w:szCs w:val="24"/>
                <w:lang w:eastAsia="zh-CN"/>
              </w:rPr>
            </w:pPr>
            <w:r>
              <w:rPr>
                <w:rFonts w:hint="eastAsia"/>
                <w:color w:val="000000"/>
                <w:sz w:val="24"/>
                <w:szCs w:val="24"/>
                <w:lang w:eastAsia="zh-CN"/>
              </w:rPr>
              <w:t>项目</w:t>
            </w:r>
            <w:r>
              <w:rPr>
                <w:color w:val="000000"/>
                <w:sz w:val="24"/>
                <w:szCs w:val="24"/>
              </w:rPr>
              <w:t>名称：</w:t>
            </w:r>
            <w:r>
              <w:rPr>
                <w:rFonts w:hint="eastAsia" w:ascii="微软雅黑" w:hAnsi="微软雅黑" w:cs="微软雅黑"/>
                <w:sz w:val="24"/>
                <w:szCs w:val="24"/>
                <w:lang w:val="en-US" w:eastAsia="zh-CN"/>
              </w:rPr>
              <w:t>小东门广场地下人防工程消防水池补水管安装</w:t>
            </w:r>
          </w:p>
        </w:tc>
      </w:tr>
      <w:tr w14:paraId="6723CEA1">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7521702C">
            <w:pPr>
              <w:pStyle w:val="26"/>
              <w:jc w:val="left"/>
              <w:rPr>
                <w:color w:val="000000"/>
                <w:sz w:val="24"/>
                <w:szCs w:val="24"/>
                <w:lang w:val="en-US" w:eastAsia="zh-CN"/>
              </w:rPr>
            </w:pPr>
            <w:r>
              <w:rPr>
                <w:rFonts w:hint="eastAsia"/>
                <w:color w:val="000000"/>
                <w:sz w:val="24"/>
                <w:szCs w:val="24"/>
                <w:lang w:val="en-US" w:eastAsia="zh-CN"/>
              </w:rPr>
              <w:t>投标单位（盖章）</w:t>
            </w:r>
          </w:p>
        </w:tc>
      </w:tr>
      <w:tr w14:paraId="548E082D">
        <w:tblPrEx>
          <w:tblCellMar>
            <w:top w:w="0" w:type="dxa"/>
            <w:left w:w="10" w:type="dxa"/>
            <w:bottom w:w="0" w:type="dxa"/>
            <w:right w:w="10" w:type="dxa"/>
          </w:tblCellMar>
        </w:tblPrEx>
        <w:trPr>
          <w:trHeight w:val="80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2E788789">
            <w:pPr>
              <w:pStyle w:val="26"/>
              <w:jc w:val="center"/>
              <w:rPr>
                <w:color w:val="000000"/>
                <w:sz w:val="24"/>
                <w:szCs w:val="24"/>
                <w:lang w:val="en-US" w:eastAsia="zh-CN"/>
              </w:rPr>
            </w:pPr>
            <w:r>
              <w:rPr>
                <w:sz w:val="24"/>
                <w:szCs w:val="24"/>
              </w:rPr>
              <w:t>法定代表人或授权委托人</w:t>
            </w:r>
            <w:r>
              <w:rPr>
                <w:rFonts w:hint="eastAsia"/>
                <w:sz w:val="24"/>
                <w:szCs w:val="24"/>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14:paraId="136F79C4">
            <w:pPr>
              <w:pStyle w:val="26"/>
              <w:jc w:val="left"/>
              <w:rPr>
                <w:color w:val="000000"/>
                <w:sz w:val="24"/>
                <w:szCs w:val="24"/>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14:paraId="75295D16">
            <w:pPr>
              <w:pStyle w:val="26"/>
              <w:jc w:val="center"/>
              <w:rPr>
                <w:color w:val="000000"/>
                <w:sz w:val="24"/>
                <w:szCs w:val="24"/>
                <w:lang w:val="en-US" w:eastAsia="zh-CN"/>
              </w:rPr>
            </w:pPr>
            <w:r>
              <w:rPr>
                <w:rFonts w:hint="eastAsia"/>
                <w:color w:val="000000"/>
                <w:sz w:val="24"/>
                <w:szCs w:val="24"/>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14:paraId="29CCACD5">
            <w:pPr>
              <w:pStyle w:val="26"/>
              <w:jc w:val="left"/>
              <w:rPr>
                <w:color w:val="000000"/>
                <w:sz w:val="24"/>
                <w:szCs w:val="24"/>
                <w:lang w:val="en-US" w:eastAsia="zh-CN"/>
              </w:rPr>
            </w:pPr>
          </w:p>
        </w:tc>
      </w:tr>
      <w:tr w14:paraId="3DD7CD6C">
        <w:tblPrEx>
          <w:tblCellMar>
            <w:top w:w="0" w:type="dxa"/>
            <w:left w:w="10" w:type="dxa"/>
            <w:bottom w:w="0" w:type="dxa"/>
            <w:right w:w="10" w:type="dxa"/>
          </w:tblCellMar>
        </w:tblPrEx>
        <w:trPr>
          <w:trHeight w:val="463" w:hRule="exact"/>
          <w:jc w:val="center"/>
        </w:trPr>
        <w:tc>
          <w:tcPr>
            <w:tcW w:w="1915" w:type="dxa"/>
            <w:vMerge w:val="restart"/>
            <w:tcBorders>
              <w:top w:val="single" w:color="auto" w:sz="4" w:space="0"/>
              <w:left w:val="single" w:color="auto" w:sz="4" w:space="0"/>
              <w:right w:val="single" w:color="auto" w:sz="4" w:space="0"/>
            </w:tcBorders>
            <w:shd w:val="clear" w:color="auto" w:fill="FFFFFF"/>
            <w:vAlign w:val="center"/>
          </w:tcPr>
          <w:p w14:paraId="63B01335">
            <w:pPr>
              <w:pStyle w:val="26"/>
              <w:jc w:val="center"/>
              <w:rPr>
                <w:color w:val="000000"/>
                <w:sz w:val="24"/>
                <w:szCs w:val="24"/>
                <w:lang w:val="en-US" w:eastAsia="zh-CN"/>
              </w:rPr>
            </w:pPr>
            <w:r>
              <w:rPr>
                <w:rFonts w:hint="eastAsia"/>
                <w:color w:val="000000"/>
                <w:kern w:val="0"/>
                <w:sz w:val="24"/>
                <w:szCs w:val="24"/>
                <w:lang w:val="en-US" w:eastAsia="zh-CN" w:bidi="ar"/>
              </w:rPr>
              <w:t>项目总报价</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BBD4264">
            <w:r>
              <w:rPr>
                <w:rFonts w:hint="eastAsia"/>
                <w:color w:val="000000"/>
              </w:rPr>
              <w:t>（大写）：</w:t>
            </w:r>
          </w:p>
        </w:tc>
      </w:tr>
      <w:tr w14:paraId="51E868F2">
        <w:tblPrEx>
          <w:tblCellMar>
            <w:top w:w="0" w:type="dxa"/>
            <w:left w:w="10" w:type="dxa"/>
            <w:bottom w:w="0" w:type="dxa"/>
            <w:right w:w="10" w:type="dxa"/>
          </w:tblCellMar>
        </w:tblPrEx>
        <w:trPr>
          <w:trHeight w:val="468" w:hRule="exact"/>
          <w:jc w:val="center"/>
        </w:trPr>
        <w:tc>
          <w:tcPr>
            <w:tcW w:w="1915" w:type="dxa"/>
            <w:vMerge w:val="continue"/>
            <w:tcBorders>
              <w:left w:val="single" w:color="auto" w:sz="4" w:space="0"/>
              <w:bottom w:val="single" w:color="auto" w:sz="4" w:space="0"/>
              <w:right w:val="single" w:color="auto" w:sz="4" w:space="0"/>
            </w:tcBorders>
            <w:shd w:val="clear" w:color="auto" w:fill="FFFFFF"/>
            <w:vAlign w:val="center"/>
          </w:tcPr>
          <w:p w14:paraId="68A17E6E">
            <w:pPr>
              <w:pStyle w:val="26"/>
              <w:jc w:val="center"/>
              <w:rPr>
                <w:color w:val="000000"/>
                <w:sz w:val="24"/>
                <w:szCs w:val="24"/>
                <w:lang w:val="en-US" w:eastAsia="zh-CN"/>
              </w:rPr>
            </w:pP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1999BB6">
            <w:pPr>
              <w:rPr>
                <w:color w:val="000000"/>
              </w:rPr>
            </w:pPr>
            <w:r>
              <w:rPr>
                <w:rFonts w:hint="eastAsia"/>
                <w:color w:val="000000"/>
              </w:rPr>
              <w:t>（小写）：</w:t>
            </w:r>
          </w:p>
        </w:tc>
      </w:tr>
      <w:tr w14:paraId="4174596D">
        <w:tblPrEx>
          <w:tblCellMar>
            <w:top w:w="0" w:type="dxa"/>
            <w:left w:w="10" w:type="dxa"/>
            <w:bottom w:w="0" w:type="dxa"/>
            <w:right w:w="10" w:type="dxa"/>
          </w:tblCellMar>
        </w:tblPrEx>
        <w:trPr>
          <w:trHeight w:val="56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7944BD4A">
            <w:pPr>
              <w:pStyle w:val="26"/>
              <w:jc w:val="center"/>
              <w:rPr>
                <w:color w:val="000000"/>
                <w:sz w:val="24"/>
                <w:szCs w:val="24"/>
                <w:lang w:val="en-US" w:eastAsia="zh-CN"/>
              </w:rPr>
            </w:pPr>
            <w:r>
              <w:rPr>
                <w:rFonts w:hint="eastAsia"/>
                <w:color w:val="000000"/>
                <w:sz w:val="24"/>
                <w:szCs w:val="24"/>
                <w:lang w:val="en-US" w:eastAsia="zh-CN"/>
              </w:rPr>
              <w:t>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17DA927">
            <w:pPr>
              <w:rPr>
                <w:color w:val="000000"/>
              </w:rPr>
            </w:pPr>
          </w:p>
        </w:tc>
      </w:tr>
    </w:tbl>
    <w:p w14:paraId="573AD2FE">
      <w:pPr>
        <w:rPr>
          <w:b/>
          <w:bCs/>
          <w:sz w:val="32"/>
          <w:szCs w:val="20"/>
        </w:rPr>
      </w:pPr>
      <w:r>
        <w:rPr>
          <w:rFonts w:hint="eastAsia"/>
          <w:sz w:val="28"/>
          <w:szCs w:val="28"/>
        </w:rPr>
        <w:t xml:space="preserve">                 </w:t>
      </w:r>
      <w:bookmarkStart w:id="3" w:name="_Toc26951"/>
    </w:p>
    <w:p w14:paraId="44F1A56F">
      <w:pPr>
        <w:pStyle w:val="8"/>
      </w:pPr>
      <w:r>
        <w:t>注：</w:t>
      </w:r>
    </w:p>
    <w:p w14:paraId="0BA9C516">
      <w:pPr>
        <w:pStyle w:val="8"/>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000000"/>
          <w:kern w:val="0"/>
          <w:sz w:val="24"/>
          <w:szCs w:val="24"/>
          <w:lang w:bidi="ar"/>
        </w:rPr>
        <w:t>项目总报价</w:t>
      </w:r>
      <w:r>
        <w:rPr>
          <w:rFonts w:hint="eastAsia" w:ascii="宋体" w:hAnsi="宋体" w:eastAsia="宋体" w:cs="宋体"/>
          <w:sz w:val="24"/>
          <w:szCs w:val="24"/>
        </w:rPr>
        <w:t>应包含比选文件所确定的采购范围内的全部内容，含税。</w:t>
      </w:r>
    </w:p>
    <w:p w14:paraId="5CBB788D">
      <w:pPr>
        <w:pStyle w:val="8"/>
        <w:spacing w:before="5"/>
        <w:rPr>
          <w:rFonts w:ascii="宋体" w:hAnsi="宋体" w:eastAsia="宋体" w:cs="宋体"/>
          <w:sz w:val="24"/>
          <w:szCs w:val="24"/>
        </w:rPr>
      </w:pPr>
      <w:r>
        <w:rPr>
          <w:rFonts w:hint="eastAsia" w:ascii="宋体" w:hAnsi="宋体" w:eastAsia="宋体" w:cs="宋体"/>
          <w:sz w:val="24"/>
          <w:szCs w:val="24"/>
        </w:rPr>
        <w:t>2.投标供应商必须据实填写此表，项目报价不得超过预算。</w:t>
      </w:r>
    </w:p>
    <w:p w14:paraId="178398E6">
      <w:pPr>
        <w:pStyle w:val="20"/>
        <w:ind w:left="0" w:leftChars="0" w:firstLine="0" w:firstLineChars="0"/>
        <w:rPr>
          <w:rFonts w:hint="eastAsia" w:ascii="宋体" w:hAnsi="宋体" w:eastAsia="宋体" w:cs="宋体"/>
          <w:sz w:val="24"/>
          <w:szCs w:val="24"/>
        </w:rPr>
      </w:pPr>
      <w:r>
        <w:rPr>
          <w:rFonts w:hint="eastAsia" w:ascii="宋体" w:hAnsi="宋体" w:eastAsia="宋体" w:cs="宋体"/>
          <w:color w:val="000000"/>
          <w:kern w:val="0"/>
          <w:sz w:val="24"/>
          <w:szCs w:val="24"/>
          <w:lang w:bidi="ar"/>
        </w:rPr>
        <w:t>3.</w:t>
      </w:r>
      <w:r>
        <w:rPr>
          <w:rFonts w:hint="eastAsia" w:ascii="宋体" w:hAnsi="宋体"/>
          <w:color w:val="000000"/>
          <w:kern w:val="0"/>
          <w:sz w:val="24"/>
          <w:szCs w:val="24"/>
          <w:highlight w:val="none"/>
        </w:rPr>
        <w:t>采用人民币报价，以元为单位标注。</w:t>
      </w:r>
    </w:p>
    <w:p w14:paraId="280867DC">
      <w:pPr>
        <w:pStyle w:val="8"/>
        <w:rPr>
          <w:rFonts w:ascii="宋体" w:hAnsi="宋体" w:eastAsia="宋体" w:cs="宋体"/>
          <w:sz w:val="24"/>
          <w:szCs w:val="24"/>
        </w:rPr>
      </w:pP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bidi="ar"/>
        </w:rPr>
        <w:t>报价保留至小数点后两位，四舍五入。</w:t>
      </w:r>
    </w:p>
    <w:p w14:paraId="2CC7527B">
      <w:pPr>
        <w:rPr>
          <w:b/>
          <w:bCs/>
          <w:color w:val="000000"/>
          <w:sz w:val="32"/>
          <w:szCs w:val="32"/>
        </w:rPr>
      </w:pPr>
      <w:r>
        <w:rPr>
          <w:rFonts w:hint="eastAsia"/>
          <w:b/>
          <w:bCs/>
          <w:sz w:val="32"/>
          <w:szCs w:val="20"/>
        </w:rPr>
        <w:br w:type="page"/>
      </w:r>
    </w:p>
    <w:p w14:paraId="6C3C7C59">
      <w:pPr>
        <w:pStyle w:val="15"/>
        <w:spacing w:before="120" w:beforeAutospacing="0" w:after="120" w:afterAutospacing="0" w:line="240" w:lineRule="atLeast"/>
        <w:ind w:firstLine="567"/>
        <w:jc w:val="center"/>
        <w:outlineLvl w:val="0"/>
        <w:rPr>
          <w:b/>
          <w:bCs/>
          <w:color w:val="000000"/>
          <w:sz w:val="32"/>
          <w:szCs w:val="32"/>
        </w:rPr>
      </w:pPr>
      <w:r>
        <w:rPr>
          <w:rFonts w:hint="eastAsia"/>
          <w:b/>
          <w:bCs/>
          <w:color w:val="000000"/>
          <w:sz w:val="32"/>
          <w:szCs w:val="32"/>
        </w:rPr>
        <w:t>三、法定代表人身份证明</w:t>
      </w:r>
      <w:bookmarkEnd w:id="3"/>
      <w:r>
        <w:rPr>
          <w:rFonts w:hint="eastAsia"/>
          <w:b/>
          <w:bCs/>
          <w:color w:val="000000"/>
          <w:sz w:val="32"/>
          <w:szCs w:val="32"/>
        </w:rPr>
        <w:t>书</w:t>
      </w:r>
    </w:p>
    <w:p w14:paraId="58FEE877">
      <w:pPr>
        <w:pStyle w:val="15"/>
        <w:spacing w:line="206" w:lineRule="atLeast"/>
        <w:ind w:firstLine="567"/>
        <w:jc w:val="both"/>
        <w:rPr>
          <w:color w:val="000000"/>
          <w:sz w:val="28"/>
          <w:szCs w:val="28"/>
          <w:u w:val="single"/>
        </w:rPr>
      </w:pPr>
      <w:r>
        <w:rPr>
          <w:rFonts w:hint="eastAsia"/>
          <w:color w:val="000000"/>
          <w:sz w:val="28"/>
          <w:szCs w:val="28"/>
        </w:rPr>
        <w:t>投 标 人：</w:t>
      </w:r>
      <w:r>
        <w:rPr>
          <w:rFonts w:hint="eastAsia"/>
          <w:color w:val="000000"/>
          <w:sz w:val="28"/>
          <w:szCs w:val="28"/>
          <w:u w:val="single"/>
        </w:rPr>
        <w:t xml:space="preserve">                                      </w:t>
      </w:r>
    </w:p>
    <w:p w14:paraId="34EB0321">
      <w:pPr>
        <w:pStyle w:val="15"/>
        <w:spacing w:line="206" w:lineRule="atLeast"/>
        <w:ind w:firstLine="567"/>
        <w:jc w:val="both"/>
        <w:rPr>
          <w:color w:val="000000"/>
          <w:sz w:val="28"/>
          <w:szCs w:val="28"/>
        </w:rPr>
      </w:pPr>
      <w:r>
        <w:rPr>
          <w:rFonts w:hint="eastAsia"/>
          <w:color w:val="000000"/>
          <w:sz w:val="28"/>
          <w:szCs w:val="28"/>
        </w:rPr>
        <w:t>单位性质：</w:t>
      </w:r>
      <w:r>
        <w:rPr>
          <w:rFonts w:hint="eastAsia"/>
          <w:color w:val="000000"/>
          <w:sz w:val="28"/>
          <w:szCs w:val="28"/>
          <w:u w:val="single"/>
        </w:rPr>
        <w:t xml:space="preserve">                                      </w:t>
      </w:r>
    </w:p>
    <w:p w14:paraId="0D36C86B">
      <w:pPr>
        <w:pStyle w:val="15"/>
        <w:spacing w:line="206" w:lineRule="atLeast"/>
        <w:ind w:firstLine="567"/>
        <w:jc w:val="both"/>
        <w:rPr>
          <w:color w:val="000000"/>
          <w:sz w:val="28"/>
          <w:szCs w:val="28"/>
          <w:u w:val="single"/>
        </w:rPr>
      </w:pPr>
      <w:r>
        <w:rPr>
          <w:rFonts w:hint="eastAsia"/>
          <w:color w:val="000000"/>
          <w:sz w:val="28"/>
          <w:szCs w:val="28"/>
        </w:rPr>
        <w:t>地     址：</w:t>
      </w:r>
      <w:r>
        <w:rPr>
          <w:color w:val="000000"/>
          <w:sz w:val="28"/>
          <w:szCs w:val="28"/>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5EC51DA"/>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05EC51DA"/>
                  </w:txbxContent>
                </v:textbox>
                <w10:wrap type="none"/>
                <w10:anchorlock/>
              </v:rect>
            </w:pict>
          </mc:Fallback>
        </mc:AlternateContent>
      </w:r>
      <w:r>
        <w:rPr>
          <w:rFonts w:hint="eastAsia"/>
          <w:color w:val="000000"/>
          <w:sz w:val="28"/>
          <w:szCs w:val="28"/>
          <w:u w:val="single"/>
        </w:rPr>
        <w:t xml:space="preserve">                                      </w:t>
      </w:r>
    </w:p>
    <w:p w14:paraId="2CB1D46F">
      <w:pPr>
        <w:pStyle w:val="15"/>
        <w:spacing w:line="206" w:lineRule="atLeast"/>
        <w:ind w:firstLine="567"/>
        <w:jc w:val="both"/>
        <w:rPr>
          <w:color w:val="000000"/>
          <w:sz w:val="28"/>
          <w:szCs w:val="28"/>
          <w:u w:val="single"/>
        </w:rPr>
      </w:pPr>
      <w:r>
        <w:rPr>
          <w:rFonts w:hint="eastAsia"/>
          <w:color w:val="000000"/>
          <w:sz w:val="28"/>
          <w:szCs w:val="28"/>
        </w:rPr>
        <w:t>成立时间：</w:t>
      </w:r>
      <w:r>
        <w:rPr>
          <w:color w:val="000000"/>
          <w:sz w:val="28"/>
          <w:szCs w:val="28"/>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37CFE6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637CFE66"/>
                  </w:txbxContent>
                </v:textbox>
                <w10:wrap type="none"/>
                <w10:anchorlock/>
              </v:rect>
            </w:pict>
          </mc:Fallback>
        </mc:AlternateContent>
      </w:r>
      <w:r>
        <w:rPr>
          <w:rFonts w:hint="eastAsia"/>
          <w:color w:val="000000"/>
          <w:sz w:val="28"/>
          <w:szCs w:val="28"/>
          <w:u w:val="single"/>
        </w:rPr>
        <w:t xml:space="preserve">                                      </w:t>
      </w:r>
    </w:p>
    <w:p w14:paraId="62CE12D8">
      <w:pPr>
        <w:pStyle w:val="15"/>
        <w:spacing w:line="206" w:lineRule="atLeast"/>
        <w:ind w:firstLine="567"/>
        <w:jc w:val="both"/>
        <w:rPr>
          <w:color w:val="000000"/>
          <w:sz w:val="28"/>
          <w:szCs w:val="28"/>
        </w:rPr>
      </w:pPr>
      <w:r>
        <w:rPr>
          <w:rFonts w:hint="eastAsia"/>
          <w:color w:val="000000"/>
          <w:sz w:val="28"/>
          <w:szCs w:val="28"/>
        </w:rPr>
        <w:t>经营期限：</w:t>
      </w:r>
      <w:r>
        <w:rPr>
          <w:color w:val="000000"/>
          <w:sz w:val="28"/>
          <w:szCs w:val="28"/>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A2C66D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4A2C66D6"/>
                  </w:txbxContent>
                </v:textbox>
                <w10:wrap type="none"/>
                <w10:anchorlock/>
              </v:rect>
            </w:pict>
          </mc:Fallback>
        </mc:AlternateContent>
      </w:r>
      <w:r>
        <w:rPr>
          <w:rFonts w:hint="eastAsia"/>
          <w:color w:val="000000"/>
          <w:sz w:val="28"/>
          <w:szCs w:val="28"/>
          <w:u w:val="single"/>
        </w:rPr>
        <w:t xml:space="preserve">                                      </w:t>
      </w:r>
    </w:p>
    <w:p w14:paraId="6D0F1EF7">
      <w:pPr>
        <w:pStyle w:val="15"/>
        <w:spacing w:line="206" w:lineRule="atLeast"/>
        <w:ind w:firstLine="567"/>
        <w:jc w:val="both"/>
        <w:rPr>
          <w:color w:val="000000"/>
          <w:sz w:val="28"/>
          <w:szCs w:val="28"/>
        </w:rPr>
      </w:pPr>
      <w:r>
        <w:rPr>
          <w:rFonts w:hint="eastAsia"/>
          <w:color w:val="000000"/>
          <w:sz w:val="28"/>
          <w:szCs w:val="28"/>
        </w:rPr>
        <w:t>姓     名：</w:t>
      </w:r>
      <w:r>
        <w:rPr>
          <w:rFonts w:hint="eastAsia"/>
          <w:color w:val="000000"/>
          <w:sz w:val="28"/>
          <w:szCs w:val="28"/>
          <w:u w:val="single"/>
        </w:rPr>
        <w:t xml:space="preserve">                     </w:t>
      </w:r>
      <w:r>
        <w:rPr>
          <w:rFonts w:hint="eastAsia"/>
          <w:color w:val="000000"/>
          <w:sz w:val="28"/>
          <w:szCs w:val="28"/>
        </w:rPr>
        <w:t>性     别：</w:t>
      </w:r>
      <w:r>
        <w:rPr>
          <w:color w:val="000000"/>
          <w:sz w:val="28"/>
          <w:szCs w:val="28"/>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E56A4F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5E56A4FD"/>
                  </w:txbxContent>
                </v:textbox>
                <w10:wrap type="none"/>
                <w10:anchorlock/>
              </v:rect>
            </w:pict>
          </mc:Fallback>
        </mc:AlternateContent>
      </w:r>
      <w:r>
        <w:rPr>
          <w:rFonts w:hint="eastAsia"/>
          <w:color w:val="000000"/>
          <w:sz w:val="28"/>
          <w:szCs w:val="28"/>
          <w:u w:val="single"/>
        </w:rPr>
        <w:t xml:space="preserve">                     </w:t>
      </w:r>
    </w:p>
    <w:p w14:paraId="7106F901">
      <w:pPr>
        <w:pStyle w:val="15"/>
        <w:spacing w:line="206" w:lineRule="atLeast"/>
        <w:ind w:firstLine="567"/>
        <w:jc w:val="both"/>
        <w:rPr>
          <w:color w:val="000000"/>
          <w:sz w:val="28"/>
          <w:szCs w:val="28"/>
        </w:rPr>
      </w:pPr>
      <w:r>
        <w:rPr>
          <w:rFonts w:hint="eastAsia"/>
          <w:color w:val="000000"/>
          <w:sz w:val="28"/>
          <w:szCs w:val="28"/>
        </w:rPr>
        <w:t>年     龄：</w:t>
      </w:r>
      <w:r>
        <w:rPr>
          <w:rFonts w:hint="eastAsia"/>
          <w:color w:val="000000"/>
          <w:sz w:val="28"/>
          <w:szCs w:val="28"/>
          <w:u w:val="single"/>
        </w:rPr>
        <w:t xml:space="preserve">                     </w:t>
      </w:r>
      <w:r>
        <w:rPr>
          <w:rFonts w:hint="eastAsia"/>
          <w:color w:val="000000"/>
          <w:sz w:val="28"/>
          <w:szCs w:val="28"/>
        </w:rPr>
        <w:t>职     务：</w:t>
      </w:r>
      <w:r>
        <w:rPr>
          <w:color w:val="000000"/>
          <w:sz w:val="28"/>
          <w:szCs w:val="28"/>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ACD76B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5ACD76B2"/>
                  </w:txbxContent>
                </v:textbox>
                <w10:wrap type="none"/>
                <w10:anchorlock/>
              </v:rect>
            </w:pict>
          </mc:Fallback>
        </mc:AlternateContent>
      </w:r>
      <w:r>
        <w:rPr>
          <w:rFonts w:hint="eastAsia"/>
          <w:color w:val="000000"/>
          <w:sz w:val="28"/>
          <w:szCs w:val="28"/>
          <w:u w:val="single"/>
        </w:rPr>
        <w:t xml:space="preserve">                     </w:t>
      </w:r>
    </w:p>
    <w:p w14:paraId="515FF575">
      <w:pPr>
        <w:pStyle w:val="15"/>
        <w:spacing w:line="206" w:lineRule="atLeast"/>
        <w:ind w:firstLine="567"/>
        <w:jc w:val="both"/>
        <w:rPr>
          <w:color w:val="000000"/>
          <w:sz w:val="28"/>
          <w:szCs w:val="28"/>
        </w:rPr>
      </w:pPr>
      <w:r>
        <w:rPr>
          <w:rFonts w:hint="eastAsia"/>
          <w:color w:val="000000"/>
          <w:sz w:val="28"/>
          <w:szCs w:val="28"/>
        </w:rPr>
        <w:t>系</w:t>
      </w:r>
      <w:r>
        <w:rPr>
          <w:rFonts w:hint="eastAsia"/>
          <w:color w:val="000000"/>
          <w:sz w:val="28"/>
          <w:szCs w:val="28"/>
          <w:u w:val="single"/>
        </w:rPr>
        <w:t xml:space="preserve">                    </w:t>
      </w:r>
      <w:r>
        <w:rPr>
          <w:rFonts w:hint="eastAsia"/>
          <w:color w:val="000000"/>
          <w:sz w:val="28"/>
          <w:szCs w:val="28"/>
        </w:rPr>
        <w:t>(投标人名称)的法定代表人。</w:t>
      </w:r>
    </w:p>
    <w:p w14:paraId="3E82674D">
      <w:pPr>
        <w:pStyle w:val="15"/>
        <w:spacing w:line="206" w:lineRule="atLeast"/>
        <w:ind w:firstLine="567"/>
        <w:jc w:val="both"/>
        <w:rPr>
          <w:color w:val="000000"/>
          <w:sz w:val="28"/>
          <w:szCs w:val="28"/>
        </w:rPr>
      </w:pPr>
      <w:r>
        <w:rPr>
          <w:rFonts w:hint="eastAsia"/>
          <w:color w:val="000000"/>
          <w:sz w:val="28"/>
          <w:szCs w:val="28"/>
        </w:rPr>
        <w:t>特此证明。</w:t>
      </w:r>
    </w:p>
    <w:p w14:paraId="6DA3E96A">
      <w:pPr>
        <w:pStyle w:val="15"/>
        <w:spacing w:line="206" w:lineRule="atLeast"/>
        <w:ind w:firstLine="567"/>
        <w:jc w:val="both"/>
        <w:rPr>
          <w:color w:val="000000"/>
          <w:sz w:val="28"/>
          <w:szCs w:val="28"/>
        </w:rPr>
      </w:pPr>
    </w:p>
    <w:p w14:paraId="52BA218D">
      <w:pPr>
        <w:pStyle w:val="15"/>
        <w:spacing w:line="206" w:lineRule="atLeast"/>
        <w:ind w:firstLine="567"/>
        <w:jc w:val="center"/>
        <w:rPr>
          <w:color w:val="000000"/>
          <w:sz w:val="28"/>
          <w:szCs w:val="28"/>
        </w:rPr>
      </w:pPr>
      <w:r>
        <w:rPr>
          <w:rFonts w:hint="eastAsia"/>
          <w:color w:val="000000"/>
          <w:sz w:val="28"/>
          <w:szCs w:val="28"/>
        </w:rPr>
        <w:t>投标人：</w:t>
      </w:r>
      <w:r>
        <w:rPr>
          <w:color w:val="000000"/>
          <w:sz w:val="28"/>
          <w:szCs w:val="28"/>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B86F62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2B86F628"/>
                  </w:txbxContent>
                </v:textbox>
                <w10:wrap type="none"/>
                <w10:anchorlock/>
              </v:rect>
            </w:pict>
          </mc:Fallback>
        </mc:AlternateContent>
      </w:r>
      <w:r>
        <w:rPr>
          <w:rFonts w:hint="eastAsia"/>
          <w:color w:val="000000"/>
          <w:sz w:val="28"/>
          <w:szCs w:val="28"/>
        </w:rPr>
        <w:t>(盖公章)</w:t>
      </w:r>
      <w:r>
        <w:rPr>
          <w:rFonts w:hint="eastAsia"/>
          <w:color w:val="000000"/>
          <w:sz w:val="28"/>
          <w:szCs w:val="28"/>
          <w:u w:val="single"/>
        </w:rPr>
        <w:t xml:space="preserve">                      </w:t>
      </w:r>
    </w:p>
    <w:p w14:paraId="2ACBEC2F">
      <w:pPr>
        <w:pStyle w:val="15"/>
        <w:spacing w:line="206" w:lineRule="atLeast"/>
        <w:ind w:firstLine="567"/>
        <w:jc w:val="center"/>
        <w:rPr>
          <w:color w:val="000000"/>
          <w:sz w:val="28"/>
          <w:szCs w:val="28"/>
        </w:rPr>
      </w:pPr>
    </w:p>
    <w:p w14:paraId="66E0F6B8">
      <w:pPr>
        <w:pStyle w:val="15"/>
        <w:spacing w:line="206" w:lineRule="atLeast"/>
        <w:ind w:firstLine="567"/>
        <w:jc w:val="center"/>
        <w:rPr>
          <w:color w:val="000000"/>
          <w:sz w:val="28"/>
          <w:szCs w:val="28"/>
          <w:u w:val="single"/>
        </w:rPr>
      </w:pPr>
      <w:r>
        <w:rPr>
          <w:rFonts w:hint="eastAsia"/>
          <w:color w:val="000000"/>
          <w:sz w:val="28"/>
          <w:szCs w:val="28"/>
        </w:rPr>
        <w:t>日期：</w:t>
      </w:r>
      <w:r>
        <w:rPr>
          <w:color w:val="000000"/>
          <w:sz w:val="28"/>
          <w:szCs w:val="28"/>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881143A"/>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0881143A"/>
                  </w:txbxContent>
                </v:textbox>
                <w10:wrap type="none"/>
                <w10:anchorlock/>
              </v:rect>
            </w:pict>
          </mc:Fallback>
        </mc:AlternateContent>
      </w:r>
      <w:r>
        <w:rPr>
          <w:rFonts w:hint="eastAsia"/>
          <w:color w:val="000000"/>
          <w:sz w:val="28"/>
          <w:szCs w:val="28"/>
          <w:u w:val="single"/>
        </w:rPr>
        <w:t xml:space="preserve">                         </w:t>
      </w:r>
    </w:p>
    <w:p w14:paraId="58D47773">
      <w:pPr>
        <w:pStyle w:val="15"/>
        <w:spacing w:line="206" w:lineRule="atLeast"/>
        <w:ind w:firstLine="567"/>
        <w:jc w:val="center"/>
        <w:rPr>
          <w:color w:val="000000"/>
          <w:sz w:val="28"/>
          <w:szCs w:val="28"/>
          <w:u w:val="single"/>
        </w:rPr>
      </w:pPr>
    </w:p>
    <w:p w14:paraId="68EAC69B">
      <w:pPr>
        <w:pStyle w:val="2"/>
        <w:numPr>
          <w:ilvl w:val="0"/>
          <w:numId w:val="0"/>
        </w:numPr>
        <w:spacing w:before="240" w:after="60"/>
        <w:jc w:val="center"/>
        <w:rPr>
          <w:rFonts w:hint="default" w:cs="宋体"/>
          <w:sz w:val="32"/>
          <w:szCs w:val="32"/>
        </w:rPr>
      </w:pPr>
      <w:bookmarkStart w:id="4" w:name="_Toc10458"/>
    </w:p>
    <w:p w14:paraId="5B6EB963">
      <w:pPr>
        <w:pStyle w:val="2"/>
        <w:numPr>
          <w:ilvl w:val="0"/>
          <w:numId w:val="0"/>
        </w:numPr>
        <w:spacing w:before="240" w:after="60"/>
        <w:jc w:val="center"/>
        <w:rPr>
          <w:rFonts w:hint="default" w:cs="宋体"/>
          <w:sz w:val="32"/>
          <w:szCs w:val="32"/>
        </w:rPr>
      </w:pPr>
      <w:r>
        <w:rPr>
          <w:rFonts w:cs="宋体"/>
          <w:sz w:val="32"/>
          <w:szCs w:val="32"/>
        </w:rPr>
        <w:t>四、法定代表人授权委托书</w:t>
      </w:r>
      <w:bookmarkEnd w:id="4"/>
    </w:p>
    <w:p w14:paraId="45A5756D">
      <w:pPr>
        <w:pStyle w:val="15"/>
        <w:spacing w:line="360" w:lineRule="auto"/>
        <w:ind w:firstLine="1036" w:firstLineChars="370"/>
        <w:jc w:val="both"/>
        <w:rPr>
          <w:color w:val="000000"/>
          <w:sz w:val="28"/>
          <w:szCs w:val="28"/>
        </w:rPr>
      </w:pPr>
      <w:r>
        <w:rPr>
          <w:rFonts w:hint="eastAsia"/>
          <w:color w:val="000000"/>
          <w:sz w:val="28"/>
          <w:szCs w:val="28"/>
        </w:rPr>
        <w:t>本人</w:t>
      </w:r>
      <w:r>
        <w:rPr>
          <w:rFonts w:hint="eastAsia"/>
          <w:color w:val="000000"/>
          <w:sz w:val="28"/>
          <w:szCs w:val="28"/>
          <w:u w:val="single"/>
        </w:rPr>
        <w:t xml:space="preserve">                  </w:t>
      </w:r>
      <w:r>
        <w:rPr>
          <w:rFonts w:hint="eastAsia"/>
          <w:color w:val="000000"/>
          <w:sz w:val="28"/>
          <w:szCs w:val="28"/>
        </w:rPr>
        <w:t>（姓名）系</w:t>
      </w:r>
      <w:r>
        <w:rPr>
          <w:color w:val="000000"/>
          <w:sz w:val="28"/>
          <w:szCs w:val="28"/>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E695DD1"/>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14:paraId="7E695DD1"/>
                  </w:txbxContent>
                </v:textbox>
                <w10:wrap type="none"/>
                <w10:anchorlock/>
              </v:rect>
            </w:pict>
          </mc:Fallback>
        </mc:AlternateContent>
      </w:r>
      <w:r>
        <w:rPr>
          <w:rFonts w:hint="eastAsia"/>
          <w:color w:val="000000"/>
          <w:sz w:val="28"/>
          <w:szCs w:val="28"/>
          <w:u w:val="single"/>
        </w:rPr>
        <w:t xml:space="preserve">                   </w:t>
      </w:r>
      <w:r>
        <w:rPr>
          <w:rFonts w:hint="eastAsia"/>
          <w:color w:val="000000"/>
          <w:sz w:val="28"/>
          <w:szCs w:val="28"/>
        </w:rPr>
        <w:t>（投标人名称）的法定代表人，现委托</w:t>
      </w:r>
      <w:r>
        <w:rPr>
          <w:color w:val="000000"/>
          <w:sz w:val="28"/>
          <w:szCs w:val="28"/>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72DADE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14:paraId="372DADE2"/>
                  </w:txbxContent>
                </v:textbox>
                <w10:wrap type="none"/>
                <w10:anchorlock/>
              </v:rect>
            </w:pict>
          </mc:Fallback>
        </mc:AlternateContent>
      </w:r>
      <w:r>
        <w:rPr>
          <w:rFonts w:hint="eastAsia"/>
          <w:color w:val="000000"/>
          <w:sz w:val="28"/>
          <w:szCs w:val="28"/>
        </w:rPr>
        <w:t>（姓名）为我方代理人。代理人根据授权，以我方名义签署、澄清、说明、补正、递交、撤回、修改</w:t>
      </w:r>
      <w:r>
        <w:rPr>
          <w:rFonts w:hint="eastAsia" w:ascii="微软雅黑" w:hAnsi="微软雅黑" w:cs="微软雅黑"/>
          <w:sz w:val="30"/>
          <w:szCs w:val="30"/>
          <w:u w:val="single"/>
        </w:rPr>
        <w:t>小东门广场地下人防工程消防水池补水管安装项目</w:t>
      </w:r>
      <w:r>
        <w:rPr>
          <w:rFonts w:hint="eastAsia"/>
          <w:color w:val="000000"/>
          <w:sz w:val="28"/>
          <w:szCs w:val="28"/>
          <w:u w:val="single"/>
        </w:rPr>
        <w:t xml:space="preserve">                  </w:t>
      </w:r>
      <w:r>
        <w:rPr>
          <w:rFonts w:hint="eastAsia"/>
          <w:color w:val="000000"/>
          <w:sz w:val="28"/>
          <w:szCs w:val="28"/>
        </w:rPr>
        <w:t>投标文件、签订合同和处理有关事宜，其法律后果由我方承担。</w:t>
      </w:r>
    </w:p>
    <w:p w14:paraId="497D4773">
      <w:pPr>
        <w:pStyle w:val="15"/>
        <w:spacing w:line="206" w:lineRule="atLeast"/>
        <w:ind w:firstLine="1260"/>
        <w:jc w:val="both"/>
        <w:rPr>
          <w:color w:val="000000"/>
          <w:sz w:val="28"/>
          <w:szCs w:val="28"/>
        </w:rPr>
      </w:pPr>
      <w:r>
        <w:rPr>
          <w:rFonts w:hint="eastAsia"/>
          <w:color w:val="000000"/>
          <w:sz w:val="28"/>
          <w:szCs w:val="28"/>
        </w:rPr>
        <w:t>委托期限：</w:t>
      </w:r>
    </w:p>
    <w:p w14:paraId="5D50B3CF">
      <w:pPr>
        <w:pStyle w:val="15"/>
        <w:spacing w:line="206" w:lineRule="atLeast"/>
        <w:ind w:firstLine="567"/>
        <w:jc w:val="both"/>
        <w:rPr>
          <w:color w:val="000000"/>
          <w:sz w:val="28"/>
          <w:szCs w:val="28"/>
        </w:rPr>
      </w:pPr>
      <w:r>
        <w:rPr>
          <w:rFonts w:hint="eastAsia"/>
          <w:color w:val="000000"/>
          <w:sz w:val="28"/>
          <w:szCs w:val="28"/>
        </w:rPr>
        <w:t>代理人无转委托权。</w:t>
      </w:r>
    </w:p>
    <w:p w14:paraId="5B4F920F">
      <w:pPr>
        <w:pStyle w:val="15"/>
        <w:spacing w:line="206" w:lineRule="atLeast"/>
        <w:ind w:firstLine="567"/>
        <w:jc w:val="both"/>
        <w:rPr>
          <w:color w:val="000000"/>
          <w:sz w:val="28"/>
          <w:szCs w:val="28"/>
        </w:rPr>
      </w:pPr>
      <w:r>
        <w:rPr>
          <w:rFonts w:hint="eastAsia"/>
          <w:color w:val="000000"/>
          <w:sz w:val="28"/>
          <w:szCs w:val="28"/>
        </w:rPr>
        <w:t>附：法定代表人身份证明</w:t>
      </w:r>
    </w:p>
    <w:p w14:paraId="151B60A8">
      <w:pPr>
        <w:pStyle w:val="15"/>
        <w:spacing w:line="206" w:lineRule="atLeast"/>
        <w:ind w:firstLine="1400" w:firstLineChars="500"/>
        <w:jc w:val="right"/>
        <w:rPr>
          <w:color w:val="000000"/>
          <w:sz w:val="28"/>
          <w:szCs w:val="28"/>
          <w:u w:val="single"/>
        </w:rPr>
      </w:pPr>
      <w:r>
        <w:rPr>
          <w:rFonts w:hint="eastAsia"/>
          <w:color w:val="000000"/>
          <w:sz w:val="28"/>
          <w:szCs w:val="28"/>
        </w:rPr>
        <w:t>投    标   人：</w:t>
      </w:r>
      <w:r>
        <w:rPr>
          <w:color w:val="000000"/>
          <w:sz w:val="28"/>
          <w:szCs w:val="28"/>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00DC0A5"/>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14:paraId="500DC0A5"/>
                  </w:txbxContent>
                </v:textbox>
                <w10:wrap type="none"/>
                <w10:anchorlock/>
              </v:rect>
            </w:pict>
          </mc:Fallback>
        </mc:AlternateContent>
      </w:r>
      <w:r>
        <w:rPr>
          <w:rFonts w:hint="eastAsia"/>
          <w:color w:val="000000"/>
          <w:sz w:val="28"/>
          <w:szCs w:val="28"/>
        </w:rPr>
        <w:t>（盖单位章）</w:t>
      </w:r>
      <w:r>
        <w:rPr>
          <w:rFonts w:hint="eastAsia"/>
          <w:color w:val="000000"/>
          <w:sz w:val="28"/>
          <w:szCs w:val="28"/>
          <w:u w:val="single"/>
        </w:rPr>
        <w:t xml:space="preserve">         </w:t>
      </w:r>
    </w:p>
    <w:p w14:paraId="24BEC0FE">
      <w:pPr>
        <w:pStyle w:val="15"/>
        <w:spacing w:line="206" w:lineRule="atLeast"/>
        <w:ind w:firstLine="1400" w:firstLineChars="500"/>
        <w:jc w:val="right"/>
        <w:rPr>
          <w:color w:val="000000"/>
          <w:sz w:val="28"/>
          <w:szCs w:val="28"/>
        </w:rPr>
      </w:pPr>
      <w:r>
        <w:rPr>
          <w:rFonts w:hint="eastAsia"/>
          <w:color w:val="000000"/>
          <w:sz w:val="28"/>
          <w:szCs w:val="28"/>
        </w:rPr>
        <w:t xml:space="preserve">  法定代表人：</w:t>
      </w:r>
      <w:r>
        <w:rPr>
          <w:rFonts w:hint="eastAsia"/>
          <w:color w:val="000000"/>
          <w:sz w:val="28"/>
          <w:szCs w:val="28"/>
          <w:u w:val="single"/>
        </w:rPr>
        <w:t xml:space="preserve">                    </w:t>
      </w:r>
      <w:r>
        <w:rPr>
          <w:rFonts w:hint="eastAsia"/>
          <w:color w:val="000000"/>
          <w:sz w:val="28"/>
          <w:szCs w:val="28"/>
        </w:rPr>
        <w:t>（签字）</w:t>
      </w:r>
    </w:p>
    <w:p w14:paraId="3351114E">
      <w:pPr>
        <w:pStyle w:val="15"/>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14:paraId="7ED638D0">
      <w:pPr>
        <w:pStyle w:val="15"/>
        <w:spacing w:line="206" w:lineRule="atLeast"/>
        <w:jc w:val="center"/>
        <w:rPr>
          <w:color w:val="000000"/>
          <w:sz w:val="28"/>
          <w:szCs w:val="28"/>
        </w:rPr>
      </w:pPr>
      <w:r>
        <w:rPr>
          <w:rFonts w:hint="eastAsia"/>
          <w:color w:val="000000"/>
          <w:sz w:val="28"/>
          <w:szCs w:val="28"/>
        </w:rPr>
        <w:t xml:space="preserve">                    委托代理人：</w:t>
      </w:r>
      <w:r>
        <w:rPr>
          <w:rFonts w:hint="eastAsia"/>
          <w:color w:val="000000"/>
          <w:sz w:val="28"/>
          <w:szCs w:val="28"/>
          <w:u w:val="single"/>
        </w:rPr>
        <w:t xml:space="preserve">                    </w:t>
      </w:r>
      <w:r>
        <w:rPr>
          <w:rFonts w:hint="eastAsia"/>
          <w:color w:val="000000"/>
          <w:sz w:val="28"/>
          <w:szCs w:val="28"/>
        </w:rPr>
        <w:t>（签字）</w:t>
      </w:r>
    </w:p>
    <w:p w14:paraId="2F9D437D">
      <w:pPr>
        <w:pStyle w:val="15"/>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14:paraId="14DF6964">
      <w:pPr>
        <w:pStyle w:val="15"/>
        <w:spacing w:line="206" w:lineRule="atLeast"/>
        <w:ind w:firstLine="2800" w:firstLineChars="1000"/>
        <w:jc w:val="both"/>
        <w:rPr>
          <w:color w:val="000000"/>
          <w:sz w:val="28"/>
          <w:szCs w:val="28"/>
        </w:rPr>
      </w:pPr>
      <w:r>
        <w:rPr>
          <w:rFonts w:hint="eastAsia"/>
          <w:color w:val="000000"/>
          <w:sz w:val="28"/>
          <w:szCs w:val="28"/>
        </w:rPr>
        <w:t>日      期：</w:t>
      </w:r>
      <w:r>
        <w:rPr>
          <w:rFonts w:hint="eastAsia"/>
          <w:color w:val="000000"/>
          <w:sz w:val="28"/>
          <w:szCs w:val="28"/>
          <w:u w:val="single"/>
        </w:rPr>
        <w:t xml:space="preserve">                        </w:t>
      </w:r>
    </w:p>
    <w:p w14:paraId="3EA6C7D0">
      <w:pPr>
        <w:pStyle w:val="15"/>
        <w:spacing w:line="100" w:lineRule="atLeast"/>
        <w:ind w:firstLine="567"/>
        <w:jc w:val="both"/>
        <w:rPr>
          <w:color w:val="000000"/>
        </w:rPr>
      </w:pPr>
    </w:p>
    <w:p w14:paraId="32D2DE24">
      <w:pPr>
        <w:pStyle w:val="2"/>
        <w:numPr>
          <w:ilvl w:val="0"/>
          <w:numId w:val="0"/>
        </w:numPr>
        <w:rPr>
          <w:rFonts w:hint="default"/>
        </w:rPr>
      </w:pPr>
      <w:bookmarkStart w:id="5" w:name="_Toc28085"/>
      <w:bookmarkStart w:id="6" w:name="_Toc18040"/>
    </w:p>
    <w:p w14:paraId="1532B9AC">
      <w:pPr>
        <w:pStyle w:val="2"/>
        <w:numPr>
          <w:ilvl w:val="0"/>
          <w:numId w:val="0"/>
        </w:numPr>
        <w:spacing w:before="240" w:after="60"/>
        <w:jc w:val="center"/>
        <w:rPr>
          <w:rFonts w:hint="default" w:cs="宋体"/>
          <w:sz w:val="32"/>
          <w:szCs w:val="32"/>
        </w:rPr>
      </w:pPr>
    </w:p>
    <w:p w14:paraId="7C2B9EFB">
      <w:pPr>
        <w:pStyle w:val="2"/>
        <w:numPr>
          <w:ilvl w:val="0"/>
          <w:numId w:val="0"/>
        </w:numPr>
        <w:spacing w:before="240" w:after="60"/>
        <w:jc w:val="center"/>
        <w:rPr>
          <w:rFonts w:hint="default" w:cs="宋体"/>
          <w:sz w:val="32"/>
          <w:szCs w:val="32"/>
        </w:rPr>
      </w:pPr>
      <w:r>
        <w:rPr>
          <w:rFonts w:cs="宋体"/>
          <w:sz w:val="32"/>
          <w:szCs w:val="32"/>
        </w:rPr>
        <w:t>五、资格审查资料</w:t>
      </w:r>
    </w:p>
    <w:p w14:paraId="177FC4E0">
      <w:pPr>
        <w:pStyle w:val="8"/>
        <w:numPr>
          <w:ilvl w:val="0"/>
          <w:numId w:val="11"/>
        </w:numPr>
        <w:ind w:left="-300" w:firstLine="0"/>
        <w:jc w:val="center"/>
        <w:outlineLvl w:val="2"/>
        <w:rPr>
          <w:rFonts w:ascii="宋体" w:hAnsi="宋体" w:eastAsia="宋体" w:cs="宋体"/>
          <w:szCs w:val="24"/>
        </w:rPr>
      </w:pPr>
      <w:r>
        <w:rPr>
          <w:rFonts w:hint="eastAsia" w:ascii="宋体" w:hAnsi="宋体" w:eastAsia="宋体" w:cs="宋体"/>
          <w:b/>
          <w:bCs/>
          <w:szCs w:val="24"/>
        </w:rPr>
        <w:t>投标供应商基本情况表</w:t>
      </w:r>
      <w:bookmarkEnd w:id="5"/>
    </w:p>
    <w:tbl>
      <w:tblPr>
        <w:tblStyle w:val="17"/>
        <w:tblpPr w:leftFromText="180" w:rightFromText="180" w:vertAnchor="text" w:horzAnchor="page" w:tblpX="1037" w:tblpY="925"/>
        <w:tblOverlap w:val="never"/>
        <w:tblW w:w="9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000"/>
        <w:gridCol w:w="1183"/>
        <w:gridCol w:w="1350"/>
        <w:gridCol w:w="1834"/>
        <w:gridCol w:w="800"/>
        <w:gridCol w:w="1679"/>
      </w:tblGrid>
      <w:tr w14:paraId="66600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10322ABC">
            <w:pPr>
              <w:jc w:val="center"/>
              <w:textAlignment w:val="center"/>
              <w:rPr>
                <w:rFonts w:ascii="宋体" w:hAnsi="宋体" w:cs="宋体"/>
              </w:rPr>
            </w:pPr>
            <w:r>
              <w:rPr>
                <w:rFonts w:hint="eastAsia" w:ascii="宋体" w:hAnsi="宋体" w:cs="宋体"/>
              </w:rPr>
              <w:t>投标供应商</w:t>
            </w:r>
          </w:p>
          <w:p w14:paraId="4A5B5E40">
            <w:pPr>
              <w:jc w:val="center"/>
              <w:textAlignment w:val="center"/>
              <w:rPr>
                <w:rFonts w:ascii="宋体" w:hAnsi="宋体" w:cs="宋体"/>
              </w:rPr>
            </w:pPr>
            <w:r>
              <w:rPr>
                <w:rFonts w:hint="eastAsia" w:ascii="宋体" w:hAnsi="宋体" w:cs="宋体"/>
              </w:rPr>
              <w:t>名称</w:t>
            </w:r>
          </w:p>
        </w:tc>
        <w:tc>
          <w:tcPr>
            <w:tcW w:w="7846" w:type="dxa"/>
            <w:gridSpan w:val="6"/>
            <w:tcBorders>
              <w:tl2br w:val="nil"/>
              <w:tr2bl w:val="nil"/>
            </w:tcBorders>
            <w:noWrap/>
            <w:vAlign w:val="center"/>
          </w:tcPr>
          <w:p w14:paraId="6B2928A1">
            <w:pPr>
              <w:jc w:val="center"/>
              <w:rPr>
                <w:rFonts w:ascii="宋体" w:hAnsi="宋体" w:cs="宋体"/>
              </w:rPr>
            </w:pPr>
          </w:p>
        </w:tc>
      </w:tr>
      <w:tr w14:paraId="73461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717" w:type="dxa"/>
            <w:tcBorders>
              <w:tl2br w:val="nil"/>
              <w:tr2bl w:val="nil"/>
            </w:tcBorders>
            <w:noWrap/>
            <w:vAlign w:val="center"/>
          </w:tcPr>
          <w:p w14:paraId="26E0764E">
            <w:pPr>
              <w:jc w:val="center"/>
              <w:textAlignment w:val="center"/>
              <w:rPr>
                <w:rFonts w:ascii="宋体" w:hAnsi="宋体" w:cs="宋体"/>
              </w:rPr>
            </w:pPr>
            <w:r>
              <w:rPr>
                <w:rFonts w:hint="eastAsia" w:ascii="宋体" w:hAnsi="宋体" w:cs="宋体"/>
              </w:rPr>
              <w:t>注册地址</w:t>
            </w:r>
          </w:p>
        </w:tc>
        <w:tc>
          <w:tcPr>
            <w:tcW w:w="2183" w:type="dxa"/>
            <w:gridSpan w:val="2"/>
            <w:tcBorders>
              <w:tl2br w:val="nil"/>
              <w:tr2bl w:val="nil"/>
            </w:tcBorders>
            <w:noWrap/>
            <w:vAlign w:val="center"/>
          </w:tcPr>
          <w:p w14:paraId="036C815C">
            <w:pPr>
              <w:jc w:val="center"/>
              <w:rPr>
                <w:rFonts w:ascii="宋体" w:hAnsi="宋体" w:cs="宋体"/>
              </w:rPr>
            </w:pPr>
          </w:p>
        </w:tc>
        <w:tc>
          <w:tcPr>
            <w:tcW w:w="1350" w:type="dxa"/>
            <w:tcBorders>
              <w:tl2br w:val="nil"/>
              <w:tr2bl w:val="nil"/>
            </w:tcBorders>
            <w:noWrap/>
            <w:vAlign w:val="center"/>
          </w:tcPr>
          <w:p w14:paraId="6E3E8E0C">
            <w:pPr>
              <w:jc w:val="center"/>
              <w:textAlignment w:val="center"/>
              <w:rPr>
                <w:rFonts w:ascii="宋体" w:hAnsi="宋体" w:cs="宋体"/>
              </w:rPr>
            </w:pPr>
            <w:r>
              <w:rPr>
                <w:rFonts w:hint="eastAsia" w:ascii="宋体" w:hAnsi="宋体" w:cs="宋体"/>
              </w:rPr>
              <w:t>邮政编码</w:t>
            </w:r>
          </w:p>
        </w:tc>
        <w:tc>
          <w:tcPr>
            <w:tcW w:w="4313" w:type="dxa"/>
            <w:gridSpan w:val="3"/>
            <w:tcBorders>
              <w:tl2br w:val="nil"/>
              <w:tr2bl w:val="nil"/>
            </w:tcBorders>
            <w:noWrap/>
            <w:vAlign w:val="center"/>
          </w:tcPr>
          <w:p w14:paraId="49BE1EC0">
            <w:pPr>
              <w:jc w:val="center"/>
              <w:rPr>
                <w:rFonts w:ascii="宋体" w:hAnsi="宋体" w:cs="宋体"/>
              </w:rPr>
            </w:pPr>
          </w:p>
        </w:tc>
      </w:tr>
      <w:tr w14:paraId="35438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restart"/>
            <w:tcBorders>
              <w:tl2br w:val="nil"/>
              <w:tr2bl w:val="nil"/>
            </w:tcBorders>
            <w:noWrap/>
            <w:vAlign w:val="center"/>
          </w:tcPr>
          <w:p w14:paraId="63F7A207">
            <w:pPr>
              <w:jc w:val="center"/>
              <w:textAlignment w:val="center"/>
              <w:rPr>
                <w:rFonts w:ascii="宋体" w:hAnsi="宋体" w:cs="宋体"/>
              </w:rPr>
            </w:pPr>
            <w:r>
              <w:rPr>
                <w:rFonts w:hint="eastAsia" w:ascii="宋体" w:hAnsi="宋体" w:cs="宋体"/>
              </w:rPr>
              <w:t>联系方式</w:t>
            </w:r>
          </w:p>
        </w:tc>
        <w:tc>
          <w:tcPr>
            <w:tcW w:w="1000" w:type="dxa"/>
            <w:tcBorders>
              <w:tl2br w:val="nil"/>
              <w:tr2bl w:val="nil"/>
            </w:tcBorders>
            <w:noWrap/>
            <w:vAlign w:val="center"/>
          </w:tcPr>
          <w:p w14:paraId="3AC605F7">
            <w:pPr>
              <w:jc w:val="center"/>
              <w:textAlignment w:val="center"/>
              <w:rPr>
                <w:rFonts w:ascii="宋体" w:hAnsi="宋体" w:cs="宋体"/>
              </w:rPr>
            </w:pPr>
            <w:r>
              <w:rPr>
                <w:rFonts w:hint="eastAsia" w:ascii="宋体" w:hAnsi="宋体" w:cs="宋体"/>
              </w:rPr>
              <w:t>联系人</w:t>
            </w:r>
          </w:p>
        </w:tc>
        <w:tc>
          <w:tcPr>
            <w:tcW w:w="1183" w:type="dxa"/>
            <w:tcBorders>
              <w:tl2br w:val="nil"/>
              <w:tr2bl w:val="nil"/>
            </w:tcBorders>
            <w:noWrap/>
            <w:vAlign w:val="center"/>
          </w:tcPr>
          <w:p w14:paraId="2896F537">
            <w:pPr>
              <w:jc w:val="center"/>
              <w:rPr>
                <w:rFonts w:ascii="宋体" w:hAnsi="宋体" w:cs="宋体"/>
              </w:rPr>
            </w:pPr>
          </w:p>
        </w:tc>
        <w:tc>
          <w:tcPr>
            <w:tcW w:w="1350" w:type="dxa"/>
            <w:tcBorders>
              <w:tl2br w:val="nil"/>
              <w:tr2bl w:val="nil"/>
            </w:tcBorders>
            <w:noWrap/>
            <w:vAlign w:val="center"/>
          </w:tcPr>
          <w:p w14:paraId="565B9001">
            <w:pPr>
              <w:jc w:val="center"/>
              <w:textAlignment w:val="center"/>
              <w:rPr>
                <w:rFonts w:ascii="宋体" w:hAnsi="宋体" w:cs="宋体"/>
              </w:rPr>
            </w:pPr>
            <w:r>
              <w:rPr>
                <w:rFonts w:hint="eastAsia" w:ascii="宋体" w:hAnsi="宋体" w:cs="宋体"/>
              </w:rPr>
              <w:t>电话</w:t>
            </w:r>
          </w:p>
        </w:tc>
        <w:tc>
          <w:tcPr>
            <w:tcW w:w="4313" w:type="dxa"/>
            <w:gridSpan w:val="3"/>
            <w:tcBorders>
              <w:tl2br w:val="nil"/>
              <w:tr2bl w:val="nil"/>
            </w:tcBorders>
            <w:noWrap/>
            <w:vAlign w:val="center"/>
          </w:tcPr>
          <w:p w14:paraId="75BB16A0">
            <w:pPr>
              <w:jc w:val="center"/>
              <w:rPr>
                <w:rFonts w:ascii="宋体" w:hAnsi="宋体" w:cs="宋体"/>
              </w:rPr>
            </w:pPr>
          </w:p>
        </w:tc>
      </w:tr>
      <w:tr w14:paraId="2848F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continue"/>
            <w:tcBorders>
              <w:tl2br w:val="nil"/>
              <w:tr2bl w:val="nil"/>
            </w:tcBorders>
            <w:noWrap/>
            <w:vAlign w:val="center"/>
          </w:tcPr>
          <w:p w14:paraId="016D5EA9">
            <w:pPr>
              <w:jc w:val="center"/>
              <w:rPr>
                <w:rFonts w:ascii="宋体" w:hAnsi="宋体" w:cs="宋体"/>
              </w:rPr>
            </w:pPr>
          </w:p>
        </w:tc>
        <w:tc>
          <w:tcPr>
            <w:tcW w:w="1000" w:type="dxa"/>
            <w:tcBorders>
              <w:tl2br w:val="nil"/>
              <w:tr2bl w:val="nil"/>
            </w:tcBorders>
            <w:noWrap/>
            <w:vAlign w:val="center"/>
          </w:tcPr>
          <w:p w14:paraId="3F75A8AC">
            <w:pPr>
              <w:jc w:val="center"/>
              <w:textAlignment w:val="center"/>
              <w:rPr>
                <w:rFonts w:ascii="宋体" w:hAnsi="宋体" w:cs="宋体"/>
              </w:rPr>
            </w:pPr>
            <w:r>
              <w:rPr>
                <w:rFonts w:hint="eastAsia" w:ascii="宋体" w:hAnsi="宋体" w:cs="宋体"/>
              </w:rPr>
              <w:t>传真</w:t>
            </w:r>
          </w:p>
        </w:tc>
        <w:tc>
          <w:tcPr>
            <w:tcW w:w="1183" w:type="dxa"/>
            <w:tcBorders>
              <w:tl2br w:val="nil"/>
              <w:tr2bl w:val="nil"/>
            </w:tcBorders>
            <w:noWrap/>
            <w:vAlign w:val="center"/>
          </w:tcPr>
          <w:p w14:paraId="13B2707E">
            <w:pPr>
              <w:jc w:val="center"/>
              <w:rPr>
                <w:rFonts w:ascii="宋体" w:hAnsi="宋体" w:cs="宋体"/>
              </w:rPr>
            </w:pPr>
          </w:p>
        </w:tc>
        <w:tc>
          <w:tcPr>
            <w:tcW w:w="1350" w:type="dxa"/>
            <w:tcBorders>
              <w:tl2br w:val="nil"/>
              <w:tr2bl w:val="nil"/>
            </w:tcBorders>
            <w:noWrap/>
            <w:vAlign w:val="center"/>
          </w:tcPr>
          <w:p w14:paraId="29D6D952">
            <w:pPr>
              <w:jc w:val="center"/>
              <w:textAlignment w:val="center"/>
              <w:rPr>
                <w:rFonts w:ascii="宋体" w:hAnsi="宋体" w:cs="宋体"/>
              </w:rPr>
            </w:pPr>
            <w:r>
              <w:rPr>
                <w:rFonts w:hint="eastAsia" w:ascii="宋体" w:hAnsi="宋体" w:cs="宋体"/>
              </w:rPr>
              <w:t>网址</w:t>
            </w:r>
          </w:p>
        </w:tc>
        <w:tc>
          <w:tcPr>
            <w:tcW w:w="4313" w:type="dxa"/>
            <w:gridSpan w:val="3"/>
            <w:tcBorders>
              <w:tl2br w:val="nil"/>
              <w:tr2bl w:val="nil"/>
            </w:tcBorders>
            <w:noWrap/>
            <w:vAlign w:val="center"/>
          </w:tcPr>
          <w:p w14:paraId="41D23508">
            <w:pPr>
              <w:jc w:val="center"/>
              <w:rPr>
                <w:rFonts w:ascii="宋体" w:hAnsi="宋体" w:cs="宋体"/>
              </w:rPr>
            </w:pPr>
          </w:p>
        </w:tc>
      </w:tr>
      <w:tr w14:paraId="0122B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38141A65">
            <w:pPr>
              <w:jc w:val="center"/>
              <w:textAlignment w:val="center"/>
              <w:rPr>
                <w:rFonts w:ascii="宋体" w:hAnsi="宋体" w:cs="宋体"/>
              </w:rPr>
            </w:pPr>
            <w:r>
              <w:rPr>
                <w:rFonts w:hint="eastAsia" w:ascii="宋体" w:hAnsi="宋体" w:cs="宋体"/>
              </w:rPr>
              <w:t>组织结构</w:t>
            </w:r>
          </w:p>
        </w:tc>
        <w:tc>
          <w:tcPr>
            <w:tcW w:w="7846" w:type="dxa"/>
            <w:gridSpan w:val="6"/>
            <w:tcBorders>
              <w:tl2br w:val="nil"/>
              <w:tr2bl w:val="nil"/>
            </w:tcBorders>
            <w:noWrap/>
            <w:vAlign w:val="center"/>
          </w:tcPr>
          <w:p w14:paraId="36CAE88D">
            <w:pPr>
              <w:jc w:val="center"/>
              <w:rPr>
                <w:rFonts w:ascii="宋体" w:hAnsi="宋体" w:cs="宋体"/>
              </w:rPr>
            </w:pPr>
          </w:p>
        </w:tc>
      </w:tr>
      <w:tr w14:paraId="5A5DA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624AE25">
            <w:pPr>
              <w:jc w:val="center"/>
              <w:textAlignment w:val="center"/>
              <w:rPr>
                <w:rFonts w:ascii="宋体" w:hAnsi="宋体" w:cs="宋体"/>
              </w:rPr>
            </w:pPr>
            <w:r>
              <w:rPr>
                <w:rFonts w:hint="eastAsia" w:ascii="宋体" w:hAnsi="宋体" w:cs="宋体"/>
              </w:rPr>
              <w:t>法定代表人</w:t>
            </w:r>
          </w:p>
        </w:tc>
        <w:tc>
          <w:tcPr>
            <w:tcW w:w="1000" w:type="dxa"/>
            <w:tcBorders>
              <w:tl2br w:val="nil"/>
              <w:tr2bl w:val="nil"/>
            </w:tcBorders>
            <w:noWrap/>
            <w:vAlign w:val="center"/>
          </w:tcPr>
          <w:p w14:paraId="685A970A">
            <w:pPr>
              <w:jc w:val="center"/>
              <w:textAlignment w:val="center"/>
              <w:rPr>
                <w:rFonts w:ascii="宋体" w:hAnsi="宋体" w:cs="宋体"/>
              </w:rPr>
            </w:pPr>
            <w:r>
              <w:rPr>
                <w:rFonts w:hint="eastAsia" w:ascii="宋体" w:hAnsi="宋体" w:cs="宋体"/>
              </w:rPr>
              <w:t>姓名</w:t>
            </w:r>
          </w:p>
        </w:tc>
        <w:tc>
          <w:tcPr>
            <w:tcW w:w="1183" w:type="dxa"/>
            <w:tcBorders>
              <w:tl2br w:val="nil"/>
              <w:tr2bl w:val="nil"/>
            </w:tcBorders>
            <w:noWrap/>
            <w:vAlign w:val="center"/>
          </w:tcPr>
          <w:p w14:paraId="13670AB0">
            <w:pPr>
              <w:jc w:val="center"/>
              <w:rPr>
                <w:rFonts w:ascii="宋体" w:hAnsi="宋体" w:cs="宋体"/>
              </w:rPr>
            </w:pPr>
          </w:p>
        </w:tc>
        <w:tc>
          <w:tcPr>
            <w:tcW w:w="1350" w:type="dxa"/>
            <w:tcBorders>
              <w:tl2br w:val="nil"/>
              <w:tr2bl w:val="nil"/>
            </w:tcBorders>
            <w:noWrap/>
            <w:vAlign w:val="center"/>
          </w:tcPr>
          <w:p w14:paraId="6E91AD3C">
            <w:pPr>
              <w:jc w:val="center"/>
              <w:textAlignment w:val="center"/>
              <w:rPr>
                <w:rFonts w:ascii="宋体" w:hAnsi="宋体" w:cs="宋体"/>
              </w:rPr>
            </w:pPr>
            <w:r>
              <w:rPr>
                <w:rFonts w:hint="eastAsia" w:ascii="宋体" w:hAnsi="宋体" w:cs="宋体"/>
              </w:rPr>
              <w:t>技术职称</w:t>
            </w:r>
          </w:p>
        </w:tc>
        <w:tc>
          <w:tcPr>
            <w:tcW w:w="1834" w:type="dxa"/>
            <w:tcBorders>
              <w:tl2br w:val="nil"/>
              <w:tr2bl w:val="nil"/>
            </w:tcBorders>
            <w:noWrap/>
            <w:vAlign w:val="center"/>
          </w:tcPr>
          <w:p w14:paraId="1271DE8D">
            <w:pPr>
              <w:jc w:val="center"/>
              <w:rPr>
                <w:rFonts w:ascii="宋体" w:hAnsi="宋体" w:cs="宋体"/>
              </w:rPr>
            </w:pPr>
          </w:p>
        </w:tc>
        <w:tc>
          <w:tcPr>
            <w:tcW w:w="800" w:type="dxa"/>
            <w:tcBorders>
              <w:tl2br w:val="nil"/>
              <w:tr2bl w:val="nil"/>
            </w:tcBorders>
            <w:noWrap/>
            <w:vAlign w:val="center"/>
          </w:tcPr>
          <w:p w14:paraId="0B5CF6A3">
            <w:pPr>
              <w:jc w:val="center"/>
              <w:textAlignment w:val="center"/>
              <w:rPr>
                <w:rFonts w:ascii="宋体" w:hAnsi="宋体" w:cs="宋体"/>
              </w:rPr>
            </w:pPr>
            <w:r>
              <w:rPr>
                <w:rFonts w:hint="eastAsia" w:ascii="宋体" w:hAnsi="宋体" w:cs="宋体"/>
              </w:rPr>
              <w:t>电话</w:t>
            </w:r>
          </w:p>
        </w:tc>
        <w:tc>
          <w:tcPr>
            <w:tcW w:w="1679" w:type="dxa"/>
            <w:tcBorders>
              <w:tl2br w:val="nil"/>
              <w:tr2bl w:val="nil"/>
            </w:tcBorders>
            <w:noWrap/>
            <w:vAlign w:val="center"/>
          </w:tcPr>
          <w:p w14:paraId="7B89C8FD">
            <w:pPr>
              <w:rPr>
                <w:rFonts w:ascii="宋体" w:hAnsi="宋体" w:cs="宋体"/>
              </w:rPr>
            </w:pPr>
          </w:p>
        </w:tc>
      </w:tr>
      <w:tr w14:paraId="239DE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78CE897E">
            <w:pPr>
              <w:jc w:val="center"/>
              <w:rPr>
                <w:rFonts w:ascii="宋体" w:hAnsi="宋体" w:cs="宋体"/>
              </w:rPr>
            </w:pPr>
            <w:r>
              <w:rPr>
                <w:rFonts w:hint="eastAsia" w:ascii="宋体" w:hAnsi="宋体" w:cs="宋体"/>
              </w:rPr>
              <w:t>技术负责人</w:t>
            </w:r>
          </w:p>
        </w:tc>
        <w:tc>
          <w:tcPr>
            <w:tcW w:w="1000" w:type="dxa"/>
            <w:tcBorders>
              <w:tl2br w:val="nil"/>
              <w:tr2bl w:val="nil"/>
            </w:tcBorders>
            <w:noWrap/>
            <w:vAlign w:val="center"/>
          </w:tcPr>
          <w:p w14:paraId="0FC160A2">
            <w:pPr>
              <w:jc w:val="center"/>
              <w:textAlignment w:val="center"/>
              <w:rPr>
                <w:rFonts w:ascii="宋体" w:hAnsi="宋体" w:cs="宋体"/>
              </w:rPr>
            </w:pPr>
            <w:r>
              <w:rPr>
                <w:rFonts w:hint="eastAsia" w:ascii="宋体" w:hAnsi="宋体" w:cs="宋体"/>
              </w:rPr>
              <w:t>姓名</w:t>
            </w:r>
          </w:p>
        </w:tc>
        <w:tc>
          <w:tcPr>
            <w:tcW w:w="1183" w:type="dxa"/>
            <w:tcBorders>
              <w:tl2br w:val="nil"/>
              <w:tr2bl w:val="nil"/>
            </w:tcBorders>
            <w:noWrap/>
            <w:vAlign w:val="center"/>
          </w:tcPr>
          <w:p w14:paraId="33699994">
            <w:pPr>
              <w:jc w:val="center"/>
              <w:rPr>
                <w:rFonts w:ascii="宋体" w:hAnsi="宋体" w:cs="宋体"/>
              </w:rPr>
            </w:pPr>
          </w:p>
        </w:tc>
        <w:tc>
          <w:tcPr>
            <w:tcW w:w="1350" w:type="dxa"/>
            <w:tcBorders>
              <w:tl2br w:val="nil"/>
              <w:tr2bl w:val="nil"/>
            </w:tcBorders>
            <w:noWrap/>
            <w:vAlign w:val="center"/>
          </w:tcPr>
          <w:p w14:paraId="39E4DE28">
            <w:pPr>
              <w:jc w:val="center"/>
              <w:textAlignment w:val="center"/>
              <w:rPr>
                <w:rFonts w:ascii="宋体" w:hAnsi="宋体" w:cs="宋体"/>
              </w:rPr>
            </w:pPr>
            <w:r>
              <w:rPr>
                <w:rFonts w:hint="eastAsia" w:ascii="宋体" w:hAnsi="宋体" w:cs="宋体"/>
              </w:rPr>
              <w:t>技术职称</w:t>
            </w:r>
          </w:p>
        </w:tc>
        <w:tc>
          <w:tcPr>
            <w:tcW w:w="1834" w:type="dxa"/>
            <w:tcBorders>
              <w:tl2br w:val="nil"/>
              <w:tr2bl w:val="nil"/>
            </w:tcBorders>
            <w:noWrap/>
            <w:vAlign w:val="center"/>
          </w:tcPr>
          <w:p w14:paraId="05CA0266">
            <w:pPr>
              <w:jc w:val="center"/>
              <w:rPr>
                <w:rFonts w:ascii="宋体" w:hAnsi="宋体" w:cs="宋体"/>
              </w:rPr>
            </w:pPr>
          </w:p>
        </w:tc>
        <w:tc>
          <w:tcPr>
            <w:tcW w:w="800" w:type="dxa"/>
            <w:tcBorders>
              <w:tl2br w:val="nil"/>
              <w:tr2bl w:val="nil"/>
            </w:tcBorders>
            <w:noWrap/>
            <w:vAlign w:val="center"/>
          </w:tcPr>
          <w:p w14:paraId="0F0EFC10">
            <w:pPr>
              <w:jc w:val="center"/>
              <w:textAlignment w:val="center"/>
              <w:rPr>
                <w:rFonts w:ascii="宋体" w:hAnsi="宋体" w:cs="宋体"/>
              </w:rPr>
            </w:pPr>
            <w:r>
              <w:rPr>
                <w:rFonts w:hint="eastAsia" w:ascii="宋体" w:hAnsi="宋体" w:cs="宋体"/>
              </w:rPr>
              <w:t>电话</w:t>
            </w:r>
          </w:p>
        </w:tc>
        <w:tc>
          <w:tcPr>
            <w:tcW w:w="1679" w:type="dxa"/>
            <w:tcBorders>
              <w:tl2br w:val="nil"/>
              <w:tr2bl w:val="nil"/>
            </w:tcBorders>
            <w:noWrap/>
            <w:vAlign w:val="center"/>
          </w:tcPr>
          <w:p w14:paraId="5F847C14">
            <w:pPr>
              <w:rPr>
                <w:rFonts w:ascii="宋体" w:hAnsi="宋体" w:cs="宋体"/>
              </w:rPr>
            </w:pPr>
          </w:p>
        </w:tc>
      </w:tr>
      <w:tr w14:paraId="1CB6B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7375A472">
            <w:pPr>
              <w:jc w:val="center"/>
              <w:textAlignment w:val="center"/>
              <w:rPr>
                <w:rFonts w:ascii="宋体" w:hAnsi="宋体" w:cs="宋体"/>
              </w:rPr>
            </w:pPr>
            <w:r>
              <w:rPr>
                <w:rFonts w:hint="eastAsia" w:ascii="宋体" w:hAnsi="宋体" w:cs="宋体"/>
              </w:rPr>
              <w:t>成立时间</w:t>
            </w:r>
          </w:p>
        </w:tc>
        <w:tc>
          <w:tcPr>
            <w:tcW w:w="2183" w:type="dxa"/>
            <w:gridSpan w:val="2"/>
            <w:tcBorders>
              <w:tl2br w:val="nil"/>
              <w:tr2bl w:val="nil"/>
            </w:tcBorders>
            <w:noWrap/>
            <w:vAlign w:val="center"/>
          </w:tcPr>
          <w:p w14:paraId="0F70189D">
            <w:pPr>
              <w:jc w:val="center"/>
              <w:rPr>
                <w:rFonts w:ascii="宋体" w:hAnsi="宋体" w:cs="宋体"/>
              </w:rPr>
            </w:pPr>
          </w:p>
        </w:tc>
        <w:tc>
          <w:tcPr>
            <w:tcW w:w="1350" w:type="dxa"/>
            <w:tcBorders>
              <w:tl2br w:val="nil"/>
              <w:tr2bl w:val="nil"/>
            </w:tcBorders>
            <w:noWrap/>
            <w:vAlign w:val="center"/>
          </w:tcPr>
          <w:p w14:paraId="6D5A668D">
            <w:pPr>
              <w:jc w:val="center"/>
              <w:textAlignment w:val="center"/>
              <w:rPr>
                <w:rFonts w:ascii="宋体" w:hAnsi="宋体" w:cs="宋体"/>
              </w:rPr>
            </w:pPr>
            <w:r>
              <w:rPr>
                <w:rFonts w:hint="eastAsia" w:ascii="宋体" w:hAnsi="宋体" w:cs="宋体"/>
              </w:rPr>
              <w:t>员工人数</w:t>
            </w:r>
          </w:p>
        </w:tc>
        <w:tc>
          <w:tcPr>
            <w:tcW w:w="4313" w:type="dxa"/>
            <w:gridSpan w:val="3"/>
            <w:tcBorders>
              <w:tl2br w:val="nil"/>
              <w:tr2bl w:val="nil"/>
            </w:tcBorders>
            <w:noWrap/>
            <w:vAlign w:val="center"/>
          </w:tcPr>
          <w:p w14:paraId="4C61B216">
            <w:pPr>
              <w:jc w:val="center"/>
              <w:rPr>
                <w:rFonts w:ascii="宋体" w:hAnsi="宋体" w:cs="宋体"/>
              </w:rPr>
            </w:pPr>
          </w:p>
        </w:tc>
      </w:tr>
      <w:tr w14:paraId="56246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99D2A0F">
            <w:pPr>
              <w:jc w:val="center"/>
              <w:textAlignment w:val="center"/>
              <w:rPr>
                <w:rFonts w:ascii="宋体" w:hAnsi="宋体" w:cs="宋体"/>
              </w:rPr>
            </w:pPr>
            <w:r>
              <w:rPr>
                <w:rFonts w:hint="eastAsia" w:ascii="宋体" w:hAnsi="宋体" w:cs="宋体"/>
              </w:rPr>
              <w:t>企业资质等级</w:t>
            </w:r>
          </w:p>
        </w:tc>
        <w:tc>
          <w:tcPr>
            <w:tcW w:w="2183" w:type="dxa"/>
            <w:gridSpan w:val="2"/>
            <w:tcBorders>
              <w:tl2br w:val="nil"/>
              <w:tr2bl w:val="nil"/>
            </w:tcBorders>
            <w:noWrap/>
            <w:vAlign w:val="center"/>
          </w:tcPr>
          <w:p w14:paraId="2EF819C5">
            <w:pPr>
              <w:jc w:val="center"/>
              <w:rPr>
                <w:rFonts w:ascii="宋体" w:hAnsi="宋体" w:cs="宋体"/>
              </w:rPr>
            </w:pPr>
          </w:p>
        </w:tc>
        <w:tc>
          <w:tcPr>
            <w:tcW w:w="1350" w:type="dxa"/>
            <w:vMerge w:val="restart"/>
            <w:tcBorders>
              <w:tl2br w:val="nil"/>
              <w:tr2bl w:val="nil"/>
            </w:tcBorders>
            <w:noWrap/>
            <w:vAlign w:val="center"/>
          </w:tcPr>
          <w:p w14:paraId="459D231F">
            <w:pPr>
              <w:jc w:val="center"/>
              <w:textAlignment w:val="center"/>
              <w:rPr>
                <w:rFonts w:ascii="宋体" w:hAnsi="宋体" w:cs="宋体"/>
              </w:rPr>
            </w:pPr>
            <w:r>
              <w:rPr>
                <w:rFonts w:hint="eastAsia" w:ascii="宋体" w:hAnsi="宋体" w:cs="宋体"/>
              </w:rPr>
              <w:t>其中</w:t>
            </w:r>
          </w:p>
        </w:tc>
        <w:tc>
          <w:tcPr>
            <w:tcW w:w="1834" w:type="dxa"/>
            <w:tcBorders>
              <w:tl2br w:val="nil"/>
              <w:tr2bl w:val="nil"/>
            </w:tcBorders>
            <w:noWrap/>
            <w:vAlign w:val="center"/>
          </w:tcPr>
          <w:p w14:paraId="3A9801C9">
            <w:pPr>
              <w:jc w:val="center"/>
              <w:textAlignment w:val="center"/>
              <w:rPr>
                <w:rFonts w:ascii="宋体" w:hAnsi="宋体" w:cs="宋体"/>
              </w:rPr>
            </w:pPr>
            <w:r>
              <w:rPr>
                <w:rFonts w:hint="eastAsia" w:ascii="宋体" w:hAnsi="宋体" w:cs="宋体"/>
              </w:rPr>
              <w:t>项目经理</w:t>
            </w:r>
          </w:p>
        </w:tc>
        <w:tc>
          <w:tcPr>
            <w:tcW w:w="2479" w:type="dxa"/>
            <w:gridSpan w:val="2"/>
            <w:tcBorders>
              <w:tl2br w:val="nil"/>
              <w:tr2bl w:val="nil"/>
            </w:tcBorders>
            <w:noWrap/>
            <w:vAlign w:val="center"/>
          </w:tcPr>
          <w:p w14:paraId="351E3F73">
            <w:pPr>
              <w:jc w:val="center"/>
              <w:rPr>
                <w:rFonts w:ascii="宋体" w:hAnsi="宋体" w:cs="宋体"/>
              </w:rPr>
            </w:pPr>
          </w:p>
        </w:tc>
      </w:tr>
      <w:tr w14:paraId="6980B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E0D2F90">
            <w:pPr>
              <w:jc w:val="center"/>
              <w:textAlignment w:val="center"/>
              <w:rPr>
                <w:rFonts w:ascii="宋体" w:hAnsi="宋体" w:cs="宋体"/>
              </w:rPr>
            </w:pPr>
            <w:r>
              <w:rPr>
                <w:rFonts w:hint="eastAsia" w:ascii="宋体" w:hAnsi="宋体" w:cs="宋体"/>
              </w:rPr>
              <w:t>营业执照号</w:t>
            </w:r>
          </w:p>
        </w:tc>
        <w:tc>
          <w:tcPr>
            <w:tcW w:w="2183" w:type="dxa"/>
            <w:gridSpan w:val="2"/>
            <w:tcBorders>
              <w:tl2br w:val="nil"/>
              <w:tr2bl w:val="nil"/>
            </w:tcBorders>
            <w:noWrap/>
            <w:vAlign w:val="center"/>
          </w:tcPr>
          <w:p w14:paraId="46271789">
            <w:pPr>
              <w:jc w:val="center"/>
              <w:rPr>
                <w:rFonts w:ascii="宋体" w:hAnsi="宋体" w:cs="宋体"/>
              </w:rPr>
            </w:pPr>
          </w:p>
        </w:tc>
        <w:tc>
          <w:tcPr>
            <w:tcW w:w="1350" w:type="dxa"/>
            <w:vMerge w:val="continue"/>
            <w:tcBorders>
              <w:tl2br w:val="nil"/>
              <w:tr2bl w:val="nil"/>
            </w:tcBorders>
            <w:noWrap/>
            <w:vAlign w:val="center"/>
          </w:tcPr>
          <w:p w14:paraId="68DD1EB9">
            <w:pPr>
              <w:jc w:val="center"/>
              <w:rPr>
                <w:rFonts w:ascii="宋体" w:hAnsi="宋体" w:cs="宋体"/>
              </w:rPr>
            </w:pPr>
          </w:p>
        </w:tc>
        <w:tc>
          <w:tcPr>
            <w:tcW w:w="1834" w:type="dxa"/>
            <w:tcBorders>
              <w:tl2br w:val="nil"/>
              <w:tr2bl w:val="nil"/>
            </w:tcBorders>
            <w:noWrap/>
            <w:vAlign w:val="center"/>
          </w:tcPr>
          <w:p w14:paraId="381211D0">
            <w:pPr>
              <w:jc w:val="center"/>
              <w:textAlignment w:val="center"/>
              <w:rPr>
                <w:rFonts w:ascii="宋体" w:hAnsi="宋体" w:cs="宋体"/>
              </w:rPr>
            </w:pPr>
            <w:r>
              <w:rPr>
                <w:rFonts w:hint="eastAsia" w:ascii="宋体" w:hAnsi="宋体" w:cs="宋体"/>
              </w:rPr>
              <w:t>高级职称人员</w:t>
            </w:r>
          </w:p>
        </w:tc>
        <w:tc>
          <w:tcPr>
            <w:tcW w:w="2479" w:type="dxa"/>
            <w:gridSpan w:val="2"/>
            <w:tcBorders>
              <w:tl2br w:val="nil"/>
              <w:tr2bl w:val="nil"/>
            </w:tcBorders>
            <w:noWrap/>
            <w:vAlign w:val="center"/>
          </w:tcPr>
          <w:p w14:paraId="772A4B3B">
            <w:pPr>
              <w:jc w:val="center"/>
              <w:rPr>
                <w:rFonts w:ascii="宋体" w:hAnsi="宋体" w:cs="宋体"/>
              </w:rPr>
            </w:pPr>
          </w:p>
        </w:tc>
      </w:tr>
      <w:tr w14:paraId="2A55D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322497D2">
            <w:pPr>
              <w:jc w:val="center"/>
              <w:textAlignment w:val="center"/>
              <w:rPr>
                <w:rFonts w:ascii="宋体" w:hAnsi="宋体" w:cs="宋体"/>
              </w:rPr>
            </w:pPr>
            <w:r>
              <w:rPr>
                <w:rFonts w:hint="eastAsia" w:ascii="宋体" w:hAnsi="宋体" w:cs="宋体"/>
              </w:rPr>
              <w:t>注册资金</w:t>
            </w:r>
          </w:p>
        </w:tc>
        <w:tc>
          <w:tcPr>
            <w:tcW w:w="2183" w:type="dxa"/>
            <w:gridSpan w:val="2"/>
            <w:tcBorders>
              <w:tl2br w:val="nil"/>
              <w:tr2bl w:val="nil"/>
            </w:tcBorders>
            <w:noWrap/>
            <w:vAlign w:val="center"/>
          </w:tcPr>
          <w:p w14:paraId="7B670560">
            <w:pPr>
              <w:jc w:val="left"/>
              <w:textAlignment w:val="center"/>
              <w:rPr>
                <w:rFonts w:ascii="宋体" w:hAnsi="宋体" w:cs="宋体"/>
              </w:rPr>
            </w:pPr>
            <w:r>
              <w:rPr>
                <w:rFonts w:hint="eastAsia" w:ascii="宋体" w:hAnsi="宋体" w:cs="宋体"/>
              </w:rPr>
              <w:t>（万元）</w:t>
            </w:r>
          </w:p>
        </w:tc>
        <w:tc>
          <w:tcPr>
            <w:tcW w:w="1350" w:type="dxa"/>
            <w:vMerge w:val="continue"/>
            <w:tcBorders>
              <w:tl2br w:val="nil"/>
              <w:tr2bl w:val="nil"/>
            </w:tcBorders>
            <w:noWrap/>
            <w:vAlign w:val="center"/>
          </w:tcPr>
          <w:p w14:paraId="68CD356E">
            <w:pPr>
              <w:jc w:val="center"/>
              <w:rPr>
                <w:rFonts w:ascii="宋体" w:hAnsi="宋体" w:cs="宋体"/>
              </w:rPr>
            </w:pPr>
          </w:p>
        </w:tc>
        <w:tc>
          <w:tcPr>
            <w:tcW w:w="1834" w:type="dxa"/>
            <w:tcBorders>
              <w:tl2br w:val="nil"/>
              <w:tr2bl w:val="nil"/>
            </w:tcBorders>
            <w:noWrap/>
            <w:vAlign w:val="center"/>
          </w:tcPr>
          <w:p w14:paraId="59642129">
            <w:pPr>
              <w:jc w:val="center"/>
              <w:textAlignment w:val="center"/>
              <w:rPr>
                <w:rFonts w:ascii="宋体" w:hAnsi="宋体" w:cs="宋体"/>
              </w:rPr>
            </w:pPr>
            <w:r>
              <w:rPr>
                <w:rFonts w:hint="eastAsia" w:ascii="宋体" w:hAnsi="宋体" w:cs="宋体"/>
              </w:rPr>
              <w:t>中级职称人员</w:t>
            </w:r>
          </w:p>
        </w:tc>
        <w:tc>
          <w:tcPr>
            <w:tcW w:w="2479" w:type="dxa"/>
            <w:gridSpan w:val="2"/>
            <w:tcBorders>
              <w:tl2br w:val="nil"/>
              <w:tr2bl w:val="nil"/>
            </w:tcBorders>
            <w:noWrap/>
            <w:vAlign w:val="center"/>
          </w:tcPr>
          <w:p w14:paraId="195FA2EE">
            <w:pPr>
              <w:jc w:val="center"/>
              <w:rPr>
                <w:rFonts w:ascii="宋体" w:hAnsi="宋体" w:cs="宋体"/>
              </w:rPr>
            </w:pPr>
          </w:p>
        </w:tc>
      </w:tr>
      <w:tr w14:paraId="03519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46983ADD">
            <w:pPr>
              <w:jc w:val="center"/>
              <w:textAlignment w:val="center"/>
              <w:rPr>
                <w:rFonts w:ascii="宋体" w:hAnsi="宋体" w:cs="宋体"/>
              </w:rPr>
            </w:pPr>
            <w:r>
              <w:rPr>
                <w:rFonts w:hint="eastAsia" w:ascii="宋体" w:hAnsi="宋体" w:cs="宋体"/>
              </w:rPr>
              <w:t>开户银行</w:t>
            </w:r>
          </w:p>
        </w:tc>
        <w:tc>
          <w:tcPr>
            <w:tcW w:w="2183" w:type="dxa"/>
            <w:gridSpan w:val="2"/>
            <w:tcBorders>
              <w:tl2br w:val="nil"/>
              <w:tr2bl w:val="nil"/>
            </w:tcBorders>
            <w:noWrap/>
            <w:vAlign w:val="center"/>
          </w:tcPr>
          <w:p w14:paraId="5F742582">
            <w:pPr>
              <w:jc w:val="center"/>
              <w:rPr>
                <w:rFonts w:ascii="宋体" w:hAnsi="宋体" w:cs="宋体"/>
              </w:rPr>
            </w:pPr>
          </w:p>
        </w:tc>
        <w:tc>
          <w:tcPr>
            <w:tcW w:w="1350" w:type="dxa"/>
            <w:vMerge w:val="continue"/>
            <w:tcBorders>
              <w:tl2br w:val="nil"/>
              <w:tr2bl w:val="nil"/>
            </w:tcBorders>
            <w:noWrap/>
            <w:vAlign w:val="center"/>
          </w:tcPr>
          <w:p w14:paraId="17CBF570">
            <w:pPr>
              <w:jc w:val="center"/>
              <w:rPr>
                <w:rFonts w:ascii="宋体" w:hAnsi="宋体" w:cs="宋体"/>
              </w:rPr>
            </w:pPr>
          </w:p>
        </w:tc>
        <w:tc>
          <w:tcPr>
            <w:tcW w:w="1834" w:type="dxa"/>
            <w:tcBorders>
              <w:tl2br w:val="nil"/>
              <w:tr2bl w:val="nil"/>
            </w:tcBorders>
            <w:noWrap/>
            <w:vAlign w:val="center"/>
          </w:tcPr>
          <w:p w14:paraId="420076A2">
            <w:pPr>
              <w:jc w:val="center"/>
              <w:textAlignment w:val="center"/>
              <w:rPr>
                <w:rFonts w:ascii="宋体" w:hAnsi="宋体" w:cs="宋体"/>
              </w:rPr>
            </w:pPr>
            <w:r>
              <w:rPr>
                <w:rFonts w:hint="eastAsia" w:ascii="宋体" w:hAnsi="宋体" w:cs="宋体"/>
              </w:rPr>
              <w:t>初级职称人员</w:t>
            </w:r>
          </w:p>
        </w:tc>
        <w:tc>
          <w:tcPr>
            <w:tcW w:w="2479" w:type="dxa"/>
            <w:gridSpan w:val="2"/>
            <w:tcBorders>
              <w:tl2br w:val="nil"/>
              <w:tr2bl w:val="nil"/>
            </w:tcBorders>
            <w:noWrap/>
            <w:vAlign w:val="center"/>
          </w:tcPr>
          <w:p w14:paraId="0B732544">
            <w:pPr>
              <w:jc w:val="center"/>
              <w:rPr>
                <w:rFonts w:ascii="宋体" w:hAnsi="宋体" w:cs="宋体"/>
              </w:rPr>
            </w:pPr>
          </w:p>
        </w:tc>
      </w:tr>
      <w:tr w14:paraId="64A19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1ECBE980">
            <w:pPr>
              <w:jc w:val="center"/>
              <w:textAlignment w:val="center"/>
              <w:rPr>
                <w:rFonts w:ascii="宋体" w:hAnsi="宋体" w:cs="宋体"/>
              </w:rPr>
            </w:pPr>
            <w:r>
              <w:rPr>
                <w:rFonts w:hint="eastAsia" w:ascii="宋体" w:hAnsi="宋体" w:cs="宋体"/>
              </w:rPr>
              <w:t>账号</w:t>
            </w:r>
          </w:p>
        </w:tc>
        <w:tc>
          <w:tcPr>
            <w:tcW w:w="2183" w:type="dxa"/>
            <w:gridSpan w:val="2"/>
            <w:tcBorders>
              <w:tl2br w:val="nil"/>
              <w:tr2bl w:val="nil"/>
            </w:tcBorders>
            <w:noWrap/>
            <w:vAlign w:val="center"/>
          </w:tcPr>
          <w:p w14:paraId="60FA2AB9">
            <w:pPr>
              <w:jc w:val="center"/>
              <w:rPr>
                <w:rFonts w:ascii="宋体" w:hAnsi="宋体" w:cs="宋体"/>
              </w:rPr>
            </w:pPr>
          </w:p>
        </w:tc>
        <w:tc>
          <w:tcPr>
            <w:tcW w:w="1350" w:type="dxa"/>
            <w:vMerge w:val="continue"/>
            <w:tcBorders>
              <w:tl2br w:val="nil"/>
              <w:tr2bl w:val="nil"/>
            </w:tcBorders>
            <w:noWrap/>
            <w:vAlign w:val="center"/>
          </w:tcPr>
          <w:p w14:paraId="2612356E">
            <w:pPr>
              <w:jc w:val="center"/>
              <w:rPr>
                <w:rFonts w:ascii="宋体" w:hAnsi="宋体" w:cs="宋体"/>
              </w:rPr>
            </w:pPr>
          </w:p>
        </w:tc>
        <w:tc>
          <w:tcPr>
            <w:tcW w:w="1834" w:type="dxa"/>
            <w:tcBorders>
              <w:tl2br w:val="nil"/>
              <w:tr2bl w:val="nil"/>
            </w:tcBorders>
            <w:noWrap/>
            <w:vAlign w:val="center"/>
          </w:tcPr>
          <w:p w14:paraId="735D6799">
            <w:pPr>
              <w:jc w:val="center"/>
              <w:textAlignment w:val="center"/>
              <w:rPr>
                <w:rFonts w:ascii="宋体" w:hAnsi="宋体" w:cs="宋体"/>
              </w:rPr>
            </w:pPr>
            <w:r>
              <w:rPr>
                <w:rFonts w:hint="eastAsia" w:ascii="宋体" w:hAnsi="宋体" w:cs="宋体"/>
              </w:rPr>
              <w:t>技工</w:t>
            </w:r>
          </w:p>
        </w:tc>
        <w:tc>
          <w:tcPr>
            <w:tcW w:w="2479" w:type="dxa"/>
            <w:gridSpan w:val="2"/>
            <w:tcBorders>
              <w:tl2br w:val="nil"/>
              <w:tr2bl w:val="nil"/>
            </w:tcBorders>
            <w:noWrap/>
            <w:vAlign w:val="center"/>
          </w:tcPr>
          <w:p w14:paraId="1818B808">
            <w:pPr>
              <w:jc w:val="center"/>
              <w:rPr>
                <w:rFonts w:ascii="宋体" w:hAnsi="宋体" w:cs="宋体"/>
              </w:rPr>
            </w:pPr>
          </w:p>
        </w:tc>
      </w:tr>
      <w:tr w14:paraId="2AA6D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A087E50">
            <w:pPr>
              <w:jc w:val="center"/>
              <w:textAlignment w:val="center"/>
              <w:rPr>
                <w:rFonts w:ascii="宋体" w:hAnsi="宋体" w:cs="宋体"/>
              </w:rPr>
            </w:pPr>
            <w:r>
              <w:rPr>
                <w:rFonts w:hint="eastAsia" w:ascii="宋体" w:hAnsi="宋体" w:cs="宋体"/>
              </w:rPr>
              <w:t>经营范围</w:t>
            </w:r>
          </w:p>
        </w:tc>
        <w:tc>
          <w:tcPr>
            <w:tcW w:w="7846" w:type="dxa"/>
            <w:gridSpan w:val="6"/>
            <w:tcBorders>
              <w:tl2br w:val="nil"/>
              <w:tr2bl w:val="nil"/>
            </w:tcBorders>
            <w:noWrap/>
            <w:vAlign w:val="center"/>
          </w:tcPr>
          <w:p w14:paraId="5150C1D9">
            <w:pPr>
              <w:jc w:val="center"/>
              <w:rPr>
                <w:rFonts w:ascii="宋体" w:hAnsi="宋体" w:cs="宋体"/>
              </w:rPr>
            </w:pPr>
          </w:p>
        </w:tc>
      </w:tr>
      <w:tr w14:paraId="1F352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717" w:type="dxa"/>
            <w:tcBorders>
              <w:tl2br w:val="nil"/>
              <w:tr2bl w:val="nil"/>
            </w:tcBorders>
            <w:noWrap/>
            <w:vAlign w:val="center"/>
          </w:tcPr>
          <w:p w14:paraId="0BCCB25D">
            <w:pPr>
              <w:jc w:val="center"/>
              <w:textAlignment w:val="center"/>
              <w:rPr>
                <w:rFonts w:ascii="宋体" w:hAnsi="宋体" w:cs="宋体"/>
              </w:rPr>
            </w:pPr>
            <w:r>
              <w:rPr>
                <w:rFonts w:hint="eastAsia" w:ascii="宋体" w:hAnsi="宋体" w:cs="宋体"/>
              </w:rPr>
              <w:t>备注</w:t>
            </w:r>
          </w:p>
        </w:tc>
        <w:tc>
          <w:tcPr>
            <w:tcW w:w="7846" w:type="dxa"/>
            <w:gridSpan w:val="6"/>
            <w:tcBorders>
              <w:tl2br w:val="nil"/>
              <w:tr2bl w:val="nil"/>
            </w:tcBorders>
            <w:noWrap/>
            <w:vAlign w:val="center"/>
          </w:tcPr>
          <w:p w14:paraId="455164FC">
            <w:pPr>
              <w:jc w:val="center"/>
              <w:rPr>
                <w:rFonts w:ascii="宋体" w:hAnsi="宋体" w:cs="宋体"/>
              </w:rPr>
            </w:pPr>
          </w:p>
        </w:tc>
      </w:tr>
    </w:tbl>
    <w:p w14:paraId="4429A379">
      <w:pPr>
        <w:ind w:left="2970"/>
        <w:rPr>
          <w:rFonts w:ascii="宋体" w:hAnsi="宋体" w:cs="宋体"/>
          <w:b/>
          <w:bCs/>
        </w:rPr>
      </w:pPr>
    </w:p>
    <w:p w14:paraId="198BDE5A">
      <w:pPr>
        <w:pStyle w:val="8"/>
        <w:tabs>
          <w:tab w:val="left" w:pos="1374"/>
        </w:tabs>
        <w:rPr>
          <w:rFonts w:ascii="宋体" w:hAnsi="宋体" w:eastAsia="宋体" w:cs="宋体"/>
        </w:rPr>
      </w:pPr>
      <w:r>
        <w:rPr>
          <w:rFonts w:hint="eastAsia" w:ascii="宋体" w:hAnsi="宋体" w:eastAsia="宋体" w:cs="宋体"/>
          <w:b/>
          <w:bCs/>
        </w:rPr>
        <w:t>备注：</w:t>
      </w:r>
      <w:r>
        <w:rPr>
          <w:rFonts w:hint="eastAsia" w:ascii="宋体" w:hAnsi="宋体" w:eastAsia="宋体" w:cs="宋体"/>
        </w:rPr>
        <w:t>1.本表后应附资质要求对应的相关证明材料复印件；</w:t>
      </w:r>
    </w:p>
    <w:p w14:paraId="4965A16C">
      <w:pPr>
        <w:pStyle w:val="8"/>
        <w:tabs>
          <w:tab w:val="left" w:pos="1374"/>
        </w:tabs>
        <w:ind w:firstLine="840" w:firstLineChars="300"/>
        <w:rPr>
          <w:rFonts w:ascii="宋体" w:hAnsi="宋体" w:eastAsia="宋体" w:cs="宋体"/>
        </w:rPr>
      </w:pPr>
      <w:r>
        <w:rPr>
          <w:rFonts w:hint="eastAsia" w:ascii="宋体" w:hAnsi="宋体" w:eastAsia="宋体" w:cs="宋体"/>
        </w:rPr>
        <w:t>2.无响应指标的应写明无。</w:t>
      </w:r>
    </w:p>
    <w:p w14:paraId="63DC28F1">
      <w:pPr>
        <w:pStyle w:val="20"/>
        <w:rPr>
          <w:rFonts w:ascii="宋体" w:hAnsi="宋体" w:cs="宋体"/>
          <w:b/>
          <w:bCs/>
          <w:sz w:val="28"/>
          <w:szCs w:val="28"/>
        </w:rPr>
      </w:pPr>
    </w:p>
    <w:p w14:paraId="5736FFD8">
      <w:pPr>
        <w:pStyle w:val="20"/>
        <w:rPr>
          <w:rFonts w:ascii="宋体" w:hAnsi="宋体" w:cs="宋体"/>
          <w:b/>
          <w:bCs/>
        </w:rPr>
      </w:pPr>
    </w:p>
    <w:p w14:paraId="345B0D06">
      <w:pPr>
        <w:pStyle w:val="20"/>
        <w:rPr>
          <w:rFonts w:ascii="宋体" w:hAnsi="宋体" w:cs="宋体"/>
          <w:b/>
          <w:bCs/>
        </w:rPr>
      </w:pPr>
    </w:p>
    <w:p w14:paraId="5359ADEB">
      <w:pPr>
        <w:rPr>
          <w:rFonts w:ascii="宋体" w:hAnsi="宋体" w:cs="宋体"/>
          <w:b/>
          <w:bCs/>
        </w:rPr>
      </w:pPr>
      <w:r>
        <w:rPr>
          <w:rFonts w:hint="eastAsia" w:ascii="宋体" w:hAnsi="宋体" w:cs="宋体"/>
          <w:b/>
          <w:bCs/>
        </w:rPr>
        <w:br w:type="page"/>
      </w:r>
    </w:p>
    <w:p w14:paraId="73971178">
      <w:pPr>
        <w:widowControl/>
        <w:outlineLvl w:val="3"/>
        <w:rPr>
          <w:rFonts w:ascii="宋体" w:hAnsi="宋体" w:cs="宋体"/>
          <w:b/>
          <w:bCs/>
          <w:color w:val="000000"/>
          <w:kern w:val="0"/>
          <w:sz w:val="32"/>
          <w:szCs w:val="32"/>
          <w:lang w:bidi="ar"/>
        </w:rPr>
      </w:pPr>
      <w:bookmarkStart w:id="7" w:name="_Toc15698"/>
      <w:r>
        <w:rPr>
          <w:rFonts w:hint="eastAsia" w:ascii="宋体" w:hAnsi="宋体" w:cs="宋体"/>
          <w:b/>
          <w:bCs/>
          <w:color w:val="000000"/>
          <w:kern w:val="0"/>
          <w:sz w:val="32"/>
          <w:szCs w:val="32"/>
          <w:lang w:bidi="ar"/>
        </w:rPr>
        <w:t>附：</w:t>
      </w:r>
    </w:p>
    <w:p w14:paraId="3B3D1C94">
      <w:pPr>
        <w:widowControl/>
        <w:numPr>
          <w:ilvl w:val="0"/>
          <w:numId w:val="12"/>
        </w:numPr>
        <w:jc w:val="center"/>
        <w:outlineLvl w:val="4"/>
        <w:rPr>
          <w:rFonts w:ascii="宋体" w:hAnsi="宋体" w:cs="宋体"/>
          <w:b/>
          <w:bCs/>
          <w:sz w:val="32"/>
          <w:szCs w:val="32"/>
        </w:rPr>
      </w:pPr>
      <w:r>
        <w:rPr>
          <w:rFonts w:hint="eastAsia" w:ascii="宋体" w:hAnsi="宋体" w:cs="宋体"/>
          <w:b/>
          <w:bCs/>
          <w:color w:val="000000"/>
          <w:kern w:val="0"/>
          <w:sz w:val="32"/>
          <w:szCs w:val="32"/>
          <w:lang w:bidi="ar"/>
        </w:rPr>
        <w:t>独立承担民事责任的能力</w:t>
      </w:r>
      <w:bookmarkEnd w:id="7"/>
    </w:p>
    <w:p w14:paraId="74F882F9">
      <w:pPr>
        <w:pStyle w:val="20"/>
        <w:rPr>
          <w:rFonts w:ascii="宋体" w:hAnsi="宋体" w:cs="宋体"/>
        </w:rPr>
      </w:pPr>
    </w:p>
    <w:p w14:paraId="1FF184F3">
      <w:pPr>
        <w:pStyle w:val="20"/>
        <w:ind w:firstLine="280" w:firstLineChars="100"/>
        <w:rPr>
          <w:rFonts w:ascii="宋体" w:hAnsi="宋体" w:cs="宋体"/>
          <w:sz w:val="28"/>
          <w:szCs w:val="28"/>
        </w:rPr>
      </w:pPr>
      <w:r>
        <w:rPr>
          <w:rFonts w:hint="eastAsia" w:ascii="宋体" w:hAnsi="宋体" w:cs="宋体"/>
          <w:sz w:val="28"/>
          <w:szCs w:val="28"/>
        </w:rPr>
        <w:t>营业执照加盖公章</w:t>
      </w:r>
    </w:p>
    <w:p w14:paraId="42B9A749">
      <w:pPr>
        <w:numPr>
          <w:ilvl w:val="0"/>
          <w:numId w:val="12"/>
        </w:numPr>
        <w:tabs>
          <w:tab w:val="left" w:pos="462"/>
        </w:tabs>
        <w:jc w:val="center"/>
        <w:rPr>
          <w:rFonts w:ascii="宋体" w:hAnsi="宋体" w:cs="宋体"/>
          <w:b/>
          <w:bCs/>
        </w:rPr>
        <w:sectPr>
          <w:pgSz w:w="11906" w:h="16838"/>
          <w:pgMar w:top="1100" w:right="1800" w:bottom="1157" w:left="1800" w:header="851" w:footer="992" w:gutter="0"/>
          <w:cols w:space="425" w:num="1"/>
          <w:docGrid w:type="lines" w:linePitch="312" w:charSpace="0"/>
        </w:sectPr>
      </w:pPr>
      <w:r>
        <w:rPr>
          <w:rFonts w:hint="eastAsia" w:ascii="宋体" w:hAnsi="宋体" w:cs="宋体"/>
          <w:b/>
          <w:bCs/>
        </w:rPr>
        <w:br w:type="page"/>
      </w:r>
    </w:p>
    <w:p w14:paraId="64C57FEC">
      <w:pPr>
        <w:pStyle w:val="22"/>
        <w:ind w:firstLine="420"/>
      </w:pPr>
    </w:p>
    <w:p w14:paraId="7611FF76">
      <w:pPr>
        <w:widowControl/>
        <w:jc w:val="center"/>
        <w:outlineLvl w:val="4"/>
        <w:rPr>
          <w:rFonts w:ascii="宋体" w:hAnsi="宋体" w:cs="宋体"/>
          <w:b/>
          <w:bCs/>
          <w:color w:val="000000"/>
          <w:kern w:val="0"/>
          <w:sz w:val="32"/>
          <w:szCs w:val="32"/>
          <w:lang w:bidi="ar"/>
        </w:rPr>
      </w:pPr>
      <w:bookmarkStart w:id="8" w:name="_Toc29012"/>
      <w:r>
        <w:rPr>
          <w:rFonts w:hint="eastAsia" w:ascii="宋体" w:hAnsi="宋体" w:cs="宋体"/>
          <w:b/>
          <w:bCs/>
          <w:color w:val="000000"/>
          <w:kern w:val="0"/>
          <w:sz w:val="32"/>
          <w:szCs w:val="32"/>
          <w:lang w:bidi="ar"/>
        </w:rPr>
        <w:t>（2) 资格承诺函</w:t>
      </w:r>
    </w:p>
    <w:p w14:paraId="43A5C548">
      <w:pPr>
        <w:spacing w:line="560" w:lineRule="exact"/>
        <w:jc w:val="left"/>
        <w:rPr>
          <w:sz w:val="28"/>
          <w:szCs w:val="28"/>
        </w:rPr>
      </w:pPr>
      <w:r>
        <w:rPr>
          <w:rFonts w:hint="eastAsia" w:ascii="宋体" w:hAnsi="宋体"/>
          <w:color w:val="000000"/>
          <w:sz w:val="28"/>
          <w:szCs w:val="28"/>
        </w:rPr>
        <w:t>致：</w:t>
      </w:r>
      <w:r>
        <w:rPr>
          <w:rFonts w:hint="eastAsia" w:ascii="宋体" w:hAnsi="宋体"/>
          <w:color w:val="000000"/>
          <w:sz w:val="28"/>
          <w:szCs w:val="28"/>
          <w:u w:val="single"/>
        </w:rPr>
        <w:tab/>
      </w:r>
      <w:r>
        <w:rPr>
          <w:rFonts w:hint="eastAsia" w:ascii="宋体" w:hAnsi="宋体"/>
          <w:color w:val="000000"/>
          <w:sz w:val="28"/>
          <w:szCs w:val="28"/>
          <w:u w:val="single"/>
        </w:rPr>
        <w:t>丹阳市人民医院</w:t>
      </w:r>
    </w:p>
    <w:p w14:paraId="560D1B90">
      <w:pPr>
        <w:spacing w:line="580" w:lineRule="exact"/>
        <w:ind w:firstLine="620"/>
        <w:rPr>
          <w:sz w:val="28"/>
          <w:szCs w:val="28"/>
        </w:rPr>
      </w:pPr>
      <w:r>
        <w:rPr>
          <w:rFonts w:hint="eastAsia" w:ascii="宋体" w:hAnsi="宋体"/>
          <w:color w:val="000000"/>
          <w:sz w:val="28"/>
          <w:szCs w:val="28"/>
        </w:rPr>
        <w:t>我单位参与</w:t>
      </w:r>
      <w:r>
        <w:rPr>
          <w:rFonts w:hint="eastAsia" w:ascii="微软雅黑" w:hAnsi="微软雅黑" w:cs="微软雅黑"/>
          <w:sz w:val="30"/>
          <w:szCs w:val="30"/>
          <w:u w:val="single"/>
        </w:rPr>
        <w:t>小东门广场地下人防工程消防水池补水管安装采购项目</w:t>
      </w:r>
      <w:r>
        <w:rPr>
          <w:rFonts w:hint="eastAsia" w:ascii="微软雅黑" w:hAnsi="微软雅黑" w:cs="微软雅黑"/>
          <w:sz w:val="28"/>
          <w:szCs w:val="28"/>
          <w:u w:val="single"/>
        </w:rPr>
        <w:t>（采购</w:t>
      </w:r>
      <w:r>
        <w:rPr>
          <w:rFonts w:hint="eastAsia" w:ascii="宋体" w:hAnsi="宋体"/>
          <w:color w:val="000000"/>
          <w:sz w:val="28"/>
          <w:szCs w:val="28"/>
          <w:u w:val="single"/>
        </w:rPr>
        <w:t>编号：</w:t>
      </w:r>
      <w:r>
        <w:rPr>
          <w:rFonts w:hint="eastAsia" w:ascii="微软雅黑" w:hAnsi="微软雅黑" w:eastAsia="微软雅黑" w:cs="微软雅黑"/>
          <w:sz w:val="28"/>
          <w:szCs w:val="28"/>
          <w:u w:val="single"/>
        </w:rPr>
        <w:t xml:space="preserve"> DRY-CG-2025-013</w:t>
      </w:r>
      <w:r>
        <w:rPr>
          <w:rFonts w:hint="eastAsia" w:ascii="宋体" w:hAnsi="宋体"/>
          <w:color w:val="000000"/>
          <w:sz w:val="28"/>
          <w:szCs w:val="28"/>
          <w:u w:val="single"/>
        </w:rPr>
        <w:t>）</w:t>
      </w:r>
      <w:r>
        <w:rPr>
          <w:rFonts w:hint="eastAsia" w:ascii="宋体" w:hAnsi="宋体"/>
          <w:color w:val="000000"/>
          <w:sz w:val="28"/>
          <w:szCs w:val="28"/>
        </w:rPr>
        <w:t>的采购活动，现承诺如下：</w:t>
      </w:r>
    </w:p>
    <w:p w14:paraId="20541725">
      <w:pPr>
        <w:spacing w:line="520" w:lineRule="exact"/>
        <w:ind w:firstLine="620"/>
        <w:jc w:val="left"/>
        <w:rPr>
          <w:sz w:val="28"/>
          <w:szCs w:val="28"/>
        </w:rPr>
      </w:pPr>
      <w:r>
        <w:rPr>
          <w:rFonts w:hint="eastAsia" w:ascii="宋体" w:hAnsi="宋体"/>
          <w:color w:val="000000"/>
          <w:sz w:val="28"/>
          <w:szCs w:val="28"/>
        </w:rPr>
        <w:t>1．我方具有良好的商业信誉和健全的财务会计制度。</w:t>
      </w:r>
    </w:p>
    <w:p w14:paraId="63A1AFEF">
      <w:pPr>
        <w:spacing w:line="520" w:lineRule="exact"/>
        <w:ind w:firstLine="620"/>
        <w:jc w:val="left"/>
        <w:rPr>
          <w:sz w:val="28"/>
          <w:szCs w:val="28"/>
        </w:rPr>
      </w:pPr>
      <w:r>
        <w:rPr>
          <w:rFonts w:hint="eastAsia" w:ascii="宋体" w:hAnsi="宋体"/>
          <w:color w:val="000000"/>
          <w:sz w:val="28"/>
          <w:szCs w:val="28"/>
        </w:rPr>
        <w:t>2．我方具有履行合同所必需的设备和专业技术能力。</w:t>
      </w:r>
    </w:p>
    <w:p w14:paraId="05EE8BA1">
      <w:pPr>
        <w:spacing w:line="520" w:lineRule="exact"/>
        <w:ind w:firstLine="620"/>
        <w:jc w:val="left"/>
        <w:rPr>
          <w:sz w:val="28"/>
          <w:szCs w:val="28"/>
        </w:rPr>
      </w:pPr>
      <w:r>
        <w:rPr>
          <w:rFonts w:hint="eastAsia" w:ascii="宋体" w:hAnsi="宋体"/>
          <w:color w:val="000000"/>
          <w:sz w:val="28"/>
          <w:szCs w:val="28"/>
        </w:rPr>
        <w:t>3．我方具有依法缴纳税收和社会保障资金的良好记录。</w:t>
      </w:r>
    </w:p>
    <w:p w14:paraId="0EA4FC3D">
      <w:pPr>
        <w:spacing w:line="520" w:lineRule="exact"/>
        <w:ind w:firstLine="620"/>
        <w:rPr>
          <w:rFonts w:ascii="宋体" w:hAnsi="宋体"/>
          <w:color w:val="000000"/>
          <w:sz w:val="28"/>
          <w:szCs w:val="28"/>
        </w:rPr>
      </w:pPr>
      <w:r>
        <w:rPr>
          <w:rFonts w:hint="eastAsia" w:ascii="宋体" w:hAnsi="宋体"/>
          <w:color w:val="000000"/>
          <w:sz w:val="28"/>
          <w:szCs w:val="28"/>
        </w:rPr>
        <w:t>4．我方参加本项目采购活动前三年内，在经营活动中没有重大违法记录。</w:t>
      </w:r>
    </w:p>
    <w:p w14:paraId="526A9E3F">
      <w:pPr>
        <w:spacing w:line="520" w:lineRule="exact"/>
        <w:ind w:firstLine="620"/>
        <w:rPr>
          <w:rFonts w:ascii="宋体" w:hAnsi="宋体"/>
          <w:color w:val="000000"/>
          <w:sz w:val="28"/>
          <w:szCs w:val="28"/>
        </w:rPr>
      </w:pPr>
      <w:r>
        <w:rPr>
          <w:rFonts w:hint="eastAsia" w:ascii="宋体" w:hAnsi="宋体"/>
          <w:color w:val="000000"/>
          <w:sz w:val="28"/>
          <w:szCs w:val="28"/>
        </w:rPr>
        <w:t>5.我方为</w:t>
      </w:r>
      <w:r>
        <w:rPr>
          <w:rFonts w:hint="eastAsia" w:ascii="宋体" w:hAnsi="宋体" w:cs="楷体"/>
          <w:sz w:val="28"/>
          <w:szCs w:val="28"/>
          <w:highlight w:val="white"/>
        </w:rPr>
        <w:t>中小微企业。</w:t>
      </w:r>
    </w:p>
    <w:p w14:paraId="206CCF15">
      <w:pPr>
        <w:spacing w:after="560" w:line="520" w:lineRule="exact"/>
        <w:ind w:firstLine="620"/>
        <w:rPr>
          <w:sz w:val="28"/>
          <w:szCs w:val="28"/>
        </w:rPr>
      </w:pPr>
      <w:r>
        <w:rPr>
          <w:rFonts w:hint="eastAsia" w:ascii="宋体" w:hAnsi="宋体"/>
          <w:color w:val="000000"/>
          <w:sz w:val="28"/>
          <w:szCs w:val="28"/>
        </w:rPr>
        <w:t>若我单位承诺不实，自愿承担提供虚假材料谋取中标、成交的法律责任。</w:t>
      </w:r>
    </w:p>
    <w:p w14:paraId="7DDCC499">
      <w:pPr>
        <w:spacing w:line="580" w:lineRule="exact"/>
        <w:ind w:firstLine="940"/>
        <w:jc w:val="left"/>
        <w:rPr>
          <w:rFonts w:ascii="宋体" w:hAnsi="宋体"/>
          <w:color w:val="000000"/>
          <w:sz w:val="28"/>
          <w:szCs w:val="28"/>
        </w:rPr>
      </w:pPr>
      <w:r>
        <w:rPr>
          <w:rFonts w:hint="eastAsia" w:ascii="宋体" w:hAnsi="宋体"/>
          <w:color w:val="000000"/>
          <w:sz w:val="28"/>
          <w:szCs w:val="28"/>
        </w:rPr>
        <w:t>投标（响应）供应商（全称并盖章）：</w:t>
      </w:r>
    </w:p>
    <w:p w14:paraId="6666EBE3">
      <w:pPr>
        <w:pStyle w:val="22"/>
        <w:ind w:firstLine="420"/>
      </w:pPr>
    </w:p>
    <w:p w14:paraId="17BCE53F">
      <w:pPr>
        <w:spacing w:line="520" w:lineRule="exact"/>
        <w:ind w:firstLine="940"/>
        <w:rPr>
          <w:rFonts w:ascii="宋体" w:hAnsi="宋体"/>
          <w:color w:val="000000"/>
          <w:sz w:val="28"/>
          <w:szCs w:val="28"/>
        </w:rPr>
      </w:pPr>
      <w:r>
        <w:rPr>
          <w:rFonts w:hint="eastAsia" w:ascii="宋体" w:hAnsi="宋体"/>
          <w:color w:val="000000"/>
          <w:sz w:val="28"/>
          <w:szCs w:val="28"/>
        </w:rPr>
        <w:t>供应商法定代表人或授权代表（签字或签章）：</w:t>
      </w:r>
    </w:p>
    <w:p w14:paraId="28A19031">
      <w:pPr>
        <w:pStyle w:val="22"/>
        <w:ind w:firstLine="420"/>
      </w:pPr>
    </w:p>
    <w:p w14:paraId="134B8368">
      <w:pPr>
        <w:spacing w:after="440" w:line="520" w:lineRule="exact"/>
        <w:ind w:firstLine="940"/>
        <w:jc w:val="left"/>
        <w:rPr>
          <w:sz w:val="28"/>
          <w:szCs w:val="28"/>
        </w:rPr>
      </w:pPr>
      <w:r>
        <w:rPr>
          <w:rFonts w:hint="eastAsia" w:ascii="宋体" w:hAnsi="宋体"/>
          <w:color w:val="000000"/>
          <w:sz w:val="28"/>
          <w:szCs w:val="28"/>
        </w:rPr>
        <w:t>日期：</w:t>
      </w:r>
    </w:p>
    <w:bookmarkEnd w:id="8"/>
    <w:p w14:paraId="475DDEC5">
      <w:pPr>
        <w:pStyle w:val="20"/>
        <w:ind w:firstLine="0"/>
        <w:rPr>
          <w:rFonts w:ascii="宋体" w:hAnsi="宋体" w:cs="宋体"/>
        </w:rPr>
      </w:pPr>
    </w:p>
    <w:p w14:paraId="316BCBCA">
      <w:pPr>
        <w:pStyle w:val="20"/>
        <w:ind w:firstLine="0"/>
        <w:rPr>
          <w:rFonts w:ascii="宋体" w:hAnsi="宋体" w:cs="宋体"/>
        </w:rPr>
      </w:pPr>
    </w:p>
    <w:p w14:paraId="1D5D174B">
      <w:pPr>
        <w:pStyle w:val="20"/>
        <w:ind w:firstLine="0"/>
        <w:rPr>
          <w:rFonts w:ascii="宋体" w:hAnsi="宋体" w:cs="宋体"/>
        </w:rPr>
      </w:pPr>
    </w:p>
    <w:p w14:paraId="5A7E4696">
      <w:pPr>
        <w:pStyle w:val="20"/>
        <w:ind w:firstLine="0"/>
        <w:rPr>
          <w:rFonts w:ascii="宋体" w:hAnsi="宋体" w:cs="宋体"/>
        </w:rPr>
      </w:pPr>
    </w:p>
    <w:p w14:paraId="08134C66">
      <w:pPr>
        <w:adjustRightInd w:val="0"/>
        <w:snapToGrid w:val="0"/>
      </w:pPr>
      <w:r>
        <w:rPr>
          <w:rFonts w:hint="eastAsia" w:ascii="宋体" w:hAnsi="宋体"/>
          <w:color w:val="000000"/>
        </w:rPr>
        <w:t>说明：1．供应商可自行选择是否提供本承诺函，若不提供本承诺函的，应按采购文件要求提供相应的证明材料。</w:t>
      </w:r>
    </w:p>
    <w:p w14:paraId="4C8BCDD1">
      <w:pPr>
        <w:pStyle w:val="20"/>
        <w:adjustRightInd w:val="0"/>
        <w:snapToGrid w:val="0"/>
        <w:ind w:firstLine="0"/>
        <w:rPr>
          <w:rFonts w:ascii="宋体" w:hAnsi="宋体"/>
          <w:color w:val="000000"/>
        </w:rPr>
      </w:pPr>
      <w:r>
        <w:rPr>
          <w:rFonts w:hint="eastAsia" w:ascii="宋体" w:hAnsi="宋体"/>
          <w:color w:val="000000"/>
        </w:rPr>
        <w:t>2．供应商可删减承诺事项，删减的承诺事项须按采购文件要求提供相应的证明材料。比如删去本承诺函第3项的，则应按采购文件要求提供依法缴纳税收和社会保障资金的良好记录。</w:t>
      </w:r>
    </w:p>
    <w:p w14:paraId="092EACA0">
      <w:pPr>
        <w:rPr>
          <w:rFonts w:ascii="宋体" w:hAnsi="宋体"/>
          <w:color w:val="000000"/>
        </w:rPr>
      </w:pPr>
    </w:p>
    <w:p w14:paraId="7B5C5EDA">
      <w:pPr>
        <w:rPr>
          <w:rFonts w:ascii="宋体" w:hAnsi="宋体"/>
          <w:color w:val="000000"/>
        </w:rPr>
      </w:pPr>
    </w:p>
    <w:bookmarkEnd w:id="6"/>
    <w:p w14:paraId="52B134F8">
      <w:pPr>
        <w:pStyle w:val="4"/>
        <w:numPr>
          <w:ilvl w:val="2"/>
          <w:numId w:val="0"/>
        </w:numPr>
        <w:jc w:val="center"/>
      </w:pPr>
      <w:r>
        <w:rPr>
          <w:rFonts w:hint="eastAsia"/>
        </w:rPr>
        <w:t>六、技术和服务要求响应偏离表</w:t>
      </w:r>
    </w:p>
    <w:p w14:paraId="56DE3688">
      <w:pPr>
        <w:pStyle w:val="11"/>
        <w:tabs>
          <w:tab w:val="left" w:pos="6300"/>
        </w:tabs>
        <w:snapToGrid w:val="0"/>
        <w:spacing w:line="312" w:lineRule="auto"/>
        <w:rPr>
          <w:rFonts w:ascii="宋体" w:hAnsi="宋体" w:cs="宋体"/>
          <w:szCs w:val="21"/>
        </w:rPr>
      </w:pPr>
      <w:r>
        <w:rPr>
          <w:rFonts w:hint="eastAsia" w:ascii="宋体" w:hAnsi="宋体" w:cs="宋体"/>
        </w:rPr>
        <w:t>项目名称：</w:t>
      </w:r>
      <w:r>
        <w:rPr>
          <w:rFonts w:hint="eastAsia" w:ascii="微软雅黑" w:hAnsi="微软雅黑" w:cs="微软雅黑"/>
          <w:szCs w:val="21"/>
        </w:rPr>
        <w:t>小东门广场地下人防工程消防水池补水管安装</w:t>
      </w:r>
    </w:p>
    <w:tbl>
      <w:tblPr>
        <w:tblStyle w:val="17"/>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14:paraId="099D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14:paraId="4B8C7895">
            <w:pPr>
              <w:tabs>
                <w:tab w:val="left" w:pos="6300"/>
              </w:tabs>
              <w:snapToGrid w:val="0"/>
              <w:spacing w:line="312" w:lineRule="auto"/>
              <w:jc w:val="center"/>
              <w:outlineLvl w:val="0"/>
              <w:rPr>
                <w:rFonts w:ascii="宋体" w:hAnsi="宋体" w:cs="宋体"/>
              </w:rPr>
            </w:pPr>
            <w:r>
              <w:rPr>
                <w:rFonts w:hint="eastAsia" w:ascii="宋体" w:hAnsi="宋体" w:cs="宋体"/>
              </w:rPr>
              <w:t>序号</w:t>
            </w:r>
          </w:p>
        </w:tc>
        <w:tc>
          <w:tcPr>
            <w:tcW w:w="2658" w:type="dxa"/>
            <w:vAlign w:val="center"/>
          </w:tcPr>
          <w:p w14:paraId="0CAA0B9F">
            <w:pPr>
              <w:tabs>
                <w:tab w:val="left" w:pos="6300"/>
              </w:tabs>
              <w:snapToGrid w:val="0"/>
              <w:spacing w:line="312" w:lineRule="auto"/>
              <w:jc w:val="center"/>
              <w:outlineLvl w:val="0"/>
              <w:rPr>
                <w:rFonts w:ascii="宋体" w:hAnsi="宋体" w:cs="宋体"/>
              </w:rPr>
            </w:pPr>
            <w:r>
              <w:t>采购文件规定的技术和服务要求</w:t>
            </w:r>
          </w:p>
        </w:tc>
        <w:tc>
          <w:tcPr>
            <w:tcW w:w="2873" w:type="dxa"/>
            <w:vAlign w:val="center"/>
          </w:tcPr>
          <w:p w14:paraId="06B46DFF">
            <w:pPr>
              <w:tabs>
                <w:tab w:val="left" w:pos="6300"/>
              </w:tabs>
              <w:snapToGrid w:val="0"/>
              <w:spacing w:line="312" w:lineRule="auto"/>
              <w:jc w:val="center"/>
              <w:outlineLvl w:val="0"/>
              <w:rPr>
                <w:rFonts w:ascii="宋体" w:hAnsi="宋体" w:cs="宋体"/>
              </w:rPr>
            </w:pPr>
            <w:r>
              <w:t>投标文件响应的具体内容</w:t>
            </w:r>
          </w:p>
        </w:tc>
        <w:tc>
          <w:tcPr>
            <w:tcW w:w="1509" w:type="dxa"/>
            <w:vAlign w:val="center"/>
          </w:tcPr>
          <w:p w14:paraId="4F1D09A8">
            <w:pPr>
              <w:tabs>
                <w:tab w:val="left" w:pos="6300"/>
              </w:tabs>
              <w:snapToGrid w:val="0"/>
              <w:spacing w:line="312" w:lineRule="auto"/>
              <w:jc w:val="center"/>
              <w:outlineLvl w:val="0"/>
              <w:rPr>
                <w:rFonts w:ascii="宋体" w:hAnsi="宋体" w:cs="宋体"/>
              </w:rPr>
            </w:pPr>
            <w:r>
              <w:t>是否偏离</w:t>
            </w:r>
          </w:p>
        </w:tc>
        <w:tc>
          <w:tcPr>
            <w:tcW w:w="1341" w:type="dxa"/>
            <w:vAlign w:val="center"/>
          </w:tcPr>
          <w:p w14:paraId="345FD3E2">
            <w:pPr>
              <w:tabs>
                <w:tab w:val="left" w:pos="6300"/>
              </w:tabs>
              <w:snapToGrid w:val="0"/>
              <w:spacing w:line="312" w:lineRule="auto"/>
              <w:jc w:val="center"/>
              <w:outlineLvl w:val="0"/>
            </w:pPr>
            <w:r>
              <w:rPr>
                <w:rFonts w:hint="eastAsia"/>
              </w:rPr>
              <w:t>备注</w:t>
            </w:r>
          </w:p>
        </w:tc>
      </w:tr>
      <w:tr w14:paraId="6906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070EFAA5">
            <w:pPr>
              <w:tabs>
                <w:tab w:val="left" w:pos="6300"/>
              </w:tabs>
              <w:snapToGrid w:val="0"/>
              <w:spacing w:line="312" w:lineRule="auto"/>
              <w:jc w:val="center"/>
              <w:outlineLvl w:val="0"/>
              <w:rPr>
                <w:rFonts w:ascii="宋体" w:hAnsi="宋体" w:cs="宋体"/>
              </w:rPr>
            </w:pPr>
          </w:p>
        </w:tc>
        <w:tc>
          <w:tcPr>
            <w:tcW w:w="2658" w:type="dxa"/>
            <w:vAlign w:val="center"/>
          </w:tcPr>
          <w:p w14:paraId="66D4AC61">
            <w:pPr>
              <w:tabs>
                <w:tab w:val="left" w:pos="6300"/>
              </w:tabs>
              <w:snapToGrid w:val="0"/>
              <w:spacing w:line="312" w:lineRule="auto"/>
              <w:jc w:val="center"/>
              <w:outlineLvl w:val="0"/>
              <w:rPr>
                <w:rFonts w:ascii="宋体" w:hAnsi="宋体" w:cs="宋体"/>
              </w:rPr>
            </w:pPr>
          </w:p>
        </w:tc>
        <w:tc>
          <w:tcPr>
            <w:tcW w:w="2873" w:type="dxa"/>
            <w:vAlign w:val="center"/>
          </w:tcPr>
          <w:p w14:paraId="40ABC3FD">
            <w:pPr>
              <w:tabs>
                <w:tab w:val="left" w:pos="6300"/>
              </w:tabs>
              <w:snapToGrid w:val="0"/>
              <w:spacing w:line="312" w:lineRule="auto"/>
              <w:jc w:val="center"/>
              <w:outlineLvl w:val="0"/>
              <w:rPr>
                <w:rFonts w:ascii="宋体" w:hAnsi="宋体" w:cs="宋体"/>
              </w:rPr>
            </w:pPr>
          </w:p>
        </w:tc>
        <w:tc>
          <w:tcPr>
            <w:tcW w:w="1509" w:type="dxa"/>
            <w:vAlign w:val="center"/>
          </w:tcPr>
          <w:p w14:paraId="6EE5B02E">
            <w:pPr>
              <w:tabs>
                <w:tab w:val="left" w:pos="6300"/>
              </w:tabs>
              <w:snapToGrid w:val="0"/>
              <w:spacing w:line="312" w:lineRule="auto"/>
              <w:jc w:val="center"/>
              <w:outlineLvl w:val="0"/>
              <w:rPr>
                <w:rFonts w:ascii="宋体" w:hAnsi="宋体" w:cs="宋体"/>
              </w:rPr>
            </w:pPr>
          </w:p>
        </w:tc>
        <w:tc>
          <w:tcPr>
            <w:tcW w:w="1341" w:type="dxa"/>
            <w:vAlign w:val="center"/>
          </w:tcPr>
          <w:p w14:paraId="405F3F83">
            <w:pPr>
              <w:tabs>
                <w:tab w:val="left" w:pos="6300"/>
              </w:tabs>
              <w:snapToGrid w:val="0"/>
              <w:spacing w:line="312" w:lineRule="auto"/>
              <w:jc w:val="center"/>
              <w:outlineLvl w:val="0"/>
              <w:rPr>
                <w:rFonts w:ascii="宋体" w:hAnsi="宋体" w:cs="宋体"/>
              </w:rPr>
            </w:pPr>
          </w:p>
        </w:tc>
      </w:tr>
      <w:tr w14:paraId="7538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0F145044">
            <w:pPr>
              <w:tabs>
                <w:tab w:val="left" w:pos="6300"/>
              </w:tabs>
              <w:snapToGrid w:val="0"/>
              <w:spacing w:line="312" w:lineRule="auto"/>
              <w:jc w:val="center"/>
              <w:outlineLvl w:val="0"/>
              <w:rPr>
                <w:rFonts w:ascii="宋体" w:hAnsi="宋体" w:cs="宋体"/>
              </w:rPr>
            </w:pPr>
          </w:p>
        </w:tc>
        <w:tc>
          <w:tcPr>
            <w:tcW w:w="2658" w:type="dxa"/>
            <w:vAlign w:val="center"/>
          </w:tcPr>
          <w:p w14:paraId="579EC17F">
            <w:pPr>
              <w:tabs>
                <w:tab w:val="left" w:pos="6300"/>
              </w:tabs>
              <w:snapToGrid w:val="0"/>
              <w:spacing w:line="312" w:lineRule="auto"/>
              <w:jc w:val="center"/>
              <w:outlineLvl w:val="0"/>
              <w:rPr>
                <w:rFonts w:ascii="宋体" w:hAnsi="宋体" w:cs="宋体"/>
              </w:rPr>
            </w:pPr>
          </w:p>
        </w:tc>
        <w:tc>
          <w:tcPr>
            <w:tcW w:w="2873" w:type="dxa"/>
            <w:vAlign w:val="center"/>
          </w:tcPr>
          <w:p w14:paraId="3926B3BC">
            <w:pPr>
              <w:tabs>
                <w:tab w:val="left" w:pos="6300"/>
              </w:tabs>
              <w:snapToGrid w:val="0"/>
              <w:spacing w:line="312" w:lineRule="auto"/>
              <w:jc w:val="center"/>
              <w:outlineLvl w:val="0"/>
              <w:rPr>
                <w:rFonts w:ascii="宋体" w:hAnsi="宋体" w:cs="宋体"/>
              </w:rPr>
            </w:pPr>
          </w:p>
        </w:tc>
        <w:tc>
          <w:tcPr>
            <w:tcW w:w="1509" w:type="dxa"/>
            <w:vAlign w:val="center"/>
          </w:tcPr>
          <w:p w14:paraId="15313161">
            <w:pPr>
              <w:tabs>
                <w:tab w:val="left" w:pos="6300"/>
              </w:tabs>
              <w:snapToGrid w:val="0"/>
              <w:spacing w:line="312" w:lineRule="auto"/>
              <w:jc w:val="center"/>
              <w:outlineLvl w:val="0"/>
              <w:rPr>
                <w:rFonts w:ascii="宋体" w:hAnsi="宋体" w:cs="宋体"/>
              </w:rPr>
            </w:pPr>
          </w:p>
        </w:tc>
        <w:tc>
          <w:tcPr>
            <w:tcW w:w="1341" w:type="dxa"/>
            <w:vAlign w:val="center"/>
          </w:tcPr>
          <w:p w14:paraId="58EC9D44">
            <w:pPr>
              <w:tabs>
                <w:tab w:val="left" w:pos="6300"/>
              </w:tabs>
              <w:snapToGrid w:val="0"/>
              <w:spacing w:line="312" w:lineRule="auto"/>
              <w:jc w:val="center"/>
              <w:outlineLvl w:val="0"/>
              <w:rPr>
                <w:rFonts w:ascii="宋体" w:hAnsi="宋体" w:cs="宋体"/>
              </w:rPr>
            </w:pPr>
          </w:p>
        </w:tc>
      </w:tr>
      <w:tr w14:paraId="015F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3048D32F">
            <w:pPr>
              <w:tabs>
                <w:tab w:val="left" w:pos="6300"/>
              </w:tabs>
              <w:snapToGrid w:val="0"/>
              <w:spacing w:line="312" w:lineRule="auto"/>
              <w:jc w:val="center"/>
              <w:outlineLvl w:val="0"/>
              <w:rPr>
                <w:rFonts w:ascii="宋体" w:hAnsi="宋体" w:cs="宋体"/>
              </w:rPr>
            </w:pPr>
          </w:p>
        </w:tc>
        <w:tc>
          <w:tcPr>
            <w:tcW w:w="2658" w:type="dxa"/>
            <w:vAlign w:val="center"/>
          </w:tcPr>
          <w:p w14:paraId="3206196E">
            <w:pPr>
              <w:tabs>
                <w:tab w:val="left" w:pos="6300"/>
              </w:tabs>
              <w:snapToGrid w:val="0"/>
              <w:spacing w:line="312" w:lineRule="auto"/>
              <w:jc w:val="center"/>
              <w:outlineLvl w:val="0"/>
              <w:rPr>
                <w:rFonts w:ascii="宋体" w:hAnsi="宋体" w:cs="宋体"/>
              </w:rPr>
            </w:pPr>
          </w:p>
        </w:tc>
        <w:tc>
          <w:tcPr>
            <w:tcW w:w="2873" w:type="dxa"/>
            <w:vAlign w:val="center"/>
          </w:tcPr>
          <w:p w14:paraId="1439A81E">
            <w:pPr>
              <w:tabs>
                <w:tab w:val="left" w:pos="6300"/>
              </w:tabs>
              <w:snapToGrid w:val="0"/>
              <w:spacing w:line="312" w:lineRule="auto"/>
              <w:jc w:val="center"/>
              <w:outlineLvl w:val="0"/>
              <w:rPr>
                <w:rFonts w:ascii="宋体" w:hAnsi="宋体" w:cs="宋体"/>
              </w:rPr>
            </w:pPr>
          </w:p>
        </w:tc>
        <w:tc>
          <w:tcPr>
            <w:tcW w:w="1509" w:type="dxa"/>
            <w:vAlign w:val="center"/>
          </w:tcPr>
          <w:p w14:paraId="1E00B82D">
            <w:pPr>
              <w:tabs>
                <w:tab w:val="left" w:pos="6300"/>
              </w:tabs>
              <w:snapToGrid w:val="0"/>
              <w:spacing w:line="312" w:lineRule="auto"/>
              <w:jc w:val="center"/>
              <w:outlineLvl w:val="0"/>
              <w:rPr>
                <w:rFonts w:ascii="宋体" w:hAnsi="宋体" w:cs="宋体"/>
              </w:rPr>
            </w:pPr>
          </w:p>
        </w:tc>
        <w:tc>
          <w:tcPr>
            <w:tcW w:w="1341" w:type="dxa"/>
            <w:vAlign w:val="center"/>
          </w:tcPr>
          <w:p w14:paraId="3F540071">
            <w:pPr>
              <w:tabs>
                <w:tab w:val="left" w:pos="6300"/>
              </w:tabs>
              <w:snapToGrid w:val="0"/>
              <w:spacing w:line="312" w:lineRule="auto"/>
              <w:jc w:val="center"/>
              <w:outlineLvl w:val="0"/>
              <w:rPr>
                <w:rFonts w:ascii="宋体" w:hAnsi="宋体" w:cs="宋体"/>
              </w:rPr>
            </w:pPr>
          </w:p>
        </w:tc>
      </w:tr>
      <w:tr w14:paraId="5CC99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6B99F9A0">
            <w:pPr>
              <w:tabs>
                <w:tab w:val="left" w:pos="6300"/>
              </w:tabs>
              <w:snapToGrid w:val="0"/>
              <w:spacing w:line="312" w:lineRule="auto"/>
              <w:jc w:val="center"/>
              <w:outlineLvl w:val="0"/>
              <w:rPr>
                <w:rFonts w:ascii="宋体" w:hAnsi="宋体" w:cs="宋体"/>
              </w:rPr>
            </w:pPr>
          </w:p>
        </w:tc>
        <w:tc>
          <w:tcPr>
            <w:tcW w:w="2658" w:type="dxa"/>
            <w:vAlign w:val="center"/>
          </w:tcPr>
          <w:p w14:paraId="369C4FBE">
            <w:pPr>
              <w:tabs>
                <w:tab w:val="left" w:pos="6300"/>
              </w:tabs>
              <w:snapToGrid w:val="0"/>
              <w:spacing w:line="312" w:lineRule="auto"/>
              <w:jc w:val="center"/>
              <w:outlineLvl w:val="0"/>
              <w:rPr>
                <w:rFonts w:ascii="宋体" w:hAnsi="宋体" w:cs="宋体"/>
              </w:rPr>
            </w:pPr>
          </w:p>
        </w:tc>
        <w:tc>
          <w:tcPr>
            <w:tcW w:w="2873" w:type="dxa"/>
            <w:vAlign w:val="center"/>
          </w:tcPr>
          <w:p w14:paraId="2F434FE5">
            <w:pPr>
              <w:tabs>
                <w:tab w:val="left" w:pos="6300"/>
              </w:tabs>
              <w:snapToGrid w:val="0"/>
              <w:spacing w:line="312" w:lineRule="auto"/>
              <w:jc w:val="center"/>
              <w:outlineLvl w:val="0"/>
              <w:rPr>
                <w:rFonts w:ascii="宋体" w:hAnsi="宋体" w:cs="宋体"/>
              </w:rPr>
            </w:pPr>
          </w:p>
        </w:tc>
        <w:tc>
          <w:tcPr>
            <w:tcW w:w="1509" w:type="dxa"/>
            <w:vAlign w:val="center"/>
          </w:tcPr>
          <w:p w14:paraId="0CB2174E">
            <w:pPr>
              <w:tabs>
                <w:tab w:val="left" w:pos="6300"/>
              </w:tabs>
              <w:snapToGrid w:val="0"/>
              <w:spacing w:line="312" w:lineRule="auto"/>
              <w:jc w:val="center"/>
              <w:outlineLvl w:val="0"/>
              <w:rPr>
                <w:rFonts w:ascii="宋体" w:hAnsi="宋体" w:cs="宋体"/>
              </w:rPr>
            </w:pPr>
          </w:p>
        </w:tc>
        <w:tc>
          <w:tcPr>
            <w:tcW w:w="1341" w:type="dxa"/>
            <w:vAlign w:val="center"/>
          </w:tcPr>
          <w:p w14:paraId="3EB0E879">
            <w:pPr>
              <w:tabs>
                <w:tab w:val="left" w:pos="6300"/>
              </w:tabs>
              <w:snapToGrid w:val="0"/>
              <w:spacing w:line="312" w:lineRule="auto"/>
              <w:jc w:val="center"/>
              <w:outlineLvl w:val="0"/>
              <w:rPr>
                <w:rFonts w:ascii="宋体" w:hAnsi="宋体" w:cs="宋体"/>
              </w:rPr>
            </w:pPr>
          </w:p>
        </w:tc>
      </w:tr>
      <w:tr w14:paraId="7441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3F72EF8D">
            <w:pPr>
              <w:tabs>
                <w:tab w:val="left" w:pos="6300"/>
              </w:tabs>
              <w:snapToGrid w:val="0"/>
              <w:spacing w:line="312" w:lineRule="auto"/>
              <w:jc w:val="center"/>
              <w:outlineLvl w:val="0"/>
              <w:rPr>
                <w:rFonts w:ascii="宋体" w:hAnsi="宋体" w:cs="宋体"/>
              </w:rPr>
            </w:pPr>
          </w:p>
        </w:tc>
        <w:tc>
          <w:tcPr>
            <w:tcW w:w="2658" w:type="dxa"/>
            <w:vAlign w:val="center"/>
          </w:tcPr>
          <w:p w14:paraId="0DBF8B1E">
            <w:pPr>
              <w:tabs>
                <w:tab w:val="left" w:pos="6300"/>
              </w:tabs>
              <w:snapToGrid w:val="0"/>
              <w:spacing w:line="312" w:lineRule="auto"/>
              <w:jc w:val="center"/>
              <w:outlineLvl w:val="0"/>
              <w:rPr>
                <w:rFonts w:ascii="宋体" w:hAnsi="宋体" w:cs="宋体"/>
              </w:rPr>
            </w:pPr>
          </w:p>
        </w:tc>
        <w:tc>
          <w:tcPr>
            <w:tcW w:w="2873" w:type="dxa"/>
            <w:vAlign w:val="center"/>
          </w:tcPr>
          <w:p w14:paraId="514490FF">
            <w:pPr>
              <w:tabs>
                <w:tab w:val="left" w:pos="6300"/>
              </w:tabs>
              <w:snapToGrid w:val="0"/>
              <w:spacing w:line="312" w:lineRule="auto"/>
              <w:jc w:val="center"/>
              <w:outlineLvl w:val="0"/>
              <w:rPr>
                <w:rFonts w:ascii="宋体" w:hAnsi="宋体" w:cs="宋体"/>
              </w:rPr>
            </w:pPr>
          </w:p>
        </w:tc>
        <w:tc>
          <w:tcPr>
            <w:tcW w:w="1509" w:type="dxa"/>
            <w:vAlign w:val="center"/>
          </w:tcPr>
          <w:p w14:paraId="5DB3E4D1">
            <w:pPr>
              <w:tabs>
                <w:tab w:val="left" w:pos="6300"/>
              </w:tabs>
              <w:snapToGrid w:val="0"/>
              <w:spacing w:line="312" w:lineRule="auto"/>
              <w:jc w:val="center"/>
              <w:outlineLvl w:val="0"/>
              <w:rPr>
                <w:rFonts w:ascii="宋体" w:hAnsi="宋体" w:cs="宋体"/>
              </w:rPr>
            </w:pPr>
          </w:p>
        </w:tc>
        <w:tc>
          <w:tcPr>
            <w:tcW w:w="1341" w:type="dxa"/>
            <w:vAlign w:val="center"/>
          </w:tcPr>
          <w:p w14:paraId="4DAFF62D">
            <w:pPr>
              <w:tabs>
                <w:tab w:val="left" w:pos="6300"/>
              </w:tabs>
              <w:snapToGrid w:val="0"/>
              <w:spacing w:line="312" w:lineRule="auto"/>
              <w:jc w:val="center"/>
              <w:outlineLvl w:val="0"/>
              <w:rPr>
                <w:rFonts w:ascii="宋体" w:hAnsi="宋体" w:cs="宋体"/>
              </w:rPr>
            </w:pPr>
          </w:p>
        </w:tc>
      </w:tr>
      <w:tr w14:paraId="6A1A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0F073A96">
            <w:pPr>
              <w:tabs>
                <w:tab w:val="left" w:pos="6300"/>
              </w:tabs>
              <w:snapToGrid w:val="0"/>
              <w:spacing w:line="312" w:lineRule="auto"/>
              <w:jc w:val="center"/>
              <w:outlineLvl w:val="0"/>
              <w:rPr>
                <w:rFonts w:ascii="宋体" w:hAnsi="宋体" w:cs="宋体"/>
              </w:rPr>
            </w:pPr>
          </w:p>
        </w:tc>
        <w:tc>
          <w:tcPr>
            <w:tcW w:w="2658" w:type="dxa"/>
            <w:vAlign w:val="center"/>
          </w:tcPr>
          <w:p w14:paraId="2CB3C04E">
            <w:pPr>
              <w:tabs>
                <w:tab w:val="left" w:pos="6300"/>
              </w:tabs>
              <w:snapToGrid w:val="0"/>
              <w:spacing w:line="312" w:lineRule="auto"/>
              <w:jc w:val="center"/>
              <w:outlineLvl w:val="0"/>
              <w:rPr>
                <w:rFonts w:ascii="宋体" w:hAnsi="宋体" w:cs="宋体"/>
              </w:rPr>
            </w:pPr>
          </w:p>
        </w:tc>
        <w:tc>
          <w:tcPr>
            <w:tcW w:w="2873" w:type="dxa"/>
            <w:vAlign w:val="center"/>
          </w:tcPr>
          <w:p w14:paraId="330DC043">
            <w:pPr>
              <w:tabs>
                <w:tab w:val="left" w:pos="6300"/>
              </w:tabs>
              <w:snapToGrid w:val="0"/>
              <w:spacing w:line="312" w:lineRule="auto"/>
              <w:jc w:val="center"/>
              <w:outlineLvl w:val="0"/>
              <w:rPr>
                <w:rFonts w:ascii="宋体" w:hAnsi="宋体" w:cs="宋体"/>
              </w:rPr>
            </w:pPr>
          </w:p>
        </w:tc>
        <w:tc>
          <w:tcPr>
            <w:tcW w:w="1509" w:type="dxa"/>
            <w:vAlign w:val="center"/>
          </w:tcPr>
          <w:p w14:paraId="35944947">
            <w:pPr>
              <w:tabs>
                <w:tab w:val="left" w:pos="6300"/>
              </w:tabs>
              <w:snapToGrid w:val="0"/>
              <w:spacing w:line="312" w:lineRule="auto"/>
              <w:jc w:val="center"/>
              <w:outlineLvl w:val="0"/>
              <w:rPr>
                <w:rFonts w:ascii="宋体" w:hAnsi="宋体" w:cs="宋体"/>
              </w:rPr>
            </w:pPr>
          </w:p>
        </w:tc>
        <w:tc>
          <w:tcPr>
            <w:tcW w:w="1341" w:type="dxa"/>
            <w:vAlign w:val="center"/>
          </w:tcPr>
          <w:p w14:paraId="4CBB9970">
            <w:pPr>
              <w:tabs>
                <w:tab w:val="left" w:pos="6300"/>
              </w:tabs>
              <w:snapToGrid w:val="0"/>
              <w:spacing w:line="312" w:lineRule="auto"/>
              <w:jc w:val="center"/>
              <w:outlineLvl w:val="0"/>
              <w:rPr>
                <w:rFonts w:ascii="宋体" w:hAnsi="宋体" w:cs="宋体"/>
              </w:rPr>
            </w:pPr>
          </w:p>
        </w:tc>
      </w:tr>
      <w:tr w14:paraId="7968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5139841A">
            <w:pPr>
              <w:tabs>
                <w:tab w:val="left" w:pos="6300"/>
              </w:tabs>
              <w:snapToGrid w:val="0"/>
              <w:spacing w:line="312" w:lineRule="auto"/>
              <w:jc w:val="center"/>
              <w:outlineLvl w:val="0"/>
              <w:rPr>
                <w:rFonts w:ascii="宋体" w:hAnsi="宋体" w:cs="宋体"/>
              </w:rPr>
            </w:pPr>
          </w:p>
        </w:tc>
        <w:tc>
          <w:tcPr>
            <w:tcW w:w="2658" w:type="dxa"/>
            <w:vAlign w:val="center"/>
          </w:tcPr>
          <w:p w14:paraId="6D3A62EE">
            <w:pPr>
              <w:tabs>
                <w:tab w:val="left" w:pos="6300"/>
              </w:tabs>
              <w:snapToGrid w:val="0"/>
              <w:spacing w:line="312" w:lineRule="auto"/>
              <w:jc w:val="center"/>
              <w:outlineLvl w:val="0"/>
              <w:rPr>
                <w:rFonts w:ascii="宋体" w:hAnsi="宋体" w:cs="宋体"/>
              </w:rPr>
            </w:pPr>
          </w:p>
        </w:tc>
        <w:tc>
          <w:tcPr>
            <w:tcW w:w="2873" w:type="dxa"/>
            <w:vAlign w:val="center"/>
          </w:tcPr>
          <w:p w14:paraId="6C951699">
            <w:pPr>
              <w:tabs>
                <w:tab w:val="left" w:pos="6300"/>
              </w:tabs>
              <w:snapToGrid w:val="0"/>
              <w:spacing w:line="312" w:lineRule="auto"/>
              <w:jc w:val="center"/>
              <w:outlineLvl w:val="0"/>
              <w:rPr>
                <w:rFonts w:ascii="宋体" w:hAnsi="宋体" w:cs="宋体"/>
              </w:rPr>
            </w:pPr>
          </w:p>
        </w:tc>
        <w:tc>
          <w:tcPr>
            <w:tcW w:w="1509" w:type="dxa"/>
            <w:vAlign w:val="center"/>
          </w:tcPr>
          <w:p w14:paraId="4A649B83">
            <w:pPr>
              <w:tabs>
                <w:tab w:val="left" w:pos="6300"/>
              </w:tabs>
              <w:snapToGrid w:val="0"/>
              <w:spacing w:line="312" w:lineRule="auto"/>
              <w:jc w:val="center"/>
              <w:outlineLvl w:val="0"/>
              <w:rPr>
                <w:rFonts w:ascii="宋体" w:hAnsi="宋体" w:cs="宋体"/>
              </w:rPr>
            </w:pPr>
          </w:p>
        </w:tc>
        <w:tc>
          <w:tcPr>
            <w:tcW w:w="1341" w:type="dxa"/>
            <w:vAlign w:val="center"/>
          </w:tcPr>
          <w:p w14:paraId="704CB68F">
            <w:pPr>
              <w:tabs>
                <w:tab w:val="left" w:pos="6300"/>
              </w:tabs>
              <w:snapToGrid w:val="0"/>
              <w:spacing w:line="312" w:lineRule="auto"/>
              <w:jc w:val="center"/>
              <w:outlineLvl w:val="0"/>
              <w:rPr>
                <w:rFonts w:ascii="宋体" w:hAnsi="宋体" w:cs="宋体"/>
              </w:rPr>
            </w:pPr>
          </w:p>
        </w:tc>
      </w:tr>
      <w:tr w14:paraId="298E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64F950D9">
            <w:pPr>
              <w:tabs>
                <w:tab w:val="left" w:pos="6300"/>
              </w:tabs>
              <w:snapToGrid w:val="0"/>
              <w:spacing w:line="312" w:lineRule="auto"/>
              <w:jc w:val="center"/>
              <w:outlineLvl w:val="0"/>
              <w:rPr>
                <w:rFonts w:ascii="宋体" w:hAnsi="宋体" w:cs="宋体"/>
              </w:rPr>
            </w:pPr>
          </w:p>
        </w:tc>
        <w:tc>
          <w:tcPr>
            <w:tcW w:w="2658" w:type="dxa"/>
            <w:vAlign w:val="center"/>
          </w:tcPr>
          <w:p w14:paraId="52085CFC">
            <w:pPr>
              <w:tabs>
                <w:tab w:val="left" w:pos="6300"/>
              </w:tabs>
              <w:snapToGrid w:val="0"/>
              <w:spacing w:line="312" w:lineRule="auto"/>
              <w:jc w:val="center"/>
              <w:outlineLvl w:val="0"/>
              <w:rPr>
                <w:rFonts w:ascii="宋体" w:hAnsi="宋体" w:cs="宋体"/>
              </w:rPr>
            </w:pPr>
          </w:p>
        </w:tc>
        <w:tc>
          <w:tcPr>
            <w:tcW w:w="2873" w:type="dxa"/>
            <w:vAlign w:val="center"/>
          </w:tcPr>
          <w:p w14:paraId="09EB1A2C">
            <w:pPr>
              <w:tabs>
                <w:tab w:val="left" w:pos="6300"/>
              </w:tabs>
              <w:snapToGrid w:val="0"/>
              <w:spacing w:line="312" w:lineRule="auto"/>
              <w:jc w:val="center"/>
              <w:outlineLvl w:val="0"/>
              <w:rPr>
                <w:rFonts w:ascii="宋体" w:hAnsi="宋体" w:cs="宋体"/>
              </w:rPr>
            </w:pPr>
          </w:p>
        </w:tc>
        <w:tc>
          <w:tcPr>
            <w:tcW w:w="1509" w:type="dxa"/>
            <w:vAlign w:val="center"/>
          </w:tcPr>
          <w:p w14:paraId="6EA40079">
            <w:pPr>
              <w:tabs>
                <w:tab w:val="left" w:pos="6300"/>
              </w:tabs>
              <w:snapToGrid w:val="0"/>
              <w:spacing w:line="312" w:lineRule="auto"/>
              <w:jc w:val="center"/>
              <w:outlineLvl w:val="0"/>
              <w:rPr>
                <w:rFonts w:ascii="宋体" w:hAnsi="宋体" w:cs="宋体"/>
              </w:rPr>
            </w:pPr>
          </w:p>
        </w:tc>
        <w:tc>
          <w:tcPr>
            <w:tcW w:w="1341" w:type="dxa"/>
            <w:vAlign w:val="center"/>
          </w:tcPr>
          <w:p w14:paraId="472F2EFB">
            <w:pPr>
              <w:tabs>
                <w:tab w:val="left" w:pos="6300"/>
              </w:tabs>
              <w:snapToGrid w:val="0"/>
              <w:spacing w:line="312" w:lineRule="auto"/>
              <w:jc w:val="center"/>
              <w:outlineLvl w:val="0"/>
              <w:rPr>
                <w:rFonts w:ascii="宋体" w:hAnsi="宋体" w:cs="宋体"/>
              </w:rPr>
            </w:pPr>
          </w:p>
        </w:tc>
      </w:tr>
      <w:tr w14:paraId="265DC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1970B4BE">
            <w:pPr>
              <w:tabs>
                <w:tab w:val="left" w:pos="6300"/>
              </w:tabs>
              <w:snapToGrid w:val="0"/>
              <w:spacing w:line="312" w:lineRule="auto"/>
              <w:jc w:val="center"/>
              <w:outlineLvl w:val="0"/>
              <w:rPr>
                <w:rFonts w:ascii="宋体" w:hAnsi="宋体" w:cs="宋体"/>
              </w:rPr>
            </w:pPr>
          </w:p>
        </w:tc>
        <w:tc>
          <w:tcPr>
            <w:tcW w:w="2658" w:type="dxa"/>
            <w:vAlign w:val="center"/>
          </w:tcPr>
          <w:p w14:paraId="6ED664A8">
            <w:pPr>
              <w:tabs>
                <w:tab w:val="left" w:pos="6300"/>
              </w:tabs>
              <w:snapToGrid w:val="0"/>
              <w:spacing w:line="312" w:lineRule="auto"/>
              <w:jc w:val="center"/>
              <w:outlineLvl w:val="0"/>
              <w:rPr>
                <w:rFonts w:ascii="宋体" w:hAnsi="宋体" w:cs="宋体"/>
              </w:rPr>
            </w:pPr>
          </w:p>
        </w:tc>
        <w:tc>
          <w:tcPr>
            <w:tcW w:w="2873" w:type="dxa"/>
            <w:vAlign w:val="center"/>
          </w:tcPr>
          <w:p w14:paraId="24651E4D">
            <w:pPr>
              <w:tabs>
                <w:tab w:val="left" w:pos="6300"/>
              </w:tabs>
              <w:snapToGrid w:val="0"/>
              <w:spacing w:line="312" w:lineRule="auto"/>
              <w:jc w:val="center"/>
              <w:outlineLvl w:val="0"/>
              <w:rPr>
                <w:rFonts w:ascii="宋体" w:hAnsi="宋体" w:cs="宋体"/>
              </w:rPr>
            </w:pPr>
          </w:p>
        </w:tc>
        <w:tc>
          <w:tcPr>
            <w:tcW w:w="1509" w:type="dxa"/>
            <w:vAlign w:val="center"/>
          </w:tcPr>
          <w:p w14:paraId="0C37E545">
            <w:pPr>
              <w:tabs>
                <w:tab w:val="left" w:pos="6300"/>
              </w:tabs>
              <w:snapToGrid w:val="0"/>
              <w:spacing w:line="312" w:lineRule="auto"/>
              <w:jc w:val="center"/>
              <w:outlineLvl w:val="0"/>
              <w:rPr>
                <w:rFonts w:ascii="宋体" w:hAnsi="宋体" w:cs="宋体"/>
              </w:rPr>
            </w:pPr>
          </w:p>
        </w:tc>
        <w:tc>
          <w:tcPr>
            <w:tcW w:w="1341" w:type="dxa"/>
            <w:vAlign w:val="center"/>
          </w:tcPr>
          <w:p w14:paraId="1870F6E2">
            <w:pPr>
              <w:tabs>
                <w:tab w:val="left" w:pos="6300"/>
              </w:tabs>
              <w:snapToGrid w:val="0"/>
              <w:spacing w:line="312" w:lineRule="auto"/>
              <w:jc w:val="center"/>
              <w:outlineLvl w:val="0"/>
              <w:rPr>
                <w:rFonts w:ascii="宋体" w:hAnsi="宋体" w:cs="宋体"/>
              </w:rPr>
            </w:pPr>
          </w:p>
        </w:tc>
      </w:tr>
      <w:tr w14:paraId="453E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137E70AE">
            <w:pPr>
              <w:tabs>
                <w:tab w:val="left" w:pos="6300"/>
              </w:tabs>
              <w:snapToGrid w:val="0"/>
              <w:spacing w:line="312" w:lineRule="auto"/>
              <w:jc w:val="center"/>
              <w:outlineLvl w:val="0"/>
              <w:rPr>
                <w:rFonts w:ascii="宋体" w:hAnsi="宋体" w:cs="宋体"/>
              </w:rPr>
            </w:pPr>
          </w:p>
        </w:tc>
        <w:tc>
          <w:tcPr>
            <w:tcW w:w="2658" w:type="dxa"/>
            <w:vAlign w:val="center"/>
          </w:tcPr>
          <w:p w14:paraId="3FF607CD">
            <w:pPr>
              <w:tabs>
                <w:tab w:val="left" w:pos="6300"/>
              </w:tabs>
              <w:snapToGrid w:val="0"/>
              <w:spacing w:line="312" w:lineRule="auto"/>
              <w:jc w:val="center"/>
              <w:outlineLvl w:val="0"/>
              <w:rPr>
                <w:rFonts w:ascii="宋体" w:hAnsi="宋体" w:cs="宋体"/>
              </w:rPr>
            </w:pPr>
          </w:p>
        </w:tc>
        <w:tc>
          <w:tcPr>
            <w:tcW w:w="2873" w:type="dxa"/>
            <w:vAlign w:val="center"/>
          </w:tcPr>
          <w:p w14:paraId="0BEAEA62">
            <w:pPr>
              <w:tabs>
                <w:tab w:val="left" w:pos="6300"/>
              </w:tabs>
              <w:snapToGrid w:val="0"/>
              <w:spacing w:line="312" w:lineRule="auto"/>
              <w:jc w:val="center"/>
              <w:outlineLvl w:val="0"/>
              <w:rPr>
                <w:rFonts w:ascii="宋体" w:hAnsi="宋体" w:cs="宋体"/>
              </w:rPr>
            </w:pPr>
          </w:p>
        </w:tc>
        <w:tc>
          <w:tcPr>
            <w:tcW w:w="1509" w:type="dxa"/>
            <w:vAlign w:val="center"/>
          </w:tcPr>
          <w:p w14:paraId="5668BCF1">
            <w:pPr>
              <w:tabs>
                <w:tab w:val="left" w:pos="6300"/>
              </w:tabs>
              <w:snapToGrid w:val="0"/>
              <w:spacing w:line="312" w:lineRule="auto"/>
              <w:jc w:val="center"/>
              <w:outlineLvl w:val="0"/>
              <w:rPr>
                <w:rFonts w:ascii="宋体" w:hAnsi="宋体" w:cs="宋体"/>
              </w:rPr>
            </w:pPr>
          </w:p>
        </w:tc>
        <w:tc>
          <w:tcPr>
            <w:tcW w:w="1341" w:type="dxa"/>
            <w:vAlign w:val="center"/>
          </w:tcPr>
          <w:p w14:paraId="09DAB94A">
            <w:pPr>
              <w:tabs>
                <w:tab w:val="left" w:pos="6300"/>
              </w:tabs>
              <w:snapToGrid w:val="0"/>
              <w:spacing w:line="312" w:lineRule="auto"/>
              <w:jc w:val="center"/>
              <w:outlineLvl w:val="0"/>
              <w:rPr>
                <w:rFonts w:ascii="宋体" w:hAnsi="宋体" w:cs="宋体"/>
              </w:rPr>
            </w:pPr>
          </w:p>
        </w:tc>
      </w:tr>
    </w:tbl>
    <w:p w14:paraId="4DB111C3">
      <w:pPr>
        <w:spacing w:line="312" w:lineRule="auto"/>
        <w:ind w:firstLine="525" w:firstLineChars="250"/>
        <w:rPr>
          <w:rFonts w:ascii="宋体" w:hAnsi="宋体" w:cs="宋体"/>
        </w:rPr>
      </w:pPr>
      <w:r>
        <w:rPr>
          <w:rFonts w:hint="eastAsia" w:ascii="宋体" w:hAnsi="宋体" w:cs="宋体"/>
        </w:rPr>
        <w:t>供应商：                                      法人授权代表：</w:t>
      </w:r>
    </w:p>
    <w:p w14:paraId="154750DF">
      <w:pPr>
        <w:spacing w:line="312" w:lineRule="auto"/>
        <w:rPr>
          <w:rFonts w:ascii="宋体" w:hAnsi="宋体" w:cs="宋体"/>
        </w:rPr>
      </w:pPr>
      <w:r>
        <w:rPr>
          <w:rFonts w:hint="eastAsia" w:ascii="宋体" w:hAnsi="宋体" w:cs="宋体"/>
        </w:rPr>
        <w:t xml:space="preserve">    </w:t>
      </w:r>
    </w:p>
    <w:p w14:paraId="5CF92FD1">
      <w:pPr>
        <w:spacing w:line="312" w:lineRule="auto"/>
        <w:ind w:firstLine="630" w:firstLineChars="300"/>
        <w:rPr>
          <w:rFonts w:ascii="宋体" w:hAnsi="宋体" w:cs="宋体"/>
        </w:rPr>
      </w:pPr>
      <w:r>
        <w:rPr>
          <w:rFonts w:hint="eastAsia" w:ascii="宋体" w:hAnsi="宋体" w:cs="宋体"/>
        </w:rPr>
        <w:t>（供应商公章）                               （签字或盖章）</w:t>
      </w:r>
    </w:p>
    <w:p w14:paraId="1B4C5058">
      <w:pPr>
        <w:tabs>
          <w:tab w:val="left" w:pos="6300"/>
        </w:tabs>
        <w:snapToGrid w:val="0"/>
        <w:spacing w:line="312" w:lineRule="auto"/>
        <w:ind w:firstLine="570"/>
        <w:rPr>
          <w:rFonts w:ascii="宋体" w:hAnsi="宋体" w:cs="宋体"/>
        </w:rPr>
      </w:pPr>
      <w:r>
        <w:rPr>
          <w:rFonts w:hint="eastAsia" w:ascii="宋体" w:hAnsi="宋体" w:cs="宋体"/>
        </w:rPr>
        <w:t xml:space="preserve">                                              年     月     日</w:t>
      </w:r>
    </w:p>
    <w:p w14:paraId="739DE692">
      <w:pPr>
        <w:pStyle w:val="22"/>
        <w:ind w:firstLine="420"/>
      </w:pPr>
    </w:p>
    <w:p w14:paraId="620B470C">
      <w:pPr>
        <w:numPr>
          <w:ilvl w:val="0"/>
          <w:numId w:val="13"/>
        </w:numPr>
        <w:ind w:firstLine="480"/>
      </w:pPr>
      <w:r>
        <w:rPr>
          <w:rFonts w:hint="eastAsia"/>
        </w:rPr>
        <w:t>“</w:t>
      </w:r>
      <w:r>
        <w:t>采购文件规定的技术和服务要求</w:t>
      </w:r>
      <w:r>
        <w:rPr>
          <w:rFonts w:hint="eastAsia"/>
        </w:rPr>
        <w:t>”</w:t>
      </w:r>
      <w:r>
        <w:t>应与招标文件中采购需求的</w:t>
      </w:r>
      <w:r>
        <w:rPr>
          <w:rFonts w:hint="eastAsia"/>
        </w:rPr>
        <w:t>“</w:t>
      </w:r>
      <w:r>
        <w:t>技术</w:t>
      </w:r>
      <w:r>
        <w:rPr>
          <w:rFonts w:hint="eastAsia"/>
        </w:rPr>
        <w:t>和服务</w:t>
      </w:r>
      <w:r>
        <w:t>要求</w:t>
      </w:r>
      <w:r>
        <w:rPr>
          <w:rFonts w:hint="eastAsia"/>
        </w:rPr>
        <w:t>”</w:t>
      </w:r>
      <w:r>
        <w:t>的内容保持一致。</w:t>
      </w:r>
    </w:p>
    <w:p w14:paraId="2C0E623B">
      <w:pPr>
        <w:numPr>
          <w:ilvl w:val="0"/>
          <w:numId w:val="13"/>
        </w:numPr>
        <w:ind w:firstLine="480"/>
      </w:pPr>
      <w:r>
        <w:t>投标人应当如实填写上表</w:t>
      </w:r>
      <w:r>
        <w:rPr>
          <w:rFonts w:hint="eastAsia"/>
        </w:rPr>
        <w:t>“</w:t>
      </w:r>
      <w:r>
        <w:t>投标文件响应的具体内容</w:t>
      </w:r>
      <w:r>
        <w:rPr>
          <w:rFonts w:hint="eastAsia"/>
        </w:rPr>
        <w:t>”</w:t>
      </w:r>
      <w: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2B396A57">
      <w:pPr>
        <w:numPr>
          <w:ilvl w:val="0"/>
          <w:numId w:val="13"/>
        </w:numPr>
        <w:ind w:firstLine="480"/>
      </w:pP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14:paraId="26C2A425">
      <w:pPr>
        <w:numPr>
          <w:ilvl w:val="0"/>
          <w:numId w:val="13"/>
        </w:numPr>
        <w:ind w:firstLine="480"/>
      </w:pPr>
      <w:r>
        <w:rPr>
          <w:rFonts w:hint="eastAsia"/>
        </w:rPr>
        <w:t>“</w:t>
      </w:r>
      <w:r>
        <w:t>备注</w:t>
      </w:r>
      <w:r>
        <w:rPr>
          <w:rFonts w:hint="eastAsia"/>
        </w:rPr>
        <w:t>”</w:t>
      </w:r>
      <w:r>
        <w:t>处可填写偏离情况的说明。</w:t>
      </w:r>
    </w:p>
    <w:p w14:paraId="3208AD1A">
      <w:pPr>
        <w:pStyle w:val="22"/>
        <w:ind w:firstLine="420"/>
      </w:pPr>
    </w:p>
    <w:p w14:paraId="64B083F1">
      <w:pPr>
        <w:ind w:firstLine="480"/>
      </w:pPr>
    </w:p>
    <w:p w14:paraId="538B1B90">
      <w:pPr>
        <w:pStyle w:val="22"/>
        <w:ind w:firstLine="420"/>
      </w:pPr>
    </w:p>
    <w:p w14:paraId="74715E81">
      <w:pPr>
        <w:pStyle w:val="4"/>
        <w:numPr>
          <w:ilvl w:val="2"/>
          <w:numId w:val="0"/>
        </w:numPr>
        <w:jc w:val="center"/>
      </w:pPr>
      <w:r>
        <w:rPr>
          <w:rFonts w:hint="eastAsia"/>
        </w:rPr>
        <w:t>七、商务响应偏离表</w:t>
      </w:r>
    </w:p>
    <w:p w14:paraId="57094635">
      <w:pPr>
        <w:pStyle w:val="11"/>
        <w:tabs>
          <w:tab w:val="left" w:pos="6300"/>
        </w:tabs>
        <w:snapToGrid w:val="0"/>
        <w:spacing w:line="312" w:lineRule="auto"/>
        <w:rPr>
          <w:rFonts w:ascii="宋体" w:hAnsi="宋体" w:cs="宋体"/>
        </w:rPr>
      </w:pPr>
      <w:r>
        <w:rPr>
          <w:rFonts w:hint="eastAsia" w:ascii="宋体" w:hAnsi="宋体" w:cs="宋体"/>
        </w:rPr>
        <w:t>项目名称：</w:t>
      </w:r>
      <w:r>
        <w:rPr>
          <w:rFonts w:hint="eastAsia" w:ascii="微软雅黑" w:hAnsi="微软雅黑" w:cs="微软雅黑"/>
          <w:szCs w:val="21"/>
        </w:rPr>
        <w:t>小东门广场地下人防工程消防水池补水管安装</w:t>
      </w:r>
    </w:p>
    <w:tbl>
      <w:tblPr>
        <w:tblStyle w:val="17"/>
        <w:tblW w:w="82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14:paraId="41FB0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14:paraId="71C7CEE6">
            <w:pPr>
              <w:tabs>
                <w:tab w:val="left" w:pos="6300"/>
              </w:tabs>
              <w:snapToGrid w:val="0"/>
              <w:spacing w:line="360" w:lineRule="auto"/>
              <w:jc w:val="center"/>
              <w:outlineLvl w:val="0"/>
              <w:rPr>
                <w:rFonts w:ascii="宋体" w:hAnsi="宋体" w:cs="宋体"/>
              </w:rPr>
            </w:pPr>
            <w:r>
              <w:rPr>
                <w:rFonts w:hint="eastAsia" w:ascii="宋体" w:hAnsi="宋体" w:cs="宋体"/>
              </w:rPr>
              <w:t>序号</w:t>
            </w:r>
          </w:p>
        </w:tc>
        <w:tc>
          <w:tcPr>
            <w:tcW w:w="2400" w:type="dxa"/>
            <w:vAlign w:val="center"/>
          </w:tcPr>
          <w:p w14:paraId="4A6A5394">
            <w:pPr>
              <w:tabs>
                <w:tab w:val="left" w:pos="6300"/>
              </w:tabs>
              <w:snapToGrid w:val="0"/>
              <w:spacing w:line="360" w:lineRule="auto"/>
              <w:jc w:val="center"/>
              <w:outlineLvl w:val="0"/>
              <w:rPr>
                <w:rFonts w:ascii="宋体" w:hAnsi="宋体" w:cs="宋体"/>
              </w:rPr>
            </w:pPr>
            <w:r>
              <w:t>采购文件规定的商务条件</w:t>
            </w:r>
          </w:p>
        </w:tc>
        <w:tc>
          <w:tcPr>
            <w:tcW w:w="2600" w:type="dxa"/>
            <w:vAlign w:val="center"/>
          </w:tcPr>
          <w:p w14:paraId="0D4A0676">
            <w:pPr>
              <w:tabs>
                <w:tab w:val="left" w:pos="6300"/>
              </w:tabs>
              <w:snapToGrid w:val="0"/>
              <w:spacing w:line="360" w:lineRule="auto"/>
              <w:jc w:val="center"/>
              <w:outlineLvl w:val="0"/>
              <w:rPr>
                <w:rFonts w:ascii="宋体" w:hAnsi="宋体" w:cs="宋体"/>
              </w:rPr>
            </w:pPr>
            <w:r>
              <w:t>投标文件响应的具体内容</w:t>
            </w:r>
          </w:p>
        </w:tc>
        <w:tc>
          <w:tcPr>
            <w:tcW w:w="1275" w:type="dxa"/>
            <w:vAlign w:val="center"/>
          </w:tcPr>
          <w:p w14:paraId="5F4045B8">
            <w:pPr>
              <w:tabs>
                <w:tab w:val="left" w:pos="6300"/>
              </w:tabs>
              <w:snapToGrid w:val="0"/>
              <w:spacing w:line="360" w:lineRule="auto"/>
              <w:jc w:val="center"/>
              <w:outlineLvl w:val="0"/>
              <w:rPr>
                <w:rFonts w:ascii="宋体" w:hAnsi="宋体" w:cs="宋体"/>
              </w:rPr>
            </w:pPr>
            <w:r>
              <w:t>是否偏离</w:t>
            </w:r>
          </w:p>
        </w:tc>
        <w:tc>
          <w:tcPr>
            <w:tcW w:w="1275" w:type="dxa"/>
            <w:vAlign w:val="center"/>
          </w:tcPr>
          <w:p w14:paraId="16FDD209">
            <w:pPr>
              <w:tabs>
                <w:tab w:val="left" w:pos="6300"/>
              </w:tabs>
              <w:snapToGrid w:val="0"/>
              <w:spacing w:line="360" w:lineRule="auto"/>
              <w:jc w:val="center"/>
              <w:outlineLvl w:val="0"/>
            </w:pPr>
            <w:r>
              <w:rPr>
                <w:rFonts w:hint="eastAsia"/>
              </w:rPr>
              <w:t>备注</w:t>
            </w:r>
          </w:p>
        </w:tc>
      </w:tr>
      <w:tr w14:paraId="14AF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316B836F">
            <w:pPr>
              <w:tabs>
                <w:tab w:val="left" w:pos="6300"/>
              </w:tabs>
              <w:snapToGrid w:val="0"/>
              <w:spacing w:line="360" w:lineRule="auto"/>
              <w:jc w:val="center"/>
              <w:outlineLvl w:val="0"/>
              <w:rPr>
                <w:rFonts w:ascii="宋体" w:hAnsi="宋体" w:cs="宋体"/>
              </w:rPr>
            </w:pPr>
          </w:p>
        </w:tc>
        <w:tc>
          <w:tcPr>
            <w:tcW w:w="2400" w:type="dxa"/>
            <w:vAlign w:val="center"/>
          </w:tcPr>
          <w:p w14:paraId="7BE5361B">
            <w:pPr>
              <w:tabs>
                <w:tab w:val="left" w:pos="6300"/>
              </w:tabs>
              <w:snapToGrid w:val="0"/>
              <w:spacing w:line="360" w:lineRule="auto"/>
              <w:jc w:val="center"/>
              <w:outlineLvl w:val="0"/>
              <w:rPr>
                <w:rFonts w:ascii="宋体" w:hAnsi="宋体" w:cs="宋体"/>
              </w:rPr>
            </w:pPr>
          </w:p>
        </w:tc>
        <w:tc>
          <w:tcPr>
            <w:tcW w:w="2600" w:type="dxa"/>
            <w:vAlign w:val="center"/>
          </w:tcPr>
          <w:p w14:paraId="42AADE8D">
            <w:pPr>
              <w:tabs>
                <w:tab w:val="left" w:pos="6300"/>
              </w:tabs>
              <w:snapToGrid w:val="0"/>
              <w:spacing w:line="360" w:lineRule="auto"/>
              <w:jc w:val="center"/>
              <w:outlineLvl w:val="0"/>
              <w:rPr>
                <w:rFonts w:ascii="宋体" w:hAnsi="宋体" w:cs="宋体"/>
              </w:rPr>
            </w:pPr>
          </w:p>
        </w:tc>
        <w:tc>
          <w:tcPr>
            <w:tcW w:w="1275" w:type="dxa"/>
            <w:vAlign w:val="center"/>
          </w:tcPr>
          <w:p w14:paraId="2369CA73">
            <w:pPr>
              <w:tabs>
                <w:tab w:val="left" w:pos="6300"/>
              </w:tabs>
              <w:snapToGrid w:val="0"/>
              <w:spacing w:line="360" w:lineRule="auto"/>
              <w:jc w:val="center"/>
              <w:outlineLvl w:val="0"/>
              <w:rPr>
                <w:rFonts w:ascii="宋体" w:hAnsi="宋体" w:cs="宋体"/>
              </w:rPr>
            </w:pPr>
          </w:p>
        </w:tc>
        <w:tc>
          <w:tcPr>
            <w:tcW w:w="1275" w:type="dxa"/>
            <w:vAlign w:val="center"/>
          </w:tcPr>
          <w:p w14:paraId="67F4944F">
            <w:pPr>
              <w:tabs>
                <w:tab w:val="left" w:pos="6300"/>
              </w:tabs>
              <w:snapToGrid w:val="0"/>
              <w:spacing w:line="360" w:lineRule="auto"/>
              <w:jc w:val="center"/>
              <w:outlineLvl w:val="0"/>
              <w:rPr>
                <w:rFonts w:ascii="宋体" w:hAnsi="宋体" w:cs="宋体"/>
              </w:rPr>
            </w:pPr>
          </w:p>
        </w:tc>
      </w:tr>
      <w:tr w14:paraId="7B50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1E08EE52">
            <w:pPr>
              <w:tabs>
                <w:tab w:val="left" w:pos="6300"/>
              </w:tabs>
              <w:snapToGrid w:val="0"/>
              <w:spacing w:line="360" w:lineRule="auto"/>
              <w:jc w:val="center"/>
              <w:outlineLvl w:val="0"/>
              <w:rPr>
                <w:rFonts w:ascii="宋体" w:hAnsi="宋体" w:cs="宋体"/>
              </w:rPr>
            </w:pPr>
          </w:p>
        </w:tc>
        <w:tc>
          <w:tcPr>
            <w:tcW w:w="2400" w:type="dxa"/>
            <w:vAlign w:val="center"/>
          </w:tcPr>
          <w:p w14:paraId="2554EA2B">
            <w:pPr>
              <w:tabs>
                <w:tab w:val="left" w:pos="6300"/>
              </w:tabs>
              <w:snapToGrid w:val="0"/>
              <w:spacing w:line="360" w:lineRule="auto"/>
              <w:jc w:val="center"/>
              <w:outlineLvl w:val="0"/>
              <w:rPr>
                <w:rFonts w:ascii="宋体" w:hAnsi="宋体" w:cs="宋体"/>
              </w:rPr>
            </w:pPr>
          </w:p>
        </w:tc>
        <w:tc>
          <w:tcPr>
            <w:tcW w:w="2600" w:type="dxa"/>
            <w:vAlign w:val="center"/>
          </w:tcPr>
          <w:p w14:paraId="6536FF8C">
            <w:pPr>
              <w:tabs>
                <w:tab w:val="left" w:pos="6300"/>
              </w:tabs>
              <w:snapToGrid w:val="0"/>
              <w:spacing w:line="360" w:lineRule="auto"/>
              <w:jc w:val="center"/>
              <w:outlineLvl w:val="0"/>
              <w:rPr>
                <w:rFonts w:ascii="宋体" w:hAnsi="宋体" w:cs="宋体"/>
              </w:rPr>
            </w:pPr>
          </w:p>
        </w:tc>
        <w:tc>
          <w:tcPr>
            <w:tcW w:w="1275" w:type="dxa"/>
            <w:vAlign w:val="center"/>
          </w:tcPr>
          <w:p w14:paraId="5410A8B8">
            <w:pPr>
              <w:tabs>
                <w:tab w:val="left" w:pos="6300"/>
              </w:tabs>
              <w:snapToGrid w:val="0"/>
              <w:spacing w:line="360" w:lineRule="auto"/>
              <w:jc w:val="center"/>
              <w:outlineLvl w:val="0"/>
              <w:rPr>
                <w:rFonts w:ascii="宋体" w:hAnsi="宋体" w:cs="宋体"/>
              </w:rPr>
            </w:pPr>
          </w:p>
        </w:tc>
        <w:tc>
          <w:tcPr>
            <w:tcW w:w="1275" w:type="dxa"/>
            <w:vAlign w:val="center"/>
          </w:tcPr>
          <w:p w14:paraId="28C7A44B">
            <w:pPr>
              <w:tabs>
                <w:tab w:val="left" w:pos="6300"/>
              </w:tabs>
              <w:snapToGrid w:val="0"/>
              <w:spacing w:line="360" w:lineRule="auto"/>
              <w:jc w:val="center"/>
              <w:outlineLvl w:val="0"/>
              <w:rPr>
                <w:rFonts w:ascii="宋体" w:hAnsi="宋体" w:cs="宋体"/>
              </w:rPr>
            </w:pPr>
          </w:p>
        </w:tc>
      </w:tr>
      <w:tr w14:paraId="7E39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37124B0D">
            <w:pPr>
              <w:tabs>
                <w:tab w:val="left" w:pos="6300"/>
              </w:tabs>
              <w:snapToGrid w:val="0"/>
              <w:spacing w:line="360" w:lineRule="auto"/>
              <w:jc w:val="center"/>
              <w:outlineLvl w:val="0"/>
              <w:rPr>
                <w:rFonts w:ascii="宋体" w:hAnsi="宋体" w:cs="宋体"/>
              </w:rPr>
            </w:pPr>
          </w:p>
        </w:tc>
        <w:tc>
          <w:tcPr>
            <w:tcW w:w="2400" w:type="dxa"/>
            <w:vAlign w:val="center"/>
          </w:tcPr>
          <w:p w14:paraId="27DCC532">
            <w:pPr>
              <w:tabs>
                <w:tab w:val="left" w:pos="6300"/>
              </w:tabs>
              <w:snapToGrid w:val="0"/>
              <w:spacing w:line="360" w:lineRule="auto"/>
              <w:jc w:val="center"/>
              <w:outlineLvl w:val="0"/>
              <w:rPr>
                <w:rFonts w:ascii="宋体" w:hAnsi="宋体" w:cs="宋体"/>
              </w:rPr>
            </w:pPr>
          </w:p>
        </w:tc>
        <w:tc>
          <w:tcPr>
            <w:tcW w:w="2600" w:type="dxa"/>
            <w:vAlign w:val="center"/>
          </w:tcPr>
          <w:p w14:paraId="199D1396">
            <w:pPr>
              <w:tabs>
                <w:tab w:val="left" w:pos="6300"/>
              </w:tabs>
              <w:snapToGrid w:val="0"/>
              <w:spacing w:line="360" w:lineRule="auto"/>
              <w:jc w:val="center"/>
              <w:outlineLvl w:val="0"/>
              <w:rPr>
                <w:rFonts w:ascii="宋体" w:hAnsi="宋体" w:cs="宋体"/>
              </w:rPr>
            </w:pPr>
          </w:p>
        </w:tc>
        <w:tc>
          <w:tcPr>
            <w:tcW w:w="1275" w:type="dxa"/>
            <w:vAlign w:val="center"/>
          </w:tcPr>
          <w:p w14:paraId="03503087">
            <w:pPr>
              <w:tabs>
                <w:tab w:val="left" w:pos="6300"/>
              </w:tabs>
              <w:snapToGrid w:val="0"/>
              <w:spacing w:line="360" w:lineRule="auto"/>
              <w:jc w:val="center"/>
              <w:outlineLvl w:val="0"/>
              <w:rPr>
                <w:rFonts w:ascii="宋体" w:hAnsi="宋体" w:cs="宋体"/>
              </w:rPr>
            </w:pPr>
          </w:p>
        </w:tc>
        <w:tc>
          <w:tcPr>
            <w:tcW w:w="1275" w:type="dxa"/>
            <w:vAlign w:val="center"/>
          </w:tcPr>
          <w:p w14:paraId="069E4E09">
            <w:pPr>
              <w:tabs>
                <w:tab w:val="left" w:pos="6300"/>
              </w:tabs>
              <w:snapToGrid w:val="0"/>
              <w:spacing w:line="360" w:lineRule="auto"/>
              <w:jc w:val="center"/>
              <w:outlineLvl w:val="0"/>
              <w:rPr>
                <w:rFonts w:ascii="宋体" w:hAnsi="宋体" w:cs="宋体"/>
              </w:rPr>
            </w:pPr>
          </w:p>
        </w:tc>
      </w:tr>
      <w:tr w14:paraId="4A74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3C2608CB">
            <w:pPr>
              <w:tabs>
                <w:tab w:val="left" w:pos="6300"/>
              </w:tabs>
              <w:snapToGrid w:val="0"/>
              <w:spacing w:line="360" w:lineRule="auto"/>
              <w:jc w:val="center"/>
              <w:outlineLvl w:val="0"/>
              <w:rPr>
                <w:rFonts w:ascii="宋体" w:hAnsi="宋体" w:cs="宋体"/>
              </w:rPr>
            </w:pPr>
          </w:p>
        </w:tc>
        <w:tc>
          <w:tcPr>
            <w:tcW w:w="2400" w:type="dxa"/>
            <w:vAlign w:val="center"/>
          </w:tcPr>
          <w:p w14:paraId="5C5B95C1">
            <w:pPr>
              <w:tabs>
                <w:tab w:val="left" w:pos="6300"/>
              </w:tabs>
              <w:snapToGrid w:val="0"/>
              <w:spacing w:line="360" w:lineRule="auto"/>
              <w:jc w:val="center"/>
              <w:outlineLvl w:val="0"/>
              <w:rPr>
                <w:rFonts w:ascii="宋体" w:hAnsi="宋体" w:cs="宋体"/>
              </w:rPr>
            </w:pPr>
          </w:p>
        </w:tc>
        <w:tc>
          <w:tcPr>
            <w:tcW w:w="2600" w:type="dxa"/>
            <w:vAlign w:val="center"/>
          </w:tcPr>
          <w:p w14:paraId="12540C0E">
            <w:pPr>
              <w:tabs>
                <w:tab w:val="left" w:pos="6300"/>
              </w:tabs>
              <w:snapToGrid w:val="0"/>
              <w:spacing w:line="360" w:lineRule="auto"/>
              <w:jc w:val="center"/>
              <w:outlineLvl w:val="0"/>
              <w:rPr>
                <w:rFonts w:ascii="宋体" w:hAnsi="宋体" w:cs="宋体"/>
              </w:rPr>
            </w:pPr>
          </w:p>
        </w:tc>
        <w:tc>
          <w:tcPr>
            <w:tcW w:w="1275" w:type="dxa"/>
            <w:vAlign w:val="center"/>
          </w:tcPr>
          <w:p w14:paraId="47329450">
            <w:pPr>
              <w:tabs>
                <w:tab w:val="left" w:pos="6300"/>
              </w:tabs>
              <w:snapToGrid w:val="0"/>
              <w:spacing w:line="360" w:lineRule="auto"/>
              <w:jc w:val="center"/>
              <w:outlineLvl w:val="0"/>
              <w:rPr>
                <w:rFonts w:ascii="宋体" w:hAnsi="宋体" w:cs="宋体"/>
              </w:rPr>
            </w:pPr>
          </w:p>
        </w:tc>
        <w:tc>
          <w:tcPr>
            <w:tcW w:w="1275" w:type="dxa"/>
            <w:vAlign w:val="center"/>
          </w:tcPr>
          <w:p w14:paraId="69AD3540">
            <w:pPr>
              <w:tabs>
                <w:tab w:val="left" w:pos="6300"/>
              </w:tabs>
              <w:snapToGrid w:val="0"/>
              <w:spacing w:line="360" w:lineRule="auto"/>
              <w:jc w:val="center"/>
              <w:outlineLvl w:val="0"/>
              <w:rPr>
                <w:rFonts w:ascii="宋体" w:hAnsi="宋体" w:cs="宋体"/>
              </w:rPr>
            </w:pPr>
          </w:p>
        </w:tc>
      </w:tr>
      <w:tr w14:paraId="3704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5AEDEF1E">
            <w:pPr>
              <w:tabs>
                <w:tab w:val="left" w:pos="6300"/>
              </w:tabs>
              <w:snapToGrid w:val="0"/>
              <w:spacing w:line="360" w:lineRule="auto"/>
              <w:jc w:val="center"/>
              <w:outlineLvl w:val="0"/>
              <w:rPr>
                <w:rFonts w:ascii="宋体" w:hAnsi="宋体" w:cs="宋体"/>
              </w:rPr>
            </w:pPr>
          </w:p>
        </w:tc>
        <w:tc>
          <w:tcPr>
            <w:tcW w:w="2400" w:type="dxa"/>
            <w:vAlign w:val="center"/>
          </w:tcPr>
          <w:p w14:paraId="1678C90B">
            <w:pPr>
              <w:tabs>
                <w:tab w:val="left" w:pos="6300"/>
              </w:tabs>
              <w:snapToGrid w:val="0"/>
              <w:spacing w:line="360" w:lineRule="auto"/>
              <w:jc w:val="center"/>
              <w:outlineLvl w:val="0"/>
              <w:rPr>
                <w:rFonts w:ascii="宋体" w:hAnsi="宋体" w:cs="宋体"/>
              </w:rPr>
            </w:pPr>
          </w:p>
        </w:tc>
        <w:tc>
          <w:tcPr>
            <w:tcW w:w="2600" w:type="dxa"/>
            <w:vAlign w:val="center"/>
          </w:tcPr>
          <w:p w14:paraId="1384BAF1">
            <w:pPr>
              <w:tabs>
                <w:tab w:val="left" w:pos="6300"/>
              </w:tabs>
              <w:snapToGrid w:val="0"/>
              <w:spacing w:line="360" w:lineRule="auto"/>
              <w:jc w:val="center"/>
              <w:outlineLvl w:val="0"/>
              <w:rPr>
                <w:rFonts w:ascii="宋体" w:hAnsi="宋体" w:cs="宋体"/>
              </w:rPr>
            </w:pPr>
          </w:p>
        </w:tc>
        <w:tc>
          <w:tcPr>
            <w:tcW w:w="1275" w:type="dxa"/>
            <w:vAlign w:val="center"/>
          </w:tcPr>
          <w:p w14:paraId="483EA922">
            <w:pPr>
              <w:tabs>
                <w:tab w:val="left" w:pos="6300"/>
              </w:tabs>
              <w:snapToGrid w:val="0"/>
              <w:spacing w:line="360" w:lineRule="auto"/>
              <w:jc w:val="center"/>
              <w:outlineLvl w:val="0"/>
              <w:rPr>
                <w:rFonts w:ascii="宋体" w:hAnsi="宋体" w:cs="宋体"/>
              </w:rPr>
            </w:pPr>
          </w:p>
        </w:tc>
        <w:tc>
          <w:tcPr>
            <w:tcW w:w="1275" w:type="dxa"/>
            <w:vAlign w:val="center"/>
          </w:tcPr>
          <w:p w14:paraId="603B2FAC">
            <w:pPr>
              <w:tabs>
                <w:tab w:val="left" w:pos="6300"/>
              </w:tabs>
              <w:snapToGrid w:val="0"/>
              <w:spacing w:line="360" w:lineRule="auto"/>
              <w:jc w:val="center"/>
              <w:outlineLvl w:val="0"/>
              <w:rPr>
                <w:rFonts w:ascii="宋体" w:hAnsi="宋体" w:cs="宋体"/>
              </w:rPr>
            </w:pPr>
          </w:p>
        </w:tc>
      </w:tr>
      <w:tr w14:paraId="4E9C5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2B6D68CA">
            <w:pPr>
              <w:tabs>
                <w:tab w:val="left" w:pos="6300"/>
              </w:tabs>
              <w:snapToGrid w:val="0"/>
              <w:spacing w:line="360" w:lineRule="auto"/>
              <w:jc w:val="center"/>
              <w:outlineLvl w:val="0"/>
              <w:rPr>
                <w:rFonts w:ascii="宋体" w:hAnsi="宋体" w:cs="宋体"/>
              </w:rPr>
            </w:pPr>
          </w:p>
        </w:tc>
        <w:tc>
          <w:tcPr>
            <w:tcW w:w="2400" w:type="dxa"/>
            <w:vAlign w:val="center"/>
          </w:tcPr>
          <w:p w14:paraId="48E28EDF">
            <w:pPr>
              <w:tabs>
                <w:tab w:val="left" w:pos="6300"/>
              </w:tabs>
              <w:snapToGrid w:val="0"/>
              <w:spacing w:line="360" w:lineRule="auto"/>
              <w:jc w:val="center"/>
              <w:outlineLvl w:val="0"/>
              <w:rPr>
                <w:rFonts w:ascii="宋体" w:hAnsi="宋体" w:cs="宋体"/>
              </w:rPr>
            </w:pPr>
          </w:p>
        </w:tc>
        <w:tc>
          <w:tcPr>
            <w:tcW w:w="2600" w:type="dxa"/>
            <w:vAlign w:val="center"/>
          </w:tcPr>
          <w:p w14:paraId="0E381D5A">
            <w:pPr>
              <w:tabs>
                <w:tab w:val="left" w:pos="6300"/>
              </w:tabs>
              <w:snapToGrid w:val="0"/>
              <w:spacing w:line="360" w:lineRule="auto"/>
              <w:jc w:val="center"/>
              <w:outlineLvl w:val="0"/>
              <w:rPr>
                <w:rFonts w:ascii="宋体" w:hAnsi="宋体" w:cs="宋体"/>
              </w:rPr>
            </w:pPr>
          </w:p>
        </w:tc>
        <w:tc>
          <w:tcPr>
            <w:tcW w:w="1275" w:type="dxa"/>
            <w:vAlign w:val="center"/>
          </w:tcPr>
          <w:p w14:paraId="39420C20">
            <w:pPr>
              <w:tabs>
                <w:tab w:val="left" w:pos="6300"/>
              </w:tabs>
              <w:snapToGrid w:val="0"/>
              <w:spacing w:line="360" w:lineRule="auto"/>
              <w:jc w:val="center"/>
              <w:outlineLvl w:val="0"/>
              <w:rPr>
                <w:rFonts w:ascii="宋体" w:hAnsi="宋体" w:cs="宋体"/>
              </w:rPr>
            </w:pPr>
          </w:p>
        </w:tc>
        <w:tc>
          <w:tcPr>
            <w:tcW w:w="1275" w:type="dxa"/>
            <w:vAlign w:val="center"/>
          </w:tcPr>
          <w:p w14:paraId="0419ED48">
            <w:pPr>
              <w:tabs>
                <w:tab w:val="left" w:pos="6300"/>
              </w:tabs>
              <w:snapToGrid w:val="0"/>
              <w:spacing w:line="360" w:lineRule="auto"/>
              <w:jc w:val="center"/>
              <w:outlineLvl w:val="0"/>
              <w:rPr>
                <w:rFonts w:ascii="宋体" w:hAnsi="宋体" w:cs="宋体"/>
              </w:rPr>
            </w:pPr>
          </w:p>
        </w:tc>
      </w:tr>
    </w:tbl>
    <w:p w14:paraId="370CE873">
      <w:pPr>
        <w:snapToGrid w:val="0"/>
        <w:spacing w:line="360" w:lineRule="auto"/>
        <w:ind w:firstLine="465"/>
        <w:rPr>
          <w:rFonts w:ascii="宋体" w:hAnsi="宋体" w:cs="宋体"/>
        </w:rPr>
      </w:pPr>
    </w:p>
    <w:p w14:paraId="3D9892D9">
      <w:pPr>
        <w:spacing w:line="360" w:lineRule="auto"/>
        <w:ind w:firstLine="525" w:firstLineChars="250"/>
        <w:rPr>
          <w:rFonts w:ascii="宋体" w:hAnsi="宋体" w:cs="宋体"/>
        </w:rPr>
      </w:pPr>
      <w:r>
        <w:rPr>
          <w:rFonts w:hint="eastAsia" w:ascii="宋体" w:hAnsi="宋体" w:cs="宋体"/>
        </w:rPr>
        <w:t>供应商：                                      法人授权代表：</w:t>
      </w:r>
    </w:p>
    <w:p w14:paraId="3B926AA6">
      <w:pPr>
        <w:spacing w:line="360" w:lineRule="auto"/>
        <w:rPr>
          <w:rFonts w:ascii="宋体" w:hAnsi="宋体" w:cs="宋体"/>
        </w:rPr>
      </w:pPr>
      <w:r>
        <w:rPr>
          <w:rFonts w:hint="eastAsia" w:ascii="宋体" w:hAnsi="宋体" w:cs="宋体"/>
        </w:rPr>
        <w:t xml:space="preserve">    </w:t>
      </w:r>
    </w:p>
    <w:p w14:paraId="4CD43164">
      <w:pPr>
        <w:spacing w:line="360" w:lineRule="auto"/>
        <w:ind w:firstLine="315" w:firstLineChars="150"/>
        <w:rPr>
          <w:rFonts w:ascii="宋体" w:hAnsi="宋体" w:cs="宋体"/>
        </w:rPr>
      </w:pPr>
      <w:r>
        <w:rPr>
          <w:rFonts w:hint="eastAsia" w:ascii="宋体" w:hAnsi="宋体" w:cs="宋体"/>
        </w:rPr>
        <w:t>（供应商公章）                                 （签字或盖章）</w:t>
      </w:r>
    </w:p>
    <w:p w14:paraId="251BEC43">
      <w:pPr>
        <w:tabs>
          <w:tab w:val="left" w:pos="6300"/>
        </w:tabs>
        <w:snapToGrid w:val="0"/>
        <w:spacing w:line="360" w:lineRule="auto"/>
        <w:ind w:firstLine="570"/>
        <w:rPr>
          <w:rFonts w:ascii="宋体" w:hAnsi="宋体" w:cs="宋体"/>
        </w:rPr>
      </w:pPr>
      <w:r>
        <w:rPr>
          <w:rFonts w:hint="eastAsia" w:ascii="宋体" w:hAnsi="宋体" w:cs="宋体"/>
        </w:rPr>
        <w:t xml:space="preserve">                                            年     月     日</w:t>
      </w:r>
    </w:p>
    <w:p w14:paraId="240BFFD6">
      <w:pPr>
        <w:ind w:firstLine="480"/>
      </w:pPr>
      <w:r>
        <w:t xml:space="preserve">1. </w:t>
      </w:r>
      <w:r>
        <w:rPr>
          <w:rFonts w:hint="eastAsia"/>
        </w:rPr>
        <w:t>“</w:t>
      </w:r>
      <w:r>
        <w:t>采购文件规定的商务条件</w:t>
      </w:r>
      <w:r>
        <w:rPr>
          <w:rFonts w:hint="eastAsia"/>
        </w:rPr>
        <w:t>”</w:t>
      </w:r>
      <w:r>
        <w:t xml:space="preserve">项下填写的内容应与招标文件中采购需求的 </w:t>
      </w:r>
      <w:r>
        <w:rPr>
          <w:rFonts w:hint="eastAsia"/>
        </w:rPr>
        <w:t>“</w:t>
      </w:r>
      <w:r>
        <w:t>商务要求</w:t>
      </w:r>
      <w:r>
        <w:rPr>
          <w:rFonts w:hint="eastAsia"/>
        </w:rPr>
        <w:t>”</w:t>
      </w:r>
      <w:r>
        <w:t>的内容保持一致。</w:t>
      </w:r>
    </w:p>
    <w:p w14:paraId="34BF46EF">
      <w:pPr>
        <w:ind w:firstLine="480"/>
      </w:pPr>
      <w:r>
        <w:t>2.</w:t>
      </w:r>
      <w:r>
        <w:tab/>
      </w:r>
      <w:r>
        <w:t>投标人应当如实填写上表</w:t>
      </w:r>
      <w:r>
        <w:rPr>
          <w:rFonts w:hint="eastAsia"/>
        </w:rPr>
        <w:t>“</w:t>
      </w:r>
      <w:r>
        <w:t>投标文件响应的具体内容</w:t>
      </w:r>
      <w:r>
        <w:rPr>
          <w:rFonts w:hint="eastAsia"/>
        </w:rPr>
        <w:t>”</w:t>
      </w:r>
      <w:r>
        <w:t>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14:paraId="6EE978C1">
      <w:pPr>
        <w:ind w:left="480"/>
      </w:pPr>
      <w:r>
        <w:rPr>
          <w:rFonts w:hint="eastAsia"/>
        </w:rPr>
        <w:t>3.</w:t>
      </w:r>
      <w:r>
        <w:t xml:space="preserve"> </w:t>
      </w: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14:paraId="4BC1403D">
      <w:pPr>
        <w:ind w:left="480"/>
      </w:pPr>
      <w:r>
        <w:rPr>
          <w:rFonts w:hint="eastAsia"/>
        </w:rPr>
        <w:t>4. “</w:t>
      </w:r>
      <w:r>
        <w:t>备注</w:t>
      </w:r>
      <w:r>
        <w:rPr>
          <w:rFonts w:hint="eastAsia"/>
        </w:rPr>
        <w:t>”</w:t>
      </w:r>
      <w:r>
        <w:t>处可填写偏离情况的说明。</w:t>
      </w:r>
    </w:p>
    <w:p w14:paraId="3FB7D72E">
      <w:pPr>
        <w:ind w:firstLine="480"/>
      </w:pPr>
    </w:p>
    <w:p w14:paraId="31F2CB34">
      <w:pPr>
        <w:rPr>
          <w:rFonts w:ascii="华文细黑" w:hAnsi="华文细黑" w:eastAsia="华文细黑" w:cs="华文细黑"/>
        </w:rPr>
      </w:pPr>
    </w:p>
    <w:p w14:paraId="64498241">
      <w:pPr>
        <w:pStyle w:val="22"/>
        <w:ind w:firstLine="420"/>
      </w:pPr>
    </w:p>
    <w:p w14:paraId="345B95AC">
      <w:pPr>
        <w:pStyle w:val="20"/>
        <w:spacing w:line="500" w:lineRule="exact"/>
        <w:ind w:firstLine="0"/>
      </w:pPr>
    </w:p>
    <w:p w14:paraId="470BDBD3">
      <w:pPr>
        <w:outlineLvl w:val="4"/>
        <w:rPr>
          <w:rFonts w:ascii="宋体" w:hAnsi="宋体"/>
          <w:b/>
          <w:szCs w:val="21"/>
        </w:rPr>
      </w:pPr>
    </w:p>
    <w:p w14:paraId="6AAF67C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06059">
    <w:pPr>
      <w:spacing w:line="207" w:lineRule="auto"/>
      <w:ind w:left="7224"/>
      <w:rPr>
        <w:rFonts w:ascii="宋体" w:hAnsi="宋体" w:eastAsia="宋体" w:cs="宋体"/>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732FD"/>
    <w:multiLevelType w:val="multilevel"/>
    <w:tmpl w:val="890732FD"/>
    <w:lvl w:ilvl="0" w:tentative="0">
      <w:start w:val="1"/>
      <w:numFmt w:val="decimal"/>
      <w:lvlText w:val="%1."/>
      <w:lvlJc w:val="left"/>
      <w:pPr>
        <w:ind w:left="330" w:hanging="370"/>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2">
    <w:nsid w:val="AB7F0DEE"/>
    <w:multiLevelType w:val="singleLevel"/>
    <w:tmpl w:val="AB7F0DEE"/>
    <w:lvl w:ilvl="0" w:tentative="0">
      <w:start w:val="1"/>
      <w:numFmt w:val="decimal"/>
      <w:lvlText w:val="%1."/>
      <w:lvlJc w:val="left"/>
      <w:pPr>
        <w:tabs>
          <w:tab w:val="left" w:pos="312"/>
        </w:tabs>
      </w:pPr>
    </w:lvl>
  </w:abstractNum>
  <w:abstractNum w:abstractNumId="3">
    <w:nsid w:val="ACDB75C0"/>
    <w:multiLevelType w:val="singleLevel"/>
    <w:tmpl w:val="ACDB75C0"/>
    <w:lvl w:ilvl="0" w:tentative="0">
      <w:start w:val="1"/>
      <w:numFmt w:val="decimal"/>
      <w:suff w:val="nothing"/>
      <w:lvlText w:val="%1．"/>
      <w:lvlJc w:val="left"/>
      <w:pPr>
        <w:ind w:left="0" w:firstLine="400"/>
      </w:pPr>
      <w:rPr>
        <w:rFonts w:hint="default"/>
      </w:rPr>
    </w:lvl>
  </w:abstractNum>
  <w:abstractNum w:abstractNumId="4">
    <w:nsid w:val="B7A0B6E1"/>
    <w:multiLevelType w:val="singleLevel"/>
    <w:tmpl w:val="B7A0B6E1"/>
    <w:lvl w:ilvl="0" w:tentative="0">
      <w:start w:val="2"/>
      <w:numFmt w:val="decimal"/>
      <w:lvlText w:val="%1."/>
      <w:lvlJc w:val="left"/>
      <w:pPr>
        <w:tabs>
          <w:tab w:val="left" w:pos="312"/>
        </w:tabs>
      </w:pPr>
    </w:lvl>
  </w:abstractNum>
  <w:abstractNum w:abstractNumId="5">
    <w:nsid w:val="FF84BE75"/>
    <w:multiLevelType w:val="singleLevel"/>
    <w:tmpl w:val="FF84BE75"/>
    <w:lvl w:ilvl="0" w:tentative="0">
      <w:start w:val="1"/>
      <w:numFmt w:val="chineseCounting"/>
      <w:suff w:val="nothing"/>
      <w:lvlText w:val="%1、"/>
      <w:lvlJc w:val="left"/>
      <w:rPr>
        <w:rFonts w:hint="eastAsia"/>
      </w:rPr>
    </w:lvl>
  </w:abstractNum>
  <w:abstractNum w:abstractNumId="6">
    <w:nsid w:val="02DD7DD4"/>
    <w:multiLevelType w:val="multilevel"/>
    <w:tmpl w:val="02DD7DD4"/>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7">
    <w:nsid w:val="03E089ED"/>
    <w:multiLevelType w:val="singleLevel"/>
    <w:tmpl w:val="03E089ED"/>
    <w:lvl w:ilvl="0" w:tentative="0">
      <w:start w:val="1"/>
      <w:numFmt w:val="decimal"/>
      <w:lvlText w:val="%1."/>
      <w:lvlJc w:val="left"/>
      <w:pPr>
        <w:tabs>
          <w:tab w:val="left" w:pos="312"/>
        </w:tabs>
      </w:pPr>
    </w:lvl>
  </w:abstractNum>
  <w:abstractNum w:abstractNumId="8">
    <w:nsid w:val="0CC03E36"/>
    <w:multiLevelType w:val="singleLevel"/>
    <w:tmpl w:val="0CC03E36"/>
    <w:lvl w:ilvl="0" w:tentative="0">
      <w:start w:val="1"/>
      <w:numFmt w:val="decimal"/>
      <w:lvlText w:val="%1."/>
      <w:lvlJc w:val="left"/>
      <w:pPr>
        <w:tabs>
          <w:tab w:val="left" w:pos="312"/>
        </w:tabs>
      </w:pPr>
    </w:lvl>
  </w:abstractNum>
  <w:abstractNum w:abstractNumId="9">
    <w:nsid w:val="159D289B"/>
    <w:multiLevelType w:val="singleLevel"/>
    <w:tmpl w:val="159D289B"/>
    <w:lvl w:ilvl="0" w:tentative="0">
      <w:start w:val="1"/>
      <w:numFmt w:val="chineseCounting"/>
      <w:suff w:val="nothing"/>
      <w:lvlText w:val="%1、"/>
      <w:lvlJc w:val="left"/>
      <w:pPr>
        <w:ind w:left="0" w:firstLine="420"/>
      </w:pPr>
      <w:rPr>
        <w:rFonts w:hint="eastAsia"/>
      </w:rPr>
    </w:lvl>
  </w:abstractNum>
  <w:abstractNum w:abstractNumId="10">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11">
    <w:nsid w:val="36BA0C7C"/>
    <w:multiLevelType w:val="singleLevel"/>
    <w:tmpl w:val="36BA0C7C"/>
    <w:lvl w:ilvl="0" w:tentative="0">
      <w:start w:val="1"/>
      <w:numFmt w:val="decimal"/>
      <w:suff w:val="nothing"/>
      <w:lvlText w:val="%1．"/>
      <w:lvlJc w:val="left"/>
    </w:lvl>
  </w:abstractNum>
  <w:abstractNum w:abstractNumId="12">
    <w:nsid w:val="39159CD2"/>
    <w:multiLevelType w:val="singleLevel"/>
    <w:tmpl w:val="39159CD2"/>
    <w:lvl w:ilvl="0" w:tentative="0">
      <w:start w:val="7"/>
      <w:numFmt w:val="chineseCounting"/>
      <w:suff w:val="nothing"/>
      <w:lvlText w:val="%1、"/>
      <w:lvlJc w:val="left"/>
      <w:rPr>
        <w:rFonts w:hint="eastAsia"/>
      </w:rPr>
    </w:lvl>
  </w:abstractNum>
  <w:num w:numId="1">
    <w:abstractNumId w:val="6"/>
  </w:num>
  <w:num w:numId="2">
    <w:abstractNumId w:val="0"/>
  </w:num>
  <w:num w:numId="3">
    <w:abstractNumId w:val="5"/>
  </w:num>
  <w:num w:numId="4">
    <w:abstractNumId w:val="4"/>
  </w:num>
  <w:num w:numId="5">
    <w:abstractNumId w:val="2"/>
  </w:num>
  <w:num w:numId="6">
    <w:abstractNumId w:val="11"/>
  </w:num>
  <w:num w:numId="7">
    <w:abstractNumId w:val="12"/>
  </w:num>
  <w:num w:numId="8">
    <w:abstractNumId w:val="3"/>
  </w:num>
  <w:num w:numId="9">
    <w:abstractNumId w:val="7"/>
  </w:num>
  <w:num w:numId="10">
    <w:abstractNumId w:val="9"/>
  </w:num>
  <w:num w:numId="11">
    <w:abstractNumId w:val="1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606F3"/>
    <w:rsid w:val="0037062B"/>
    <w:rsid w:val="0083411E"/>
    <w:rsid w:val="009D5B30"/>
    <w:rsid w:val="00CA3801"/>
    <w:rsid w:val="0C9C3443"/>
    <w:rsid w:val="13497233"/>
    <w:rsid w:val="3DEC7EE7"/>
    <w:rsid w:val="4042757B"/>
    <w:rsid w:val="40F77A3A"/>
    <w:rsid w:val="48B34F15"/>
    <w:rsid w:val="4B192C5C"/>
    <w:rsid w:val="4D7C3284"/>
    <w:rsid w:val="52CD79A3"/>
    <w:rsid w:val="5532635F"/>
    <w:rsid w:val="68C87B50"/>
    <w:rsid w:val="6E0606F3"/>
    <w:rsid w:val="726A4DB0"/>
    <w:rsid w:val="7807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spacing w:beforeAutospacing="1" w:afterAutospacing="1"/>
      <w:jc w:val="left"/>
      <w:outlineLvl w:val="0"/>
    </w:pPr>
    <w:rPr>
      <w:rFonts w:hint="eastAsia" w:ascii="宋体" w:hAnsi="宋体" w:cs="Times New Roman"/>
      <w:b/>
      <w:bCs/>
      <w:kern w:val="44"/>
      <w:sz w:val="48"/>
      <w:szCs w:val="48"/>
    </w:rPr>
  </w:style>
  <w:style w:type="paragraph" w:styleId="3">
    <w:name w:val="heading 2"/>
    <w:basedOn w:val="1"/>
    <w:next w:val="1"/>
    <w:link w:val="25"/>
    <w:semiHidden/>
    <w:unhideWhenUsed/>
    <w:qFormat/>
    <w:uiPriority w:val="0"/>
    <w:pPr>
      <w:keepNext/>
      <w:keepLines/>
      <w:numPr>
        <w:ilvl w:val="1"/>
        <w:numId w:val="1"/>
      </w:numPr>
      <w:spacing w:line="413" w:lineRule="auto"/>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2"/>
      </w:numPr>
      <w:spacing w:before="20" w:after="20"/>
      <w:outlineLvl w:val="2"/>
    </w:pPr>
    <w:rPr>
      <w:b/>
      <w:sz w:val="28"/>
    </w:rPr>
  </w:style>
  <w:style w:type="paragraph" w:styleId="5">
    <w:name w:val="heading 4"/>
    <w:basedOn w:val="1"/>
    <w:next w:val="1"/>
    <w:semiHidden/>
    <w:unhideWhenUsed/>
    <w:qFormat/>
    <w:uiPriority w:val="0"/>
    <w:pPr>
      <w:keepNext/>
      <w:keepLines/>
      <w:numPr>
        <w:ilvl w:val="3"/>
        <w:numId w:val="1"/>
      </w:numPr>
      <w:outlineLvl w:val="3"/>
    </w:pPr>
    <w:rPr>
      <w:rFonts w:ascii="Arial" w:hAnsi="Arial" w:eastAsia="微软雅黑"/>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7">
    <w:name w:val="annotation text"/>
    <w:basedOn w:val="1"/>
    <w:qFormat/>
    <w:uiPriority w:val="0"/>
    <w:pPr>
      <w:jc w:val="left"/>
    </w:pPr>
  </w:style>
  <w:style w:type="paragraph" w:styleId="8">
    <w:name w:val="Body Text"/>
    <w:basedOn w:val="1"/>
    <w:next w:val="1"/>
    <w:semiHidden/>
    <w:qFormat/>
    <w:uiPriority w:val="0"/>
    <w:rPr>
      <w:rFonts w:ascii="楷体_GB2312" w:hAnsi="Arial" w:eastAsia="楷体_GB2312"/>
      <w:sz w:val="28"/>
      <w:szCs w:val="28"/>
    </w:rPr>
  </w:style>
  <w:style w:type="paragraph" w:styleId="9">
    <w:name w:val="Body Text Indent"/>
    <w:basedOn w:val="1"/>
    <w:next w:val="10"/>
    <w:qFormat/>
    <w:uiPriority w:val="0"/>
    <w:pPr>
      <w:ind w:firstLine="795"/>
    </w:pPr>
    <w:rPr>
      <w:sz w:val="32"/>
      <w:szCs w:val="32"/>
    </w:rPr>
  </w:style>
  <w:style w:type="paragraph" w:styleId="10">
    <w:name w:val="envelope return"/>
    <w:basedOn w:val="1"/>
    <w:qFormat/>
    <w:uiPriority w:val="0"/>
    <w:pPr>
      <w:snapToGrid w:val="0"/>
    </w:pPr>
    <w:rPr>
      <w:rFonts w:ascii="Arial" w:hAnsi="Arial"/>
    </w:rPr>
  </w:style>
  <w:style w:type="paragraph" w:styleId="11">
    <w:name w:val="Date"/>
    <w:basedOn w:val="1"/>
    <w:next w:val="1"/>
    <w:qFormat/>
    <w:uiPriority w:val="0"/>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Indent 3"/>
    <w:basedOn w:val="1"/>
    <w:next w:val="6"/>
    <w:qFormat/>
    <w:uiPriority w:val="0"/>
    <w:pPr>
      <w:spacing w:line="360" w:lineRule="auto"/>
      <w:ind w:firstLine="617" w:firstLineChars="257"/>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6">
    <w:name w:val="Body Text First Indent 2"/>
    <w:basedOn w:val="9"/>
    <w:next w:val="14"/>
    <w:unhideWhenUsed/>
    <w:qFormat/>
    <w:uiPriority w:val="0"/>
    <w:pPr>
      <w:ind w:firstLine="420" w:firstLineChars="20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List Paragraph"/>
    <w:basedOn w:val="1"/>
    <w:qFormat/>
    <w:uiPriority w:val="1"/>
    <w:pPr>
      <w:ind w:left="760" w:firstLine="480"/>
    </w:pPr>
  </w:style>
  <w:style w:type="paragraph" w:customStyle="1" w:styleId="21">
    <w:name w:val="Table Paragraph"/>
    <w:basedOn w:val="1"/>
    <w:qFormat/>
    <w:uiPriority w:val="0"/>
    <w:pPr>
      <w:jc w:val="left"/>
    </w:pPr>
    <w:rPr>
      <w:rFonts w:ascii="Calibri" w:hAnsi="Calibri" w:eastAsia="宋体" w:cs="黑体"/>
      <w:kern w:val="0"/>
      <w:sz w:val="22"/>
      <w:lang w:eastAsia="en-US"/>
    </w:rPr>
  </w:style>
  <w:style w:type="paragraph" w:customStyle="1" w:styleId="22">
    <w:name w:val="正文（缩进）"/>
    <w:basedOn w:val="1"/>
    <w:autoRedefine/>
    <w:qFormat/>
    <w:uiPriority w:val="0"/>
    <w:pPr>
      <w:ind w:firstLine="480" w:firstLineChars="200"/>
    </w:pPr>
  </w:style>
  <w:style w:type="paragraph" w:customStyle="1" w:styleId="23">
    <w:name w:val="Table Text"/>
    <w:basedOn w:val="1"/>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table" w:customStyle="1" w:styleId="24">
    <w:name w:val="Table Normal"/>
    <w:unhideWhenUsed/>
    <w:qFormat/>
    <w:uiPriority w:val="0"/>
    <w:tblPr>
      <w:tblCellMar>
        <w:top w:w="0" w:type="dxa"/>
        <w:left w:w="0" w:type="dxa"/>
        <w:bottom w:w="0" w:type="dxa"/>
        <w:right w:w="0" w:type="dxa"/>
      </w:tblCellMar>
    </w:tblPr>
  </w:style>
  <w:style w:type="character" w:customStyle="1" w:styleId="25">
    <w:name w:val="标题 2 字符"/>
    <w:link w:val="3"/>
    <w:qFormat/>
    <w:uiPriority w:val="0"/>
    <w:rPr>
      <w:rFonts w:ascii="Arial" w:hAnsi="Arial" w:eastAsia="黑体"/>
      <w:b/>
      <w:sz w:val="32"/>
    </w:rPr>
  </w:style>
  <w:style w:type="paragraph" w:customStyle="1" w:styleId="26">
    <w:name w:val="Other|1"/>
    <w:basedOn w:val="1"/>
    <w:qFormat/>
    <w:uiPriority w:val="0"/>
    <w:rPr>
      <w:rFonts w:ascii="宋体" w:hAnsi="宋体" w:cs="宋体"/>
      <w:sz w:val="15"/>
      <w:szCs w:val="15"/>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3591</Words>
  <Characters>4167</Characters>
  <Lines>105</Lines>
  <Paragraphs>29</Paragraphs>
  <TotalTime>9</TotalTime>
  <ScaleCrop>false</ScaleCrop>
  <LinksUpToDate>false</LinksUpToDate>
  <CharactersWithSpaces>4918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2025-03-14T23:48:00Z</dcterms:created>
  <dc:creator>Administrator</dc:creator>
  <cp:lastModifiedBy>木易三金</cp:lastModifiedBy>
  <cp:lastPrinted>2025-04-02T06:51:00Z</cp:lastPrinted>
  <dcterms:modified xsi:type="dcterms:W3CDTF">2025-04-17T06:04:30Z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74D1AC2EB2684FE49D098C9FA696144B_11</vt:lpwstr>
  </property>
  <property fmtid="{D5CDD505-2E9C-101B-9397-08002B2CF9AE}" pid="4" name="KSOTemplateDocerSaveRecord">
    <vt:lpwstr>eyJoZGlkIjoiZDIyMGUwZmNhZjA3YTYxZWYwMzVmM2Q1ZWU5ODAxOWEiLCJ1c2VySWQiOiIxOTc4MTAxNjQifQ==</vt:lpwstr>
  </property>
</Properties>
</file>