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3212">
      <w:pPr>
        <w:spacing w:line="42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2"/>
          <w:szCs w:val="32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终端防病毒管理系统升级维保项目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市场</w:t>
      </w:r>
    </w:p>
    <w:p w14:paraId="15BF9567">
      <w:pPr>
        <w:spacing w:line="42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调研公告</w:t>
      </w:r>
    </w:p>
    <w:p w14:paraId="6034EAF1">
      <w:pPr>
        <w:spacing w:line="480" w:lineRule="exac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一、项目基本情况</w:t>
      </w:r>
    </w:p>
    <w:p w14:paraId="41CA2001">
      <w:pPr>
        <w:spacing w:line="420" w:lineRule="auto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1.项目名称：</w:t>
      </w:r>
      <w:r>
        <w:rPr>
          <w:rFonts w:hint="eastAsia" w:ascii="微软雅黑" w:hAnsi="微软雅黑" w:eastAsia="微软雅黑" w:cs="微软雅黑"/>
          <w:szCs w:val="21"/>
        </w:rPr>
        <w:t>终端防病毒管理系统升级维保。</w:t>
      </w:r>
    </w:p>
    <w:p w14:paraId="78BF75F8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2.</w:t>
      </w:r>
      <w:r>
        <w:rPr>
          <w:rFonts w:hint="eastAsia" w:ascii="微软雅黑" w:hAnsi="微软雅黑" w:eastAsia="微软雅黑" w:cs="微软雅黑"/>
          <w:szCs w:val="21"/>
        </w:rPr>
        <w:t>服务期：3年。</w:t>
      </w:r>
    </w:p>
    <w:p w14:paraId="5B449FFF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3.本工程不接受联合体投标，中标后不得转包。</w:t>
      </w:r>
    </w:p>
    <w:p w14:paraId="6B9E84F0">
      <w:pPr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二、服务内容：</w:t>
      </w:r>
    </w:p>
    <w:p w14:paraId="6B17A563"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本服务项目拟对全院终端安全管理系统进行日常维护外包，24小时响应。</w:t>
      </w:r>
    </w:p>
    <w:p w14:paraId="6BC41351">
      <w:pPr>
        <w:spacing w:line="360" w:lineRule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三、质量要求</w:t>
      </w:r>
    </w:p>
    <w:p w14:paraId="0730765B">
      <w:pPr>
        <w:pStyle w:val="15"/>
        <w:spacing w:line="360" w:lineRule="auto"/>
        <w:ind w:left="0" w:firstLine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1.投标人保证在不改变现有系统的情况下，对软件、特征库、病毒库进行升级。</w:t>
      </w:r>
    </w:p>
    <w:p w14:paraId="084AA1A4">
      <w:pPr>
        <w:spacing w:line="360" w:lineRule="auto"/>
        <w:ind w:right="126" w:rightChars="6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2. </w:t>
      </w:r>
      <w:r>
        <w:rPr>
          <w:rFonts w:hint="eastAsia" w:ascii="微软雅黑" w:hAnsi="微软雅黑" w:eastAsia="微软雅黑" w:cs="微软雅黑"/>
          <w:color w:val="000000"/>
          <w:szCs w:val="21"/>
        </w:rPr>
        <w:t>每月对系统进行详细盘点和巡检1次，每月向管理部门提供管理报告（包括系统版本，特征库版本、各类问题处理，维修保养记录、改善建议等）。</w:t>
      </w:r>
    </w:p>
    <w:p w14:paraId="6D7EE1CD"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3.中标人须提供每周7*24小时电话值班服务，接采购人报修电话后3小时内派人到达现场。</w:t>
      </w:r>
    </w:p>
    <w:p w14:paraId="56764A65"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如遇系统故障，经简单程序不能修复的，中标人须另派技术人员进行维修。如遇重大部件故障，24小时内不能修复的，应向信息科提交书面通知，并注明解决方案。</w:t>
      </w:r>
    </w:p>
    <w:p w14:paraId="40E43712"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4.投标人须在维保期内保障系统正常运行，包括系统软件、设备、网络、系统设置等。设备正常使用所需一切零配件由中标方提供。</w:t>
      </w:r>
    </w:p>
    <w:p w14:paraId="22E163B8">
      <w:pPr>
        <w:spacing w:line="360" w:lineRule="auto"/>
        <w:ind w:right="126" w:rightChars="60"/>
        <w:jc w:val="left"/>
        <w:rPr>
          <w:rFonts w:hint="eastAsia"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四、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设备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清单</w:t>
      </w:r>
    </w:p>
    <w:tbl>
      <w:tblPr>
        <w:tblStyle w:val="9"/>
        <w:tblpPr w:leftFromText="180" w:rightFromText="180" w:vertAnchor="text" w:horzAnchor="margin" w:tblpY="319"/>
        <w:tblOverlap w:val="never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721"/>
        <w:gridCol w:w="850"/>
        <w:gridCol w:w="5103"/>
      </w:tblGrid>
      <w:tr w14:paraId="5A5F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555" w:type="dxa"/>
            <w:vAlign w:val="center"/>
          </w:tcPr>
          <w:p w14:paraId="1FA42A82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终端类型</w:t>
            </w:r>
          </w:p>
        </w:tc>
        <w:tc>
          <w:tcPr>
            <w:tcW w:w="1721" w:type="dxa"/>
            <w:vAlign w:val="center"/>
          </w:tcPr>
          <w:p w14:paraId="1988DDA9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生产厂家</w:t>
            </w:r>
          </w:p>
        </w:tc>
        <w:tc>
          <w:tcPr>
            <w:tcW w:w="850" w:type="dxa"/>
            <w:vAlign w:val="center"/>
          </w:tcPr>
          <w:p w14:paraId="076E94CF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数量</w:t>
            </w:r>
          </w:p>
        </w:tc>
        <w:tc>
          <w:tcPr>
            <w:tcW w:w="5103" w:type="dxa"/>
            <w:vAlign w:val="center"/>
          </w:tcPr>
          <w:p w14:paraId="51204DC2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备注</w:t>
            </w:r>
          </w:p>
        </w:tc>
      </w:tr>
      <w:tr w14:paraId="1E83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555" w:type="dxa"/>
            <w:vAlign w:val="center"/>
          </w:tcPr>
          <w:p w14:paraId="0ACA66E5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Windows PC</w:t>
            </w:r>
          </w:p>
        </w:tc>
        <w:tc>
          <w:tcPr>
            <w:tcW w:w="1721" w:type="dxa"/>
            <w:vAlign w:val="center"/>
          </w:tcPr>
          <w:p w14:paraId="15555473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奇安信</w:t>
            </w:r>
          </w:p>
        </w:tc>
        <w:tc>
          <w:tcPr>
            <w:tcW w:w="850" w:type="dxa"/>
            <w:vAlign w:val="center"/>
          </w:tcPr>
          <w:p w14:paraId="75A4E356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750台</w:t>
            </w:r>
          </w:p>
        </w:tc>
        <w:tc>
          <w:tcPr>
            <w:tcW w:w="5103" w:type="dxa"/>
            <w:vAlign w:val="center"/>
          </w:tcPr>
          <w:p w14:paraId="20C376E2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天擎windows PC客户端</w:t>
            </w:r>
          </w:p>
        </w:tc>
      </w:tr>
      <w:tr w14:paraId="11E5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1555" w:type="dxa"/>
            <w:vAlign w:val="center"/>
          </w:tcPr>
          <w:p w14:paraId="11E8752D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Windows Server</w:t>
            </w:r>
          </w:p>
        </w:tc>
        <w:tc>
          <w:tcPr>
            <w:tcW w:w="1721" w:type="dxa"/>
            <w:vAlign w:val="center"/>
          </w:tcPr>
          <w:p w14:paraId="0EF074AC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奇安信</w:t>
            </w:r>
          </w:p>
        </w:tc>
        <w:tc>
          <w:tcPr>
            <w:tcW w:w="850" w:type="dxa"/>
            <w:vAlign w:val="center"/>
          </w:tcPr>
          <w:p w14:paraId="52D7FA29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90台</w:t>
            </w:r>
          </w:p>
        </w:tc>
        <w:tc>
          <w:tcPr>
            <w:tcW w:w="5103" w:type="dxa"/>
            <w:vAlign w:val="center"/>
          </w:tcPr>
          <w:p w14:paraId="07AEA516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天擎windows Server客户端</w:t>
            </w:r>
          </w:p>
        </w:tc>
      </w:tr>
    </w:tbl>
    <w:p w14:paraId="5F5C4BD4">
      <w:pPr>
        <w:spacing w:line="360" w:lineRule="auto"/>
        <w:rPr>
          <w:rFonts w:hint="eastAsia" w:ascii="微软雅黑" w:hAnsi="微软雅黑" w:eastAsia="微软雅黑" w:cs="微软雅黑"/>
          <w:color w:val="000000"/>
          <w:szCs w:val="21"/>
        </w:rPr>
      </w:pPr>
    </w:p>
    <w:p w14:paraId="34405394">
      <w:pPr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五、技术参数</w:t>
      </w:r>
    </w:p>
    <w:tbl>
      <w:tblPr>
        <w:tblStyle w:val="9"/>
        <w:tblpPr w:leftFromText="180" w:rightFromText="180" w:vertAnchor="text" w:horzAnchor="margin" w:tblpY="6"/>
        <w:tblOverlap w:val="never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7654"/>
      </w:tblGrid>
      <w:tr w14:paraId="7387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433" w:type="dxa"/>
            <w:vAlign w:val="center"/>
          </w:tcPr>
          <w:p w14:paraId="23D7B254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654" w:type="dxa"/>
            <w:vAlign w:val="center"/>
          </w:tcPr>
          <w:p w14:paraId="0483C049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详细技术参数</w:t>
            </w:r>
          </w:p>
        </w:tc>
      </w:tr>
      <w:tr w14:paraId="2FD7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119DC735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7654" w:type="dxa"/>
            <w:vAlign w:val="center"/>
          </w:tcPr>
          <w:p w14:paraId="6446B077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▲投标人需提供基于用户授权名称为“丹阳市人民医院”、授权序列号为“TVCA9-UVQGC-YCFDV-XGCDX-T7KCV”的原厂维保升级正版授权证书。不变更原系统的数量模块，无需重新部署。</w:t>
            </w:r>
          </w:p>
        </w:tc>
      </w:tr>
      <w:tr w14:paraId="2F75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4F358BCC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7654" w:type="dxa"/>
            <w:vAlign w:val="center"/>
          </w:tcPr>
          <w:p w14:paraId="28AE5CC1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▲客户端主程序、病毒库版本支持按分组和多批次进行灰度更新，保持在低风险中完成终端能力更新。支持设置不同终端类型设置和每批次观察时长。当检测到新版本将从第一批次重新观察（提供功能截图）</w:t>
            </w:r>
          </w:p>
        </w:tc>
      </w:tr>
      <w:tr w14:paraId="5DE7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253A2E53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</w:t>
            </w:r>
          </w:p>
        </w:tc>
        <w:tc>
          <w:tcPr>
            <w:tcW w:w="7654" w:type="dxa"/>
            <w:vAlign w:val="center"/>
          </w:tcPr>
          <w:p w14:paraId="4B1AC656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▲支持对终端节能管理，支持定时关机设定节能策略并自动关机。并支持提示倒计时弹窗，可设置在终端取消后下一次提醒时间（提供功能截图）</w:t>
            </w:r>
          </w:p>
        </w:tc>
      </w:tr>
      <w:tr w14:paraId="41A4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31C6A845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</w:t>
            </w:r>
          </w:p>
        </w:tc>
        <w:tc>
          <w:tcPr>
            <w:tcW w:w="7654" w:type="dxa"/>
            <w:vAlign w:val="center"/>
          </w:tcPr>
          <w:p w14:paraId="2BEE94DF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支持终端用户和管理员是一套账号管理系统，简化账号管理复杂度，一个账号解决所有身份认证，既可以用于终端登录，也可以用于管理管理中心。</w:t>
            </w:r>
          </w:p>
        </w:tc>
      </w:tr>
      <w:tr w14:paraId="4B1A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40CC498C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</w:p>
        </w:tc>
        <w:tc>
          <w:tcPr>
            <w:tcW w:w="7654" w:type="dxa"/>
            <w:vAlign w:val="center"/>
          </w:tcPr>
          <w:p w14:paraId="728976F4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▲支持对压缩包内的病毒扫描，支持多层压缩包的扫描，可自定义配置压缩包的扫描层数，至少大约10层模式下的扫描。（提供功能截图）</w:t>
            </w:r>
          </w:p>
        </w:tc>
      </w:tr>
      <w:tr w14:paraId="2B5E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5B0EE69D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6</w:t>
            </w:r>
          </w:p>
        </w:tc>
        <w:tc>
          <w:tcPr>
            <w:tcW w:w="7654" w:type="dxa"/>
            <w:vAlign w:val="center"/>
          </w:tcPr>
          <w:p w14:paraId="7C1120B1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▲支持针对Windows XP系统可带来安全隐患的设计机制进行加固性修复，支持远程漏洞攻击防护、本地钓鱼攻击防护和浏览器漏洞攻击防护；（提供功能截图）</w:t>
            </w:r>
          </w:p>
        </w:tc>
      </w:tr>
      <w:tr w14:paraId="4C8C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789623EE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</w:t>
            </w:r>
          </w:p>
        </w:tc>
        <w:tc>
          <w:tcPr>
            <w:tcW w:w="7654" w:type="dxa"/>
            <w:vAlign w:val="center"/>
          </w:tcPr>
          <w:p w14:paraId="741AB323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支持按照补丁的维度统计补丁安装情况，包括补丁号、系统类型、补丁类型、补丁级别、补丁名称、补丁描述、发布日期、漏洞CVE编号、漏洞CNNVD编号、未安装、已安装、已安装未生效、已排除、未更新补丁库。并支持导出统计报表。</w:t>
            </w:r>
          </w:p>
        </w:tc>
      </w:tr>
      <w:tr w14:paraId="1BB0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5C12FF39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8</w:t>
            </w:r>
          </w:p>
        </w:tc>
        <w:tc>
          <w:tcPr>
            <w:tcW w:w="7654" w:type="dxa"/>
            <w:vAlign w:val="center"/>
          </w:tcPr>
          <w:p w14:paraId="2565358E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▲支持管理员设置自动审批客户端注册请求；不同分组可设置不同审批规则（提供产品界面截图）</w:t>
            </w:r>
          </w:p>
        </w:tc>
      </w:tr>
      <w:tr w14:paraId="357A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36FB105A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9</w:t>
            </w:r>
          </w:p>
        </w:tc>
        <w:tc>
          <w:tcPr>
            <w:tcW w:w="7654" w:type="dxa"/>
            <w:vAlign w:val="center"/>
          </w:tcPr>
          <w:p w14:paraId="76C33A75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▲支持对支持对外设进行多维度的放行，包括设备名称、PID/VID、实例路径，通过添加实现例外或加黑。（提供功能截图）</w:t>
            </w:r>
          </w:p>
          <w:p w14:paraId="4D4C6434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3B36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1758DC7F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10</w:t>
            </w:r>
          </w:p>
        </w:tc>
        <w:tc>
          <w:tcPr>
            <w:tcW w:w="7654" w:type="dxa"/>
            <w:vAlign w:val="center"/>
          </w:tcPr>
          <w:p w14:paraId="45198F4D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▲支持移动存储介质外出管理，并可以设置外出使用权限与有效时间；（提供产品界面截图）</w:t>
            </w:r>
          </w:p>
        </w:tc>
      </w:tr>
      <w:tr w14:paraId="5B12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544D1C29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11</w:t>
            </w:r>
          </w:p>
        </w:tc>
        <w:tc>
          <w:tcPr>
            <w:tcW w:w="7654" w:type="dxa"/>
            <w:vAlign w:val="center"/>
          </w:tcPr>
          <w:p w14:paraId="63CA15CA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▲支持对外设进行多维度的放行，包括设备名称、PID/VID、实例路径，通过添加实现例外或加黑。【提供功能截图】</w:t>
            </w:r>
          </w:p>
        </w:tc>
      </w:tr>
      <w:tr w14:paraId="0E71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37831A14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12</w:t>
            </w:r>
          </w:p>
        </w:tc>
        <w:tc>
          <w:tcPr>
            <w:tcW w:w="7654" w:type="dxa"/>
            <w:vAlign w:val="center"/>
          </w:tcPr>
          <w:p w14:paraId="30668B7C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支持主机防火墙功能，通过添加IP、域名规则、支持允许/拒绝规则、支持任意流向拦截和允许，支持TCP、UDP、TCP+UDP、ICMP、多播和组播，支持自定义端口范围、支持自定义目标IP，支持输入IP范围，支持对设定进程名称、进程路径，支持模糊规则。</w:t>
            </w:r>
          </w:p>
        </w:tc>
      </w:tr>
      <w:tr w14:paraId="0C06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0FA2D82C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13</w:t>
            </w:r>
          </w:p>
        </w:tc>
        <w:tc>
          <w:tcPr>
            <w:tcW w:w="7654" w:type="dxa"/>
            <w:vAlign w:val="center"/>
          </w:tcPr>
          <w:p w14:paraId="79EB91B5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支持按照补丁的维度统计补丁安装情况，包括补丁号、系统类型、补丁类型、补丁级别、补丁名称、补丁描述、发布日期、漏洞CVE编号、漏洞CNNVD编号、未安装、已安装、已安装未生效、已排除、未更新补丁库。并支持导出统计报表。</w:t>
            </w:r>
          </w:p>
        </w:tc>
      </w:tr>
      <w:tr w14:paraId="0F42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53CDDE6C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14</w:t>
            </w:r>
          </w:p>
        </w:tc>
        <w:tc>
          <w:tcPr>
            <w:tcW w:w="7654" w:type="dxa"/>
            <w:vAlign w:val="center"/>
          </w:tcPr>
          <w:p w14:paraId="73B37CE2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▲支持自动分组，按IP地址、MAC地址、CPU数量、CPU架构、MEM容量、主机名、计算机工作组等参数进行自动动态调整分组。【提供功能截图】</w:t>
            </w:r>
          </w:p>
        </w:tc>
      </w:tr>
      <w:tr w14:paraId="391C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16FBDD9F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15</w:t>
            </w:r>
          </w:p>
        </w:tc>
        <w:tc>
          <w:tcPr>
            <w:tcW w:w="7654" w:type="dxa"/>
            <w:vAlign w:val="center"/>
          </w:tcPr>
          <w:p w14:paraId="6437FFDF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▲产品全功能支持简体中文/繁体中体/英语自由切换【提供功能截图】</w:t>
            </w:r>
          </w:p>
        </w:tc>
      </w:tr>
      <w:tr w14:paraId="3F1D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6DB74CD6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16</w:t>
            </w:r>
          </w:p>
        </w:tc>
        <w:tc>
          <w:tcPr>
            <w:tcW w:w="7654" w:type="dxa"/>
            <w:vAlign w:val="center"/>
          </w:tcPr>
          <w:p w14:paraId="42E7E064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▲产品具备IT产品信息安全产品认证证书（提供证书复印件）</w:t>
            </w:r>
          </w:p>
        </w:tc>
      </w:tr>
      <w:tr w14:paraId="4F49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278303DC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17</w:t>
            </w:r>
          </w:p>
        </w:tc>
        <w:tc>
          <w:tcPr>
            <w:tcW w:w="7654" w:type="dxa"/>
            <w:vAlign w:val="center"/>
          </w:tcPr>
          <w:p w14:paraId="0E047A00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▲产品具备EAL3+国家信息安全测评信息技术产品安全测评证书（提供证书复印件）</w:t>
            </w:r>
          </w:p>
        </w:tc>
      </w:tr>
      <w:tr w14:paraId="4018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</w:trPr>
        <w:tc>
          <w:tcPr>
            <w:tcW w:w="1433" w:type="dxa"/>
            <w:vAlign w:val="center"/>
          </w:tcPr>
          <w:p w14:paraId="4090050F">
            <w:pPr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18</w:t>
            </w:r>
          </w:p>
        </w:tc>
        <w:tc>
          <w:tcPr>
            <w:tcW w:w="7654" w:type="dxa"/>
            <w:vAlign w:val="center"/>
          </w:tcPr>
          <w:p w14:paraId="03DA7865">
            <w:pPr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▲产品具备IPv6 Ready Logo认证证书（提供证书复印件）</w:t>
            </w:r>
          </w:p>
        </w:tc>
      </w:tr>
    </w:tbl>
    <w:p w14:paraId="7DB6C4FB">
      <w:pPr>
        <w:rPr>
          <w:rFonts w:hint="default" w:ascii="微软雅黑" w:hAnsi="微软雅黑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六、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服务内容</w:t>
      </w:r>
    </w:p>
    <w:p w14:paraId="3A28AD68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软件更新与病毒库维护</w:t>
      </w:r>
    </w:p>
    <w:p w14:paraId="768596D9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​自动更新：确保开启自动更新功能，及时获取病毒库、引擎版本和安全补丁。</w:t>
      </w:r>
    </w:p>
    <w:p w14:paraId="65C88E47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​手动检查：定期手动检查更新（如官网或软件内“检查更新”），防止因自动更新失败导致防护失效。</w:t>
      </w:r>
    </w:p>
    <w:p w14:paraId="246CA5A1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​病毒库升级：确保病毒库为最新版本，以识别最新威胁。</w:t>
      </w:r>
    </w:p>
    <w:p w14:paraId="700EC67A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​2. 系统兼容性监控</w:t>
      </w:r>
    </w:p>
    <w:p w14:paraId="1FC4C6DA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​操作系统适配：定期检查软件是否与当前系统（如Windows、Linux等）兼容，尤其是系统升级后。</w:t>
      </w:r>
    </w:p>
    <w:p w14:paraId="41048A66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​冲突排查：若与其他安全软件或应用冲突，需调整配置或联系技术支持。</w:t>
      </w:r>
    </w:p>
    <w:p w14:paraId="2B934B1E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​3. 日志与监控</w:t>
      </w:r>
    </w:p>
    <w:p w14:paraId="2C0B4557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​日志记录：启用安全日志功能，记录病毒查杀、系统扫描等操作，便于事后追溯。</w:t>
      </w:r>
    </w:p>
    <w:p w14:paraId="54FB05A6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​异常告警：关注软件的异常提示（如高危漏洞、可疑进程），及时处理。</w:t>
      </w:r>
    </w:p>
    <w:p w14:paraId="470A52D9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​4. 故障响应与修复</w:t>
      </w:r>
    </w:p>
    <w:p w14:paraId="2E7AB40F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​误报处理：若出现误报（如误删正常文件），需通过官方渠道反馈并获取解决方案。</w:t>
      </w:r>
    </w:p>
    <w:p w14:paraId="341571DA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​软件崩溃：若杀毒软件频繁崩溃，需检查系统资源占用或重装软件。</w:t>
      </w:r>
    </w:p>
    <w:p w14:paraId="0D25C771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​紧急响应：遭遇重大病毒攻击时，立即启用360的“急救箱”或联系客服支持。</w:t>
      </w:r>
    </w:p>
    <w:p w14:paraId="5A142880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​5. 权限与策略管理​</w:t>
      </w:r>
    </w:p>
    <w:p w14:paraId="61DB3F3F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​管理员权限：企业部署时，需统一配置策略（如扫描计划、白名单、阻断规则）。</w:t>
      </w:r>
    </w:p>
    <w:p w14:paraId="035ABFA3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​权限隔离：限制普通用户修改杀毒软件配置，防止误操作。</w:t>
      </w:r>
    </w:p>
    <w:p w14:paraId="0C04D34D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​6. 定期全盘扫描</w:t>
      </w:r>
    </w:p>
    <w:p w14:paraId="7095F325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​计划任务：设置定期全盘扫描（如每周一次），确保深层文件检测。</w:t>
      </w:r>
    </w:p>
    <w:p w14:paraId="4FF20F07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​自定义扫描：针对重点目录（如下载文件夹、U盘）进行不定期扫描。</w:t>
      </w:r>
    </w:p>
    <w:p w14:paraId="2CBAFD20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​7. 数据备份与恢复</w:t>
      </w:r>
    </w:p>
    <w:p w14:paraId="7A7A1CE9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​重要数据备份：定期备份关键数据，防止病毒破坏导致数据丢失。</w:t>
      </w:r>
    </w:p>
    <w:p w14:paraId="102A48BA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​系统还原点：启用系统还原功能，便于病毒攻击后快速恢复。</w:t>
      </w:r>
    </w:p>
    <w:p w14:paraId="6E645B22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​8. 安全策略优化</w:t>
      </w:r>
    </w:p>
    <w:p w14:paraId="6D9FB024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​防火墙联动：配合360防火墙规则，拦截恶意网络连接。</w:t>
      </w:r>
    </w:p>
    <w:p w14:paraId="057DCCC4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​漏洞修复：通过360安全卫士修复系统漏洞，减少病毒入侵风险</w:t>
      </w:r>
    </w:p>
    <w:p w14:paraId="7CEE3139">
      <w:pPr>
        <w:spacing w:line="480" w:lineRule="exact"/>
        <w:rPr>
          <w:rFonts w:hint="eastAsia"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七、考核要求</w:t>
      </w:r>
    </w:p>
    <w:p w14:paraId="56A35B30">
      <w:pPr>
        <w:rPr>
          <w:rFonts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1．紧急故障（如勒索病毒攻击、系统大面积感染）：需提供 7×24小时实时响应，1小时内启动应急处理，4小时内恢复核心业务终端运行。一般故障（如病毒告警、更新失败）：2小时内响应，12小时内闭环处理。每延迟1小时扣减当期服务费的 1%（上限10%）；</w:t>
      </w:r>
    </w:p>
    <w:p w14:paraId="60259817">
      <w:pPr>
        <w:rPr>
          <w:rFonts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2.</w:t>
      </w:r>
      <w:r>
        <w:rPr>
          <w:rFonts w:hint="eastAsia"/>
          <w:b w:val="0"/>
          <w:bCs w:val="0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病毒库更新成功率 ≥ 99.9%（按月统计），漏洞修复完成率 ≥ 98%（高危漏洞需100%覆盖），防病毒系统全年无故障运行时间 ≥ 99.5%（不含计划内维护窗口），每降低1%扣减 1% 服务费；</w:t>
      </w:r>
    </w:p>
    <w:p w14:paraId="2419E28D">
      <w:pPr>
        <w:rPr>
          <w:rFonts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3.需确保防病毒系统与医院HIS、PACS、电子病历等核心业务系统兼容，因冲突导致业务中断次数每年 ≤ 1次；</w:t>
      </w:r>
    </w:p>
    <w:p w14:paraId="19E99AF7">
      <w:pPr>
        <w:rPr>
          <w:rFonts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4.数据安全合规：100% 符合《医疗卫生机构网络安全管理办法》要求，因防护失效导致患者数据泄露的，供应商承担全部法律责任；</w:t>
      </w:r>
    </w:p>
    <w:p w14:paraId="52F31907">
      <w:pP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5.每年服务期及保质期内响应时间（或服务成功率）有三次不达标，采购方可向中标方发出终止部分或全部合同的书面通知书，并要求乙方支付违约金10000</w:t>
      </w:r>
      <w:r>
        <w:rPr>
          <w:rFonts w:ascii="微软雅黑" w:hAnsi="微软雅黑" w:eastAsia="微软雅黑" w:cs="微软雅黑"/>
          <w:b w:val="0"/>
          <w:bCs w:val="0"/>
          <w:szCs w:val="21"/>
          <w:highlight w:val="none"/>
        </w:rPr>
        <w:t>元。</w:t>
      </w:r>
    </w:p>
    <w:p w14:paraId="69B3FD69">
      <w:pPr>
        <w:spacing w:line="480" w:lineRule="exact"/>
        <w:rPr>
          <w:rFonts w:hint="eastAsia"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八、服务费支付方式</w:t>
      </w:r>
    </w:p>
    <w:p w14:paraId="7FBA1F18">
      <w:pPr>
        <w:spacing w:line="480" w:lineRule="exact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付款方式：第一年服务期满验收合格后付第一年服务费，依次类推。</w:t>
      </w:r>
    </w:p>
    <w:p w14:paraId="491B0FCE">
      <w:pPr>
        <w:spacing w:line="480" w:lineRule="exac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九、报价要求</w:t>
      </w:r>
      <w:r>
        <w:rPr>
          <w:rFonts w:hint="eastAsia" w:ascii="微软雅黑" w:hAnsi="微软雅黑" w:eastAsia="微软雅黑" w:cs="微软雅黑"/>
          <w:szCs w:val="21"/>
        </w:rPr>
        <w:t>（见附件1）</w:t>
      </w:r>
    </w:p>
    <w:p w14:paraId="2441AAE1">
      <w:pPr>
        <w:spacing w:line="480" w:lineRule="exac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</w:t>
      </w:r>
      <w:r>
        <w:rPr>
          <w:rFonts w:hint="eastAsia" w:ascii="微软雅黑" w:hAnsi="微软雅黑" w:eastAsia="微软雅黑" w:cs="微软雅黑"/>
          <w:color w:val="000000"/>
          <w:szCs w:val="21"/>
        </w:rPr>
        <w:t>报总价。</w:t>
      </w:r>
    </w:p>
    <w:p w14:paraId="275530D5">
      <w:pPr>
        <w:spacing w:line="480" w:lineRule="exac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十、材料递交要求</w:t>
      </w:r>
    </w:p>
    <w:p w14:paraId="64FF47E1">
      <w:pPr>
        <w:pStyle w:val="3"/>
        <w:numPr>
          <w:ilvl w:val="2"/>
          <w:numId w:val="0"/>
        </w:num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1.提供以下资料并完整封装。</w:t>
      </w:r>
    </w:p>
    <w:p w14:paraId="2D096A8E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微软雅黑" w:hAnsi="微软雅黑" w:eastAsia="微软雅黑" w:cs="微软雅黑"/>
          <w:szCs w:val="21"/>
        </w:rPr>
        <w:t>；</w:t>
      </w:r>
    </w:p>
    <w:p w14:paraId="3BB4D683">
      <w:pPr>
        <w:pStyle w:val="8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微软雅黑" w:hAnsi="微软雅黑" w:eastAsia="微软雅黑" w:cs="微软雅黑"/>
          <w:color w:val="000000"/>
          <w:szCs w:val="21"/>
        </w:rPr>
        <w:t>法定代表人身份证明书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（见附件2）；</w:t>
      </w:r>
    </w:p>
    <w:p w14:paraId="38D2B664">
      <w:pPr>
        <w:pStyle w:val="8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微软雅黑" w:hAnsi="微软雅黑" w:eastAsia="微软雅黑" w:cs="微软雅黑"/>
          <w:szCs w:val="21"/>
        </w:rPr>
        <w:t>项目总报价表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（见附件1）</w:t>
      </w:r>
    </w:p>
    <w:p w14:paraId="1F00DF71">
      <w:pPr>
        <w:pStyle w:val="8"/>
        <w:spacing w:before="120" w:beforeAutospacing="0" w:after="120" w:afterAutospacing="0" w:line="240" w:lineRule="atLeast"/>
        <w:jc w:val="both"/>
        <w:outlineLvl w:val="0"/>
        <w:rPr>
          <w:rStyle w:val="11"/>
          <w:rFonts w:hint="eastAsia"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Style w:val="11"/>
          <w:rFonts w:hint="eastAsia" w:ascii="微软雅黑" w:hAnsi="微软雅黑" w:eastAsia="微软雅黑" w:cs="微软雅黑"/>
          <w:bCs/>
          <w:color w:val="000000"/>
          <w:szCs w:val="21"/>
        </w:rPr>
        <w:t>递交时间及地点</w:t>
      </w:r>
    </w:p>
    <w:p w14:paraId="68FD1013">
      <w:pPr>
        <w:pStyle w:val="8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1）递交时间：2025年 4月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szCs w:val="21"/>
        </w:rPr>
        <w:t>日至2025年 4月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szCs w:val="21"/>
        </w:rPr>
        <w:t>日，北京时间上午8:00-11:00，下午2:00-5:00。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2）递交地点：丹阳市教育印刷厂三楼（丹阳市人民医院采购中心）。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3）联系人：杨先生；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4）联系电话：0511-86553123 15189172512。</w:t>
      </w:r>
    </w:p>
    <w:p w14:paraId="2D4ED626">
      <w:pPr>
        <w:spacing w:line="300" w:lineRule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</w:t>
      </w:r>
    </w:p>
    <w:p w14:paraId="5E5C1B72">
      <w:pPr>
        <w:spacing w:line="300" w:lineRule="auto"/>
        <w:rPr>
          <w:rFonts w:hint="eastAsia" w:ascii="微软雅黑" w:hAnsi="微软雅黑" w:eastAsia="微软雅黑" w:cs="微软雅黑"/>
          <w:b/>
          <w:bCs/>
          <w:szCs w:val="21"/>
        </w:rPr>
      </w:pPr>
    </w:p>
    <w:p w14:paraId="5E8A7409">
      <w:pPr>
        <w:spacing w:line="300" w:lineRule="auto"/>
        <w:rPr>
          <w:rFonts w:hint="eastAsia" w:ascii="微软雅黑" w:hAnsi="微软雅黑" w:eastAsia="微软雅黑" w:cs="微软雅黑"/>
          <w:b/>
          <w:bCs/>
          <w:szCs w:val="21"/>
        </w:rPr>
      </w:pPr>
    </w:p>
    <w:p w14:paraId="1AB2BADF">
      <w:pPr>
        <w:spacing w:line="300" w:lineRule="auto"/>
        <w:rPr>
          <w:rFonts w:hint="eastAsia" w:ascii="微软雅黑" w:hAnsi="微软雅黑" w:eastAsia="微软雅黑" w:cs="微软雅黑"/>
          <w:b/>
          <w:bCs/>
          <w:szCs w:val="21"/>
        </w:rPr>
      </w:pPr>
    </w:p>
    <w:p w14:paraId="4DF364D0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592E5514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06B927E4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4CB257AE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7BDEF82C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14E982B7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bookmarkStart w:id="3" w:name="_GoBack"/>
      <w:bookmarkEnd w:id="3"/>
    </w:p>
    <w:p w14:paraId="3BE99678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40164CCD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53D4D313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4E08EB25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45CCD288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130B3010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01566D9B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6D690A90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5C427FE8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7D2338D0">
      <w:pPr>
        <w:spacing w:line="480" w:lineRule="exact"/>
        <w:rPr>
          <w:rFonts w:hint="eastAsia"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附件1</w:t>
      </w:r>
    </w:p>
    <w:p w14:paraId="6A6FAC54">
      <w:pPr>
        <w:snapToGrid w:val="0"/>
        <w:spacing w:line="470" w:lineRule="atLeast"/>
        <w:jc w:val="center"/>
        <w:rPr>
          <w:rFonts w:hint="eastAsia" w:ascii="微软雅黑" w:hAnsi="微软雅黑" w:eastAsia="微软雅黑" w:cs="微软雅黑"/>
          <w:b/>
          <w:bCs/>
          <w:szCs w:val="21"/>
        </w:rPr>
      </w:pPr>
      <w:bookmarkStart w:id="0" w:name="_Toc26543"/>
      <w:r>
        <w:rPr>
          <w:rFonts w:hint="eastAsia" w:ascii="微软雅黑" w:hAnsi="微软雅黑" w:eastAsia="微软雅黑" w:cs="微软雅黑"/>
          <w:b/>
          <w:bCs/>
          <w:szCs w:val="21"/>
        </w:rPr>
        <w:t>项目总报价</w:t>
      </w:r>
      <w:bookmarkEnd w:id="0"/>
      <w:r>
        <w:rPr>
          <w:rFonts w:hint="eastAsia" w:ascii="微软雅黑" w:hAnsi="微软雅黑" w:eastAsia="微软雅黑" w:cs="微软雅黑"/>
          <w:b/>
          <w:bCs/>
          <w:szCs w:val="21"/>
        </w:rPr>
        <w:t>表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22853C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25BB1">
            <w:pPr>
              <w:pStyle w:val="14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：丹阳市人民医院</w:t>
            </w:r>
          </w:p>
        </w:tc>
      </w:tr>
      <w:tr w14:paraId="12907E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130F47">
            <w:pPr>
              <w:pStyle w:val="14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终端防病毒管理系统升级维保</w:t>
            </w:r>
          </w:p>
        </w:tc>
      </w:tr>
      <w:tr w14:paraId="576A2F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977A8">
            <w:pPr>
              <w:pStyle w:val="14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14:paraId="51EC17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B4795">
            <w:pPr>
              <w:pStyle w:val="1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8CA595">
            <w:pPr>
              <w:pStyle w:val="14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4EF9F">
            <w:pPr>
              <w:pStyle w:val="1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0FE0E">
            <w:pPr>
              <w:pStyle w:val="14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2BFA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70E17">
            <w:pPr>
              <w:pStyle w:val="14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  <w:p w14:paraId="63C099BA">
            <w:pPr>
              <w:pStyle w:val="1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AEF51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（大写）：</w:t>
            </w:r>
          </w:p>
        </w:tc>
      </w:tr>
      <w:tr w14:paraId="073CD5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D3125">
            <w:pPr>
              <w:pStyle w:val="1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7E501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（小写）：</w:t>
            </w:r>
          </w:p>
        </w:tc>
      </w:tr>
      <w:tr w14:paraId="249442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60CBC">
            <w:pPr>
              <w:pStyle w:val="1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9AB1E">
            <w:pPr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 w14:paraId="6D806956">
      <w:pPr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</w:t>
      </w:r>
    </w:p>
    <w:p w14:paraId="7C776942">
      <w:pPr>
        <w:pStyle w:val="4"/>
        <w:ind w:left="0" w:firstLine="0"/>
      </w:pPr>
    </w:p>
    <w:p w14:paraId="37746F3C">
      <w:pPr>
        <w:pStyle w:val="4"/>
        <w:ind w:left="0" w:firstLine="0"/>
        <w:rPr>
          <w:rFonts w:hint="eastAsia" w:ascii="宋体" w:hAnsi="宋体" w:cs="宋体"/>
        </w:rPr>
      </w:pPr>
      <w:r>
        <w:t>注：</w:t>
      </w:r>
      <w:r>
        <w:rPr>
          <w:rFonts w:hint="eastAsia" w:ascii="宋体" w:hAnsi="宋体" w:cs="宋体"/>
        </w:rPr>
        <w:t>1.投标人必须据实填写此报价表。</w:t>
      </w:r>
    </w:p>
    <w:p w14:paraId="0C548677">
      <w:pPr>
        <w:pStyle w:val="4"/>
        <w:ind w:left="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color w:val="000000"/>
          <w:kern w:val="0"/>
          <w:lang w:bidi="ar"/>
        </w:rPr>
        <w:t>总报价包含</w:t>
      </w:r>
      <w:r>
        <w:rPr>
          <w:rFonts w:hint="eastAsia" w:ascii="宋体" w:hAnsi="宋体" w:cs="宋体"/>
        </w:rPr>
        <w:t>所有服务范围内的全部内容，含税。</w:t>
      </w:r>
    </w:p>
    <w:p w14:paraId="6D6FB1D8">
      <w:pPr>
        <w:pStyle w:val="15"/>
        <w:ind w:left="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color w:val="000000"/>
          <w:kern w:val="0"/>
          <w:sz w:val="24"/>
        </w:rPr>
        <w:t>采用人民币报价，以元为单位标注。</w:t>
      </w:r>
    </w:p>
    <w:p w14:paraId="44A2A370">
      <w:pPr>
        <w:pStyle w:val="4"/>
        <w:ind w:left="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</w:t>
      </w:r>
      <w:r>
        <w:rPr>
          <w:rFonts w:hint="eastAsia" w:ascii="宋体" w:hAnsi="宋体" w:cs="宋体"/>
          <w:color w:val="000000"/>
          <w:kern w:val="0"/>
          <w:lang w:bidi="ar"/>
        </w:rPr>
        <w:t>报价保留至小数点后两位，四舍五入。</w:t>
      </w:r>
    </w:p>
    <w:p w14:paraId="4B4242DC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20"/>
        </w:rPr>
        <w:br w:type="page"/>
      </w:r>
    </w:p>
    <w:p w14:paraId="3E9569B1">
      <w:pPr>
        <w:pStyle w:val="8"/>
        <w:spacing w:before="120" w:beforeAutospacing="0" w:after="120" w:afterAutospacing="0" w:line="240" w:lineRule="atLeast"/>
        <w:jc w:val="both"/>
        <w:outlineLvl w:val="0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附件2</w:t>
      </w:r>
    </w:p>
    <w:p w14:paraId="2711FD53">
      <w:pPr>
        <w:pStyle w:val="8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336EC20B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1E3F40BC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622C6274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B3A28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B3A28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5F1E3D3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1B22B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1B22B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17A98125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B6262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EB6262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635D090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D755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C5D755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32B17D4B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FDAD7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1FDAD7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00011509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67F42E4F">
      <w:pPr>
        <w:pStyle w:val="8"/>
        <w:spacing w:line="206" w:lineRule="atLeast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68F834C5">
      <w:pPr>
        <w:pStyle w:val="8"/>
        <w:spacing w:line="206" w:lineRule="atLeast"/>
        <w:ind w:firstLine="567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138D6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2138D6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07A9A3E8">
      <w:pPr>
        <w:pStyle w:val="8"/>
        <w:spacing w:line="206" w:lineRule="atLeast"/>
        <w:ind w:firstLine="567"/>
        <w:jc w:val="center"/>
        <w:rPr>
          <w:rFonts w:hint="eastAsia"/>
          <w:color w:val="000000"/>
          <w:sz w:val="28"/>
          <w:szCs w:val="28"/>
        </w:rPr>
      </w:pPr>
    </w:p>
    <w:p w14:paraId="4CA78CAC">
      <w:pPr>
        <w:pStyle w:val="8"/>
        <w:spacing w:line="206" w:lineRule="atLeast"/>
        <w:ind w:firstLine="567"/>
        <w:jc w:val="center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47A9F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F47A9F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14:paraId="321069EC">
      <w:pPr>
        <w:pStyle w:val="8"/>
        <w:spacing w:line="206" w:lineRule="atLeast"/>
        <w:ind w:firstLine="567"/>
        <w:jc w:val="center"/>
        <w:rPr>
          <w:rFonts w:hint="eastAsia"/>
          <w:color w:val="000000"/>
          <w:sz w:val="28"/>
          <w:szCs w:val="28"/>
          <w:u w:val="single"/>
        </w:rPr>
      </w:pPr>
    </w:p>
    <w:p w14:paraId="5BA72058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1" w:name="_Toc10458"/>
    </w:p>
    <w:bookmarkEnd w:id="1"/>
    <w:p w14:paraId="7C4B9FA3">
      <w:pPr>
        <w:widowControl/>
        <w:outlineLvl w:val="3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bookmarkStart w:id="2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：</w:t>
      </w:r>
    </w:p>
    <w:p w14:paraId="6C71C792">
      <w:pPr>
        <w:widowControl/>
        <w:numPr>
          <w:ilvl w:val="0"/>
          <w:numId w:val="2"/>
        </w:numPr>
        <w:jc w:val="center"/>
        <w:outlineLvl w:val="4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2"/>
    </w:p>
    <w:p w14:paraId="1E7A9041">
      <w:pPr>
        <w:pStyle w:val="15"/>
        <w:rPr>
          <w:rFonts w:hint="eastAsia" w:ascii="宋体" w:hAnsi="宋体" w:cs="宋体"/>
        </w:rPr>
      </w:pPr>
    </w:p>
    <w:p w14:paraId="1B993850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343321E2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397AC58C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276D92C9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65C05377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67073A01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7AAD9C50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618CEE54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5BDC12A6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4CD8CC90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3CE125F0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6ACF8802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6DE3BD95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70DC2331">
      <w:pPr>
        <w:pStyle w:val="15"/>
        <w:ind w:firstLine="280" w:firstLineChars="100"/>
        <w:rPr>
          <w:rFonts w:hint="eastAsia" w:ascii="宋体" w:hAnsi="宋体" w:cs="宋体"/>
          <w:sz w:val="28"/>
          <w:szCs w:val="28"/>
        </w:rPr>
      </w:pPr>
    </w:p>
    <w:p w14:paraId="2056B408">
      <w:pPr>
        <w:spacing w:line="300" w:lineRule="auto"/>
        <w:rPr>
          <w:rFonts w:hint="eastAsia" w:ascii="宋体" w:hAnsi="宋体" w:cs="宋体"/>
          <w:b/>
          <w:bCs/>
          <w:sz w:val="24"/>
        </w:rPr>
      </w:pPr>
    </w:p>
    <w:p w14:paraId="7EF1F19E">
      <w:pPr>
        <w:spacing w:line="300" w:lineRule="auto"/>
        <w:rPr>
          <w:rFonts w:hint="eastAsia" w:ascii="宋体" w:hAnsi="宋体" w:cs="宋体"/>
          <w:b/>
          <w:bCs/>
          <w:sz w:val="24"/>
        </w:rPr>
      </w:pPr>
    </w:p>
    <w:p w14:paraId="4F378657">
      <w:pPr>
        <w:spacing w:line="300" w:lineRule="auto"/>
        <w:rPr>
          <w:rFonts w:hint="eastAsia" w:ascii="宋体" w:hAnsi="宋体" w:cs="宋体"/>
          <w:b/>
          <w:bCs/>
          <w:sz w:val="24"/>
        </w:rPr>
      </w:pPr>
    </w:p>
    <w:p w14:paraId="30A64A96">
      <w:pPr>
        <w:spacing w:line="300" w:lineRule="auto"/>
        <w:rPr>
          <w:rFonts w:hint="eastAsia" w:ascii="宋体" w:hAnsi="宋体" w:cs="宋体"/>
          <w:b/>
          <w:bCs/>
          <w:sz w:val="24"/>
        </w:rPr>
      </w:pPr>
    </w:p>
    <w:p w14:paraId="735D8762">
      <w:pPr>
        <w:spacing w:line="300" w:lineRule="auto"/>
        <w:rPr>
          <w:rFonts w:hint="eastAsia" w:ascii="宋体" w:hAnsi="宋体" w:cs="宋体"/>
          <w:b/>
          <w:bCs/>
          <w:sz w:val="24"/>
        </w:rPr>
      </w:pPr>
    </w:p>
    <w:p w14:paraId="3A551E7E">
      <w:pPr>
        <w:rPr>
          <w:rFonts w:hint="eastAsia"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296E"/>
    <w:rsid w:val="00055E16"/>
    <w:rsid w:val="00134226"/>
    <w:rsid w:val="001749B8"/>
    <w:rsid w:val="002069D1"/>
    <w:rsid w:val="002149C3"/>
    <w:rsid w:val="002855C4"/>
    <w:rsid w:val="002C0E4E"/>
    <w:rsid w:val="002D093F"/>
    <w:rsid w:val="003623E2"/>
    <w:rsid w:val="00415CA4"/>
    <w:rsid w:val="00432B68"/>
    <w:rsid w:val="00497206"/>
    <w:rsid w:val="00515FC6"/>
    <w:rsid w:val="005571B1"/>
    <w:rsid w:val="005C5FA0"/>
    <w:rsid w:val="005F1D74"/>
    <w:rsid w:val="006566DE"/>
    <w:rsid w:val="006D23F4"/>
    <w:rsid w:val="00715E6A"/>
    <w:rsid w:val="007F2C1D"/>
    <w:rsid w:val="008003B8"/>
    <w:rsid w:val="00862A51"/>
    <w:rsid w:val="008E6F80"/>
    <w:rsid w:val="008E70FE"/>
    <w:rsid w:val="009222C3"/>
    <w:rsid w:val="009D2B70"/>
    <w:rsid w:val="009F6C8E"/>
    <w:rsid w:val="00A330CD"/>
    <w:rsid w:val="00A36350"/>
    <w:rsid w:val="00B478EC"/>
    <w:rsid w:val="00BB7FB2"/>
    <w:rsid w:val="00C46E8D"/>
    <w:rsid w:val="00CD4ED3"/>
    <w:rsid w:val="00D22C59"/>
    <w:rsid w:val="00D27611"/>
    <w:rsid w:val="00D428D3"/>
    <w:rsid w:val="00D4662F"/>
    <w:rsid w:val="00E22B62"/>
    <w:rsid w:val="00E5040B"/>
    <w:rsid w:val="00EB4914"/>
    <w:rsid w:val="00FA3480"/>
    <w:rsid w:val="00FD740E"/>
    <w:rsid w:val="15E31BFC"/>
    <w:rsid w:val="219E34AA"/>
    <w:rsid w:val="21C54666"/>
    <w:rsid w:val="2BFE28A3"/>
    <w:rsid w:val="2CB2086A"/>
    <w:rsid w:val="2DEC4115"/>
    <w:rsid w:val="34AB5613"/>
    <w:rsid w:val="35AB56E9"/>
    <w:rsid w:val="35DA67D7"/>
    <w:rsid w:val="3686695F"/>
    <w:rsid w:val="37981326"/>
    <w:rsid w:val="420A5E63"/>
    <w:rsid w:val="4DA74CDB"/>
    <w:rsid w:val="51E25CE3"/>
    <w:rsid w:val="53C11AC1"/>
    <w:rsid w:val="635674C3"/>
    <w:rsid w:val="65CA0EDF"/>
    <w:rsid w:val="66DA3E0E"/>
    <w:rsid w:val="678E296E"/>
    <w:rsid w:val="6FB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索引 41"/>
    <w:basedOn w:val="1"/>
    <w:next w:val="1"/>
    <w:semiHidden/>
    <w:qFormat/>
    <w:uiPriority w:val="0"/>
    <w:pPr>
      <w:ind w:left="1260"/>
    </w:pPr>
    <w:rPr>
      <w:rFonts w:eastAsia="Calibri" w:cs="宋体"/>
      <w:sz w:val="20"/>
      <w:lang w:val="zh-CN"/>
    </w:rPr>
  </w:style>
  <w:style w:type="paragraph" w:customStyle="1" w:styleId="13">
    <w:name w:val="正文（缩进）"/>
    <w:basedOn w:val="1"/>
    <w:qFormat/>
    <w:uiPriority w:val="0"/>
    <w:pPr>
      <w:ind w:firstLine="480" w:firstLineChars="200"/>
    </w:pPr>
  </w:style>
  <w:style w:type="paragraph" w:customStyle="1" w:styleId="14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5">
    <w:name w:val="List Paragraph"/>
    <w:basedOn w:val="1"/>
    <w:qFormat/>
    <w:uiPriority w:val="1"/>
    <w:pPr>
      <w:ind w:left="760" w:firstLine="480"/>
    </w:pPr>
  </w:style>
  <w:style w:type="character" w:customStyle="1" w:styleId="16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3092</Words>
  <Characters>3372</Characters>
  <Lines>24</Lines>
  <Paragraphs>6</Paragraphs>
  <TotalTime>260</TotalTime>
  <ScaleCrop>false</ScaleCrop>
  <LinksUpToDate>false</LinksUpToDate>
  <CharactersWithSpaces>3788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2025-03-12T00:02:00Z</dcterms:created>
  <dc:creator>Administrator</dc:creator>
  <cp:lastModifiedBy>木易三金</cp:lastModifiedBy>
  <dcterms:modified xsi:type="dcterms:W3CDTF">2025-04-23T03:24:37Z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8157E67ADD9F48CF8A102541234B7145_13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