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743D0">
      <w:pPr>
        <w:spacing w:line="440" w:lineRule="exact"/>
        <w:ind w:firstLine="320" w:firstLineChars="100"/>
        <w:rPr>
          <w:rFonts w:hint="eastAsia" w:ascii="微软雅黑" w:hAnsi="微软雅黑" w:eastAsia="微软雅黑" w:cs="微软雅黑"/>
          <w:b/>
          <w:bCs/>
          <w:sz w:val="32"/>
          <w:szCs w:val="32"/>
          <w:highlight w:val="none"/>
        </w:rPr>
      </w:pPr>
      <w:bookmarkStart w:id="0" w:name="_Toc19291"/>
      <w:r>
        <w:rPr>
          <w:rFonts w:hint="eastAsia" w:ascii="微软雅黑" w:hAnsi="微软雅黑" w:eastAsia="微软雅黑" w:cs="微软雅黑"/>
          <w:b/>
          <w:bCs/>
          <w:sz w:val="32"/>
          <w:szCs w:val="32"/>
          <w:highlight w:val="none"/>
        </w:rPr>
        <w:t>丹阳市人民医院</w:t>
      </w:r>
      <w:bookmarkEnd w:id="0"/>
      <w:r>
        <w:rPr>
          <w:rFonts w:hint="eastAsia" w:ascii="微软雅黑" w:hAnsi="微软雅黑" w:eastAsia="微软雅黑" w:cs="微软雅黑"/>
          <w:b/>
          <w:bCs/>
          <w:sz w:val="32"/>
          <w:szCs w:val="32"/>
          <w:highlight w:val="none"/>
          <w:lang w:val="en-US" w:eastAsia="zh-CN"/>
        </w:rPr>
        <w:t>门诊楼空调管道阀门</w:t>
      </w:r>
      <w:r>
        <w:rPr>
          <w:rFonts w:hint="eastAsia" w:ascii="微软雅黑" w:hAnsi="微软雅黑" w:eastAsia="微软雅黑" w:cs="微软雅黑"/>
          <w:b/>
          <w:bCs/>
          <w:sz w:val="32"/>
          <w:szCs w:val="32"/>
          <w:highlight w:val="none"/>
        </w:rPr>
        <w:t>更换项目比选文件</w:t>
      </w:r>
    </w:p>
    <w:p w14:paraId="233538BC">
      <w:pPr>
        <w:numPr>
          <w:ilvl w:val="0"/>
          <w:numId w:val="3"/>
        </w:numPr>
        <w:spacing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项目</w:t>
      </w:r>
      <w:r>
        <w:rPr>
          <w:rFonts w:hint="eastAsia" w:ascii="微软雅黑" w:hAnsi="微软雅黑" w:eastAsia="微软雅黑" w:cs="微软雅黑"/>
          <w:b/>
          <w:bCs/>
          <w:sz w:val="21"/>
          <w:szCs w:val="21"/>
          <w:highlight w:val="none"/>
          <w:lang w:val="en-US" w:eastAsia="zh-CN"/>
        </w:rPr>
        <w:t>概况</w:t>
      </w:r>
    </w:p>
    <w:p w14:paraId="50266ADD">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 . 项目名称：</w:t>
      </w:r>
      <w:r>
        <w:rPr>
          <w:rFonts w:hint="eastAsia" w:ascii="微软雅黑" w:hAnsi="微软雅黑" w:eastAsia="微软雅黑" w:cs="微软雅黑"/>
          <w:b w:val="0"/>
          <w:bCs w:val="0"/>
          <w:sz w:val="21"/>
          <w:szCs w:val="21"/>
          <w:highlight w:val="none"/>
          <w:lang w:val="en-US" w:eastAsia="zh-CN"/>
        </w:rPr>
        <w:t>门诊楼空调管道阀门</w:t>
      </w:r>
      <w:r>
        <w:rPr>
          <w:rFonts w:hint="eastAsia" w:ascii="微软雅黑" w:hAnsi="微软雅黑" w:eastAsia="微软雅黑" w:cs="微软雅黑"/>
          <w:b w:val="0"/>
          <w:bCs w:val="0"/>
          <w:sz w:val="21"/>
          <w:szCs w:val="21"/>
          <w:highlight w:val="none"/>
        </w:rPr>
        <w:t>更换</w:t>
      </w:r>
      <w:r>
        <w:rPr>
          <w:rFonts w:hint="eastAsia" w:ascii="微软雅黑" w:hAnsi="微软雅黑" w:eastAsia="微软雅黑" w:cs="微软雅黑"/>
          <w:sz w:val="21"/>
          <w:szCs w:val="21"/>
          <w:highlight w:val="none"/>
        </w:rPr>
        <w:t>；</w:t>
      </w:r>
    </w:p>
    <w:p w14:paraId="3912EEE2">
      <w:pPr>
        <w:numPr>
          <w:ilvl w:val="0"/>
          <w:numId w:val="4"/>
        </w:num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预算：</w:t>
      </w:r>
      <w:r>
        <w:rPr>
          <w:rFonts w:hint="eastAsia" w:ascii="微软雅黑" w:hAnsi="微软雅黑" w:eastAsia="微软雅黑" w:cs="微软雅黑"/>
          <w:sz w:val="21"/>
          <w:szCs w:val="21"/>
          <w:highlight w:val="none"/>
          <w:lang w:val="en-US" w:eastAsia="zh-CN"/>
        </w:rPr>
        <w:t>47238.57</w:t>
      </w:r>
      <w:r>
        <w:rPr>
          <w:rFonts w:hint="eastAsia" w:ascii="微软雅黑" w:hAnsi="微软雅黑" w:eastAsia="微软雅黑" w:cs="微软雅黑"/>
          <w:sz w:val="21"/>
          <w:szCs w:val="21"/>
          <w:highlight w:val="none"/>
        </w:rPr>
        <w:t>元；</w:t>
      </w:r>
    </w:p>
    <w:p w14:paraId="0F309650">
      <w:pPr>
        <w:numPr>
          <w:ilvl w:val="0"/>
          <w:numId w:val="4"/>
        </w:num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项目内部编号：DRY-CG-20250</w:t>
      </w:r>
      <w:r>
        <w:rPr>
          <w:rFonts w:hint="eastAsia" w:ascii="微软雅黑" w:hAnsi="微软雅黑" w:eastAsia="微软雅黑" w:cs="微软雅黑"/>
          <w:sz w:val="21"/>
          <w:szCs w:val="21"/>
          <w:highlight w:val="none"/>
          <w:lang w:val="en-US" w:eastAsia="zh-CN"/>
        </w:rPr>
        <w:t>20；</w:t>
      </w:r>
    </w:p>
    <w:p w14:paraId="169D7C43">
      <w:pPr>
        <w:numPr>
          <w:ilvl w:val="0"/>
          <w:numId w:val="4"/>
        </w:num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采购方式：竞争性谈判</w:t>
      </w:r>
      <w:r>
        <w:rPr>
          <w:rFonts w:hint="eastAsia" w:ascii="微软雅黑" w:hAnsi="微软雅黑" w:eastAsia="微软雅黑" w:cs="微软雅黑"/>
          <w:sz w:val="21"/>
          <w:szCs w:val="21"/>
          <w:highlight w:val="none"/>
          <w:lang w:eastAsia="zh-CN"/>
        </w:rPr>
        <w:t>；</w:t>
      </w:r>
    </w:p>
    <w:p w14:paraId="4509CF87">
      <w:pPr>
        <w:numPr>
          <w:ilvl w:val="0"/>
          <w:numId w:val="4"/>
        </w:num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评审方法：最低</w:t>
      </w:r>
      <w:r>
        <w:rPr>
          <w:rFonts w:hint="eastAsia" w:ascii="微软雅黑" w:hAnsi="微软雅黑" w:eastAsia="微软雅黑" w:cs="微软雅黑"/>
          <w:sz w:val="21"/>
          <w:szCs w:val="21"/>
          <w:highlight w:val="none"/>
          <w:lang w:val="en-US" w:eastAsia="zh-CN"/>
        </w:rPr>
        <w:t>成交</w:t>
      </w:r>
      <w:r>
        <w:rPr>
          <w:rFonts w:hint="eastAsia" w:ascii="微软雅黑" w:hAnsi="微软雅黑" w:eastAsia="微软雅黑" w:cs="微软雅黑"/>
          <w:sz w:val="21"/>
          <w:szCs w:val="21"/>
          <w:highlight w:val="none"/>
        </w:rPr>
        <w:t>价法</w:t>
      </w:r>
      <w:r>
        <w:rPr>
          <w:rFonts w:hint="eastAsia" w:ascii="微软雅黑" w:hAnsi="微软雅黑" w:eastAsia="微软雅黑" w:cs="微软雅黑"/>
          <w:sz w:val="21"/>
          <w:szCs w:val="21"/>
          <w:highlight w:val="none"/>
          <w:lang w:eastAsia="zh-CN"/>
        </w:rPr>
        <w:t>；</w:t>
      </w:r>
    </w:p>
    <w:p w14:paraId="3C506C07">
      <w:pPr>
        <w:numPr>
          <w:ilvl w:val="0"/>
          <w:numId w:val="4"/>
        </w:num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Cs w:val="21"/>
          <w:highlight w:val="none"/>
        </w:rPr>
        <w:t>本项目不得转包，不接受联合体投标，确定成交供应商数量：1 名。</w:t>
      </w:r>
    </w:p>
    <w:p w14:paraId="4DFA2D3D">
      <w:pPr>
        <w:numPr>
          <w:ilvl w:val="0"/>
          <w:numId w:val="3"/>
        </w:numPr>
        <w:spacing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lang w:val="en-US" w:eastAsia="zh-CN"/>
        </w:rPr>
        <w:t>投标人</w:t>
      </w:r>
      <w:r>
        <w:rPr>
          <w:rFonts w:hint="eastAsia" w:ascii="微软雅黑" w:hAnsi="微软雅黑" w:eastAsia="微软雅黑" w:cs="微软雅黑"/>
          <w:b/>
          <w:bCs/>
          <w:sz w:val="21"/>
          <w:szCs w:val="21"/>
          <w:highlight w:val="none"/>
        </w:rPr>
        <w:t xml:space="preserve">资质要求 </w:t>
      </w:r>
    </w:p>
    <w:p w14:paraId="396E1ED0">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1.投标人应具备《中华人民共和国政府采购法》第二十二条规定的条件，提供下列材料：</w:t>
      </w:r>
    </w:p>
    <w:p w14:paraId="39E5572C">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3C01718">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1.2有依法缴纳税收和社会保障资金的良好记录（提供资格承诺函）；</w:t>
      </w:r>
    </w:p>
    <w:p w14:paraId="71AD3BB3">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1.3具有良好的商业信誉和健全的财务会计制度（提供资格承诺函）；</w:t>
      </w:r>
    </w:p>
    <w:p w14:paraId="378831A6">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1.4履行合同所必需的设备和专业技术能力（提供资格承诺函）；</w:t>
      </w:r>
    </w:p>
    <w:p w14:paraId="5558C42F">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1.5参加本项目采购活动前三年内，在经营活动中没有重大违法记录（提供资格承诺函）；</w:t>
      </w:r>
    </w:p>
    <w:p w14:paraId="3E52DF17">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1.6法律、行政法规规定的其他条件；</w:t>
      </w:r>
    </w:p>
    <w:p w14:paraId="52B850FC">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1.7本项目专门面向中小微企业采购，供应商应为中小微企（提供中小微企业申明函）；</w:t>
      </w:r>
    </w:p>
    <w:p w14:paraId="6E771526">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1.8本项目特殊要求</w:t>
      </w:r>
    </w:p>
    <w:p w14:paraId="05DB32A9">
      <w:pPr>
        <w:numPr>
          <w:ilvl w:val="0"/>
          <w:numId w:val="5"/>
        </w:num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本项目需于投标前进行现场勘察，有疑问与</w:t>
      </w:r>
      <w:r>
        <w:rPr>
          <w:rFonts w:hint="eastAsia" w:ascii="微软雅黑" w:hAnsi="微软雅黑" w:eastAsia="微软雅黑" w:cs="微软雅黑"/>
          <w:sz w:val="21"/>
          <w:szCs w:val="21"/>
          <w:highlight w:val="none"/>
          <w:lang w:val="en-US" w:eastAsia="zh-CN"/>
        </w:rPr>
        <w:t>采购人</w:t>
      </w:r>
      <w:r>
        <w:rPr>
          <w:rFonts w:hint="eastAsia" w:ascii="微软雅黑" w:hAnsi="微软雅黑" w:eastAsia="微软雅黑" w:cs="微软雅黑"/>
          <w:sz w:val="21"/>
          <w:szCs w:val="21"/>
          <w:highlight w:val="none"/>
        </w:rPr>
        <w:t>代表及时沟通（现场勘察联系人：马工，电话15051126202），现场勘察确认函与投标文件封装于同一档案袋内，未能提供作无效投标处理。</w:t>
      </w:r>
    </w:p>
    <w:p w14:paraId="556466C8">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2）营业执照经营范围包括机电工程施工总承包或机电专业承包资质（三级及以上），焊工作业人员需持有有效期内的《熔化焊接与热切割作业证》，且人证合一。</w:t>
      </w:r>
    </w:p>
    <w:p w14:paraId="4A46A084">
      <w:pPr>
        <w:numPr>
          <w:ilvl w:val="0"/>
          <w:numId w:val="3"/>
        </w:numPr>
        <w:spacing w:line="440" w:lineRule="exact"/>
        <w:rPr>
          <w:rFonts w:hint="eastAsia" w:ascii="微软雅黑" w:hAnsi="微软雅黑" w:eastAsia="微软雅黑" w:cs="微软雅黑"/>
          <w:b/>
          <w:spacing w:val="-3"/>
          <w:sz w:val="21"/>
          <w:szCs w:val="21"/>
          <w:highlight w:val="none"/>
        </w:rPr>
      </w:pPr>
      <w:r>
        <w:rPr>
          <w:rFonts w:hint="eastAsia" w:ascii="微软雅黑" w:hAnsi="微软雅黑" w:eastAsia="微软雅黑" w:cs="微软雅黑"/>
          <w:b/>
          <w:spacing w:val="-3"/>
          <w:sz w:val="21"/>
          <w:szCs w:val="21"/>
          <w:highlight w:val="none"/>
        </w:rPr>
        <w:t>服务内容及要求（工程量见附件</w:t>
      </w:r>
      <w:r>
        <w:rPr>
          <w:rFonts w:hint="eastAsia" w:ascii="微软雅黑" w:hAnsi="微软雅黑" w:eastAsia="微软雅黑" w:cs="微软雅黑"/>
          <w:b/>
          <w:spacing w:val="-3"/>
          <w:sz w:val="21"/>
          <w:szCs w:val="21"/>
          <w:highlight w:val="none"/>
          <w:lang w:val="en-US" w:eastAsia="zh-CN"/>
        </w:rPr>
        <w:t>及工程量清单</w:t>
      </w:r>
      <w:r>
        <w:rPr>
          <w:rFonts w:hint="eastAsia" w:ascii="微软雅黑" w:hAnsi="微软雅黑" w:eastAsia="微软雅黑" w:cs="微软雅黑"/>
          <w:b/>
          <w:spacing w:val="-3"/>
          <w:sz w:val="21"/>
          <w:szCs w:val="21"/>
          <w:highlight w:val="none"/>
        </w:rPr>
        <w:t>）</w:t>
      </w:r>
    </w:p>
    <w:p w14:paraId="4F1B2ADD">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1.拆除门诊楼空调管道旧阀门共计40只，清点后交采购人监管科室（清单见附件1，具体位置勘察时可看图纸）。</w:t>
      </w:r>
    </w:p>
    <w:p w14:paraId="1AB5FB00">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2.采购并安装新阀门，补水进行压力测试，确认无漏点后安装保温层。</w:t>
      </w:r>
    </w:p>
    <w:p w14:paraId="3E002D5F">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3.阀门要求：国标法兰蝶阀，手动涡轮式，压力等级PN16，材质要求铸钢，品牌要求：沪工、沪航、良工，有合格证。（型号见附件1）</w:t>
      </w:r>
    </w:p>
    <w:p w14:paraId="78DBD54C">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4.施工期间需设立防护围栏，安全施工，不能影响门诊正常就诊。</w:t>
      </w:r>
    </w:p>
    <w:p w14:paraId="199C32FB">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施工前办理《施工证申请表》</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并签订《动火协议》</w:t>
      </w:r>
      <w:r>
        <w:rPr>
          <w:rFonts w:hint="eastAsia" w:ascii="微软雅黑" w:hAnsi="微软雅黑" w:eastAsia="微软雅黑" w:cs="微软雅黑"/>
          <w:sz w:val="21"/>
          <w:szCs w:val="21"/>
          <w:highlight w:val="none"/>
        </w:rPr>
        <w:t>。</w:t>
      </w:r>
    </w:p>
    <w:p w14:paraId="777B92D4">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6.施工重要节点，拍照留证交采购人，照片＞10张。</w:t>
      </w:r>
    </w:p>
    <w:p w14:paraId="10E78C52">
      <w:pPr>
        <w:numPr>
          <w:ilvl w:val="0"/>
          <w:numId w:val="0"/>
        </w:numPr>
        <w:bidi w:val="0"/>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7.施工结束清理现场，并及时清运垃圾。</w:t>
      </w:r>
    </w:p>
    <w:p w14:paraId="53F02432">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8.</w:t>
      </w:r>
      <w:r>
        <w:rPr>
          <w:rFonts w:hint="eastAsia" w:ascii="微软雅黑" w:hAnsi="微软雅黑" w:eastAsia="微软雅黑" w:cs="微软雅黑"/>
          <w:sz w:val="21"/>
          <w:szCs w:val="21"/>
          <w:highlight w:val="none"/>
          <w:lang w:val="en-US" w:eastAsia="zh-CN"/>
        </w:rPr>
        <w:t>施工</w:t>
      </w:r>
      <w:r>
        <w:rPr>
          <w:rFonts w:hint="eastAsia" w:ascii="微软雅黑" w:hAnsi="微软雅黑" w:eastAsia="微软雅黑" w:cs="微软雅黑"/>
          <w:sz w:val="21"/>
          <w:szCs w:val="21"/>
          <w:highlight w:val="none"/>
        </w:rPr>
        <w:t>期间如使用到水、电、气，费用由</w:t>
      </w:r>
      <w:r>
        <w:rPr>
          <w:rFonts w:hint="eastAsia" w:ascii="微软雅黑" w:hAnsi="微软雅黑" w:eastAsia="微软雅黑" w:cs="微软雅黑"/>
          <w:sz w:val="21"/>
          <w:szCs w:val="21"/>
          <w:highlight w:val="none"/>
          <w:lang w:val="en-US" w:eastAsia="zh-CN"/>
        </w:rPr>
        <w:t>采购人</w:t>
      </w:r>
      <w:r>
        <w:rPr>
          <w:rFonts w:hint="eastAsia" w:ascii="微软雅黑" w:hAnsi="微软雅黑" w:eastAsia="微软雅黑" w:cs="微软雅黑"/>
          <w:sz w:val="21"/>
          <w:szCs w:val="21"/>
          <w:highlight w:val="none"/>
        </w:rPr>
        <w:t>承担。</w:t>
      </w:r>
    </w:p>
    <w:p w14:paraId="02C4D8E9">
      <w:pPr>
        <w:rPr>
          <w:rFonts w:hint="eastAsia" w:ascii="微软雅黑" w:hAnsi="微软雅黑" w:eastAsia="微软雅黑" w:cs="微软雅黑"/>
          <w:spacing w:val="-3"/>
          <w:sz w:val="21"/>
          <w:szCs w:val="21"/>
          <w:highlight w:val="none"/>
        </w:rPr>
      </w:pPr>
      <w:r>
        <w:rPr>
          <w:rFonts w:hint="eastAsia" w:ascii="微软雅黑" w:hAnsi="微软雅黑" w:eastAsia="微软雅黑" w:cs="微软雅黑"/>
          <w:sz w:val="21"/>
          <w:szCs w:val="21"/>
          <w:highlight w:val="none"/>
        </w:rPr>
        <w:t>9.</w:t>
      </w:r>
      <w:r>
        <w:rPr>
          <w:rFonts w:hint="eastAsia" w:ascii="微软雅黑" w:hAnsi="微软雅黑" w:eastAsia="微软雅黑" w:cs="微软雅黑"/>
          <w:sz w:val="21"/>
          <w:szCs w:val="21"/>
          <w:highlight w:val="none"/>
          <w:lang w:val="en-US" w:eastAsia="zh-CN"/>
        </w:rPr>
        <w:t>施工</w:t>
      </w:r>
      <w:r>
        <w:rPr>
          <w:rFonts w:hint="eastAsia" w:ascii="微软雅黑" w:hAnsi="微软雅黑" w:eastAsia="微软雅黑" w:cs="微软雅黑"/>
          <w:sz w:val="21"/>
          <w:szCs w:val="21"/>
          <w:highlight w:val="none"/>
        </w:rPr>
        <w:t>过程中所有安全责任自负，与</w:t>
      </w:r>
      <w:r>
        <w:rPr>
          <w:rFonts w:hint="eastAsia" w:ascii="微软雅黑" w:hAnsi="微软雅黑" w:eastAsia="微软雅黑" w:cs="微软雅黑"/>
          <w:sz w:val="21"/>
          <w:szCs w:val="21"/>
          <w:highlight w:val="none"/>
          <w:lang w:val="en-US" w:eastAsia="zh-CN"/>
        </w:rPr>
        <w:t>采购人</w:t>
      </w:r>
      <w:r>
        <w:rPr>
          <w:rFonts w:hint="eastAsia" w:ascii="微软雅黑" w:hAnsi="微软雅黑" w:eastAsia="微软雅黑" w:cs="微软雅黑"/>
          <w:sz w:val="21"/>
          <w:szCs w:val="21"/>
          <w:highlight w:val="none"/>
        </w:rPr>
        <w:t>无涉。</w:t>
      </w:r>
    </w:p>
    <w:p w14:paraId="3154BDBA">
      <w:pPr>
        <w:outlineLvl w:val="4"/>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四、商务要求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58434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6B29F09A">
            <w:pPr>
              <w:rPr>
                <w:rFonts w:hint="eastAsia" w:ascii="微软雅黑" w:hAnsi="微软雅黑" w:eastAsia="微软雅黑" w:cs="微软雅黑"/>
                <w:sz w:val="21"/>
                <w:szCs w:val="21"/>
                <w:highlight w:val="none"/>
              </w:rPr>
            </w:pPr>
            <w:r>
              <w:rPr>
                <w:rFonts w:hint="eastAsia" w:ascii="微软雅黑" w:hAnsi="微软雅黑" w:eastAsia="微软雅黑" w:cs="微软雅黑"/>
                <w:bCs/>
                <w:kern w:val="0"/>
                <w:sz w:val="21"/>
                <w:szCs w:val="21"/>
                <w:highlight w:val="none"/>
              </w:rPr>
              <w:t>★采购预算</w:t>
            </w:r>
          </w:p>
        </w:tc>
        <w:tc>
          <w:tcPr>
            <w:tcW w:w="6524" w:type="dxa"/>
            <w:vAlign w:val="center"/>
          </w:tcPr>
          <w:p w14:paraId="38060E8F">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47238.57</w:t>
            </w:r>
            <w:r>
              <w:rPr>
                <w:rFonts w:hint="eastAsia" w:ascii="微软雅黑" w:hAnsi="微软雅黑" w:eastAsia="微软雅黑" w:cs="微软雅黑"/>
                <w:sz w:val="21"/>
                <w:szCs w:val="21"/>
                <w:highlight w:val="none"/>
              </w:rPr>
              <w:t>元</w:t>
            </w:r>
          </w:p>
        </w:tc>
      </w:tr>
      <w:tr w14:paraId="18E1F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018926A0">
            <w:pPr>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谈判响应货币</w:t>
            </w:r>
          </w:p>
        </w:tc>
        <w:tc>
          <w:tcPr>
            <w:tcW w:w="6524" w:type="dxa"/>
            <w:vAlign w:val="center"/>
          </w:tcPr>
          <w:p w14:paraId="40F9DFBB">
            <w:pPr>
              <w:shd w:val="clear" w:color="auto" w:fill="FFFFFF"/>
              <w:topLinePunct/>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bCs/>
                <w:kern w:val="0"/>
                <w:sz w:val="21"/>
                <w:szCs w:val="21"/>
                <w:highlight w:val="none"/>
              </w:rPr>
              <w:t>谈判</w:t>
            </w:r>
            <w:r>
              <w:rPr>
                <w:rFonts w:hint="eastAsia" w:ascii="微软雅黑" w:hAnsi="微软雅黑" w:eastAsia="微软雅黑" w:cs="微软雅黑"/>
                <w:kern w:val="0"/>
                <w:sz w:val="21"/>
                <w:szCs w:val="21"/>
                <w:highlight w:val="none"/>
              </w:rPr>
              <w:t>响应文件中的所有设备单价和总价采用人民币报价，以元为单位标注。</w:t>
            </w:r>
          </w:p>
        </w:tc>
      </w:tr>
      <w:tr w14:paraId="7D0D5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1A7B8049">
            <w:pPr>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★报价</w:t>
            </w:r>
          </w:p>
        </w:tc>
        <w:tc>
          <w:tcPr>
            <w:tcW w:w="6524" w:type="dxa"/>
            <w:vAlign w:val="center"/>
          </w:tcPr>
          <w:p w14:paraId="73BB2E40">
            <w:pP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本价格为采购人支付的总包价格，为保证</w:t>
            </w:r>
            <w:r>
              <w:rPr>
                <w:rFonts w:hint="eastAsia" w:ascii="微软雅黑" w:hAnsi="微软雅黑" w:eastAsia="微软雅黑" w:cs="微软雅黑"/>
                <w:kern w:val="0"/>
                <w:sz w:val="21"/>
                <w:szCs w:val="21"/>
                <w:highlight w:val="none"/>
              </w:rPr>
              <w:t>本次采购项目</w:t>
            </w:r>
            <w:r>
              <w:rPr>
                <w:rFonts w:hint="eastAsia" w:ascii="微软雅黑" w:hAnsi="微软雅黑" w:eastAsia="微软雅黑" w:cs="微软雅黑"/>
                <w:sz w:val="21"/>
                <w:szCs w:val="21"/>
                <w:highlight w:val="none"/>
              </w:rPr>
              <w:t>正常运行所产生的所有费用均由中标人承担。</w:t>
            </w:r>
          </w:p>
        </w:tc>
      </w:tr>
      <w:tr w14:paraId="24ED9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6C0FECC4">
            <w:pPr>
              <w:rPr>
                <w:rFonts w:hint="eastAsia" w:ascii="微软雅黑" w:hAnsi="微软雅黑" w:eastAsia="微软雅黑" w:cs="微软雅黑"/>
                <w:sz w:val="21"/>
                <w:szCs w:val="21"/>
                <w:highlight w:val="none"/>
              </w:rPr>
            </w:pPr>
            <w:r>
              <w:rPr>
                <w:rFonts w:hint="eastAsia" w:ascii="微软雅黑" w:hAnsi="微软雅黑" w:eastAsia="微软雅黑" w:cs="微软雅黑"/>
                <w:bCs/>
                <w:kern w:val="0"/>
                <w:sz w:val="21"/>
                <w:szCs w:val="21"/>
                <w:highlight w:val="none"/>
              </w:rPr>
              <w:t>★付款方式</w:t>
            </w:r>
          </w:p>
        </w:tc>
        <w:tc>
          <w:tcPr>
            <w:tcW w:w="6524" w:type="dxa"/>
            <w:vAlign w:val="center"/>
          </w:tcPr>
          <w:p w14:paraId="0A563C39">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1.工程结束验收合格</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审计结束后，甲方支</w:t>
            </w:r>
            <w:r>
              <w:rPr>
                <w:rFonts w:hint="eastAsia" w:ascii="微软雅黑" w:hAnsi="微软雅黑" w:eastAsia="微软雅黑" w:cs="微软雅黑"/>
                <w:sz w:val="21"/>
                <w:szCs w:val="21"/>
                <w:highlight w:val="none"/>
              </w:rPr>
              <w:t>付80%，余款在2年后一次性付清。</w:t>
            </w:r>
          </w:p>
          <w:p w14:paraId="39E184F7">
            <w:pPr>
              <w:numPr>
                <w:ilvl w:val="0"/>
                <w:numId w:val="0"/>
              </w:numPr>
              <w:spacing w:line="440" w:lineRule="exact"/>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en-US" w:eastAsia="zh-CN"/>
              </w:rPr>
              <w:t>除甲方项目需求调整、设计修改及不可抗力因素外，本工程不予变更、增补。若因甲方及不可抗力因素产生的变更、增补项目需多方办理签认确定手续（含影像资料），作为结算依据。</w:t>
            </w:r>
          </w:p>
          <w:p w14:paraId="15A9BE27">
            <w:pPr>
              <w:numPr>
                <w:ilvl w:val="0"/>
                <w:numId w:val="0"/>
              </w:numPr>
              <w:spacing w:line="440" w:lineRule="exact"/>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w:t>
            </w:r>
            <w:r>
              <w:rPr>
                <w:rFonts w:hint="default" w:ascii="微软雅黑" w:hAnsi="微软雅黑" w:eastAsia="微软雅黑" w:cs="微软雅黑"/>
                <w:sz w:val="21"/>
                <w:szCs w:val="21"/>
                <w:highlight w:val="none"/>
                <w:lang w:val="en-US" w:eastAsia="zh-CN"/>
              </w:rPr>
              <w:t>因甲方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hint="eastAsia" w:ascii="微软雅黑" w:hAnsi="微软雅黑" w:eastAsia="微软雅黑" w:cs="微软雅黑"/>
                <w:sz w:val="21"/>
                <w:szCs w:val="21"/>
                <w:highlight w:val="none"/>
                <w:lang w:val="en-US" w:eastAsia="zh-CN"/>
              </w:rPr>
              <w:t>。</w:t>
            </w:r>
          </w:p>
          <w:p w14:paraId="5544A8C4">
            <w:pP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4.工程量按实结算，最终结算价以审计为准</w:t>
            </w:r>
            <w:r>
              <w:rPr>
                <w:rFonts w:hint="eastAsia" w:ascii="微软雅黑" w:hAnsi="微软雅黑" w:eastAsia="微软雅黑" w:cs="微软雅黑"/>
                <w:sz w:val="21"/>
                <w:szCs w:val="21"/>
                <w:highlight w:val="none"/>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2F1FD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83" w:hRule="atLeast"/>
        </w:trPr>
        <w:tc>
          <w:tcPr>
            <w:tcW w:w="1901" w:type="dxa"/>
            <w:tcBorders>
              <w:bottom w:val="single" w:color="auto" w:sz="4" w:space="0"/>
            </w:tcBorders>
            <w:vAlign w:val="center"/>
          </w:tcPr>
          <w:p w14:paraId="6E31A873">
            <w:pP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履约要求</w:t>
            </w:r>
          </w:p>
        </w:tc>
        <w:tc>
          <w:tcPr>
            <w:tcW w:w="6524" w:type="dxa"/>
            <w:tcBorders>
              <w:bottom w:val="single" w:color="auto" w:sz="4" w:space="0"/>
            </w:tcBorders>
            <w:vAlign w:val="center"/>
          </w:tcPr>
          <w:p w14:paraId="74170DA1">
            <w:pPr>
              <w:pStyle w:val="13"/>
              <w:numPr>
                <w:ilvl w:val="0"/>
                <w:numId w:val="6"/>
              </w:numPr>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合同经双方签字生效后，双方必须严格遵守，除因不可抗力情形或出现采购人可单方面解除或终止合同的情形，任何一方不得单方面解除或终止合同，否则应向对方支付违约金</w:t>
            </w:r>
            <w:r>
              <w:rPr>
                <w:rFonts w:hint="eastAsia" w:ascii="微软雅黑" w:hAnsi="微软雅黑" w:eastAsia="微软雅黑" w:cs="微软雅黑"/>
                <w:sz w:val="21"/>
                <w:szCs w:val="21"/>
                <w:highlight w:val="none"/>
                <w:u w:val="single"/>
              </w:rPr>
              <w:t xml:space="preserve"> 2</w:t>
            </w:r>
            <w:r>
              <w:rPr>
                <w:rFonts w:hint="eastAsia" w:ascii="微软雅黑" w:hAnsi="微软雅黑" w:eastAsia="微软雅黑" w:cs="微软雅黑"/>
                <w:sz w:val="21"/>
                <w:szCs w:val="21"/>
                <w:highlight w:val="none"/>
                <w:u w:val="single"/>
                <w:lang w:val="en-US" w:eastAsia="zh-CN"/>
              </w:rPr>
              <w:t>0</w:t>
            </w:r>
            <w:r>
              <w:rPr>
                <w:rFonts w:hint="eastAsia" w:ascii="微软雅黑" w:hAnsi="微软雅黑" w:eastAsia="微软雅黑" w:cs="微软雅黑"/>
                <w:sz w:val="21"/>
                <w:szCs w:val="21"/>
                <w:highlight w:val="none"/>
                <w:u w:val="single"/>
              </w:rPr>
              <w:t xml:space="preserve">00 </w:t>
            </w:r>
            <w:r>
              <w:rPr>
                <w:rFonts w:hint="eastAsia" w:ascii="微软雅黑" w:hAnsi="微软雅黑" w:eastAsia="微软雅黑" w:cs="微软雅黑"/>
                <w:sz w:val="21"/>
                <w:szCs w:val="21"/>
                <w:highlight w:val="none"/>
              </w:rPr>
              <w:t>元。</w:t>
            </w:r>
          </w:p>
          <w:p w14:paraId="5D588A38">
            <w:pPr>
              <w:pStyle w:val="13"/>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2.一方未遵守合同约定构成违约的，应当向守约方支付违约金</w:t>
            </w:r>
            <w:r>
              <w:rPr>
                <w:rFonts w:hint="eastAsia" w:ascii="微软雅黑" w:hAnsi="微软雅黑" w:eastAsia="微软雅黑" w:cs="微软雅黑"/>
                <w:sz w:val="21"/>
                <w:szCs w:val="21"/>
                <w:highlight w:val="none"/>
                <w:u w:val="single"/>
              </w:rPr>
              <w:t xml:space="preserve"> 2</w:t>
            </w:r>
            <w:r>
              <w:rPr>
                <w:rFonts w:hint="eastAsia" w:ascii="微软雅黑" w:hAnsi="微软雅黑" w:eastAsia="微软雅黑" w:cs="微软雅黑"/>
                <w:sz w:val="21"/>
                <w:szCs w:val="21"/>
                <w:highlight w:val="none"/>
                <w:u w:val="single"/>
                <w:lang w:val="en-US" w:eastAsia="zh-CN"/>
              </w:rPr>
              <w:t>0</w:t>
            </w:r>
            <w:r>
              <w:rPr>
                <w:rFonts w:hint="eastAsia" w:ascii="微软雅黑" w:hAnsi="微软雅黑" w:eastAsia="微软雅黑" w:cs="微软雅黑"/>
                <w:sz w:val="21"/>
                <w:szCs w:val="21"/>
                <w:highlight w:val="none"/>
                <w:u w:val="single"/>
              </w:rPr>
              <w:t xml:space="preserve">00 </w:t>
            </w:r>
            <w:r>
              <w:rPr>
                <w:rFonts w:hint="eastAsia" w:ascii="微软雅黑" w:hAnsi="微软雅黑" w:eastAsia="微软雅黑" w:cs="微软雅黑"/>
                <w:sz w:val="21"/>
                <w:szCs w:val="21"/>
                <w:highlight w:val="none"/>
              </w:rPr>
              <w:t>元，并赔偿守约方因此产生的损失。</w:t>
            </w:r>
          </w:p>
          <w:p w14:paraId="12DA3412">
            <w:pPr>
              <w:pStyle w:val="13"/>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3.本合同不得转包，如有违反，采购人有权解除本合同，同时，中标人应向采购人承担合同总价款 </w:t>
            </w:r>
            <w:r>
              <w:rPr>
                <w:rFonts w:hint="eastAsia" w:ascii="微软雅黑" w:hAnsi="微软雅黑" w:eastAsia="微软雅黑" w:cs="微软雅黑"/>
                <w:sz w:val="21"/>
                <w:szCs w:val="21"/>
                <w:highlight w:val="none"/>
                <w:u w:val="single"/>
              </w:rPr>
              <w:t xml:space="preserve"> 5 %</w:t>
            </w:r>
            <w:r>
              <w:rPr>
                <w:rFonts w:hint="eastAsia" w:ascii="微软雅黑" w:hAnsi="微软雅黑" w:eastAsia="微软雅黑" w:cs="微软雅黑"/>
                <w:sz w:val="21"/>
                <w:szCs w:val="21"/>
                <w:highlight w:val="none"/>
              </w:rPr>
              <w:t>的违约金，给采购人造成损失的，还应赔偿采购人一切经济损失。</w:t>
            </w:r>
          </w:p>
        </w:tc>
      </w:tr>
      <w:tr w14:paraId="04F0D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44" w:hRule="atLeast"/>
        </w:trPr>
        <w:tc>
          <w:tcPr>
            <w:tcW w:w="1901" w:type="dxa"/>
            <w:tcBorders>
              <w:top w:val="single" w:color="auto" w:sz="4" w:space="0"/>
            </w:tcBorders>
            <w:vAlign w:val="center"/>
          </w:tcPr>
          <w:p w14:paraId="322FBD82">
            <w:pP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验收要求</w:t>
            </w:r>
          </w:p>
        </w:tc>
        <w:tc>
          <w:tcPr>
            <w:tcW w:w="6524" w:type="dxa"/>
            <w:tcBorders>
              <w:top w:val="single" w:color="auto" w:sz="4" w:space="0"/>
            </w:tcBorders>
            <w:vAlign w:val="center"/>
          </w:tcPr>
          <w:p w14:paraId="15639ED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color w:val="auto"/>
                <w:sz w:val="21"/>
                <w:szCs w:val="21"/>
                <w:highlight w:val="none"/>
                <w:lang w:val="en-US" w:eastAsia="zh-CN"/>
              </w:rPr>
              <w:t xml:space="preserve"> 所有项目均已完成，新阀门品牌、材质、压力等级等均符合要求，出厂合格证及检测报告交采购人（总务科）。</w:t>
            </w:r>
          </w:p>
          <w:p w14:paraId="793F747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 法兰连接符合规范，焊接部位光滑无毛刺，保温层完整，无破损脱落。</w:t>
            </w:r>
          </w:p>
          <w:p w14:paraId="717CD8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 补水后气密性试验，试验压力0.5MPa，肥皂水检测无气泡。</w:t>
            </w:r>
          </w:p>
          <w:p w14:paraId="7E3F060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4. 旧阀门清点后交采购人（总务科）。</w:t>
            </w:r>
          </w:p>
        </w:tc>
      </w:tr>
      <w:tr w14:paraId="62CB5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1901" w:type="dxa"/>
            <w:vAlign w:val="center"/>
          </w:tcPr>
          <w:p w14:paraId="2F76F2CD">
            <w:pP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工期要求</w:t>
            </w:r>
          </w:p>
        </w:tc>
        <w:tc>
          <w:tcPr>
            <w:tcW w:w="6524" w:type="dxa"/>
            <w:vAlign w:val="center"/>
          </w:tcPr>
          <w:p w14:paraId="45DF36B5">
            <w:pPr>
              <w:pStyle w:val="13"/>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自合同签订之日起</w:t>
            </w:r>
            <w:r>
              <w:rPr>
                <w:rFonts w:hint="eastAsia" w:ascii="微软雅黑" w:hAnsi="微软雅黑" w:eastAsia="微软雅黑" w:cs="微软雅黑"/>
                <w:sz w:val="21"/>
                <w:szCs w:val="21"/>
                <w:highlight w:val="none"/>
                <w:u w:val="single"/>
              </w:rPr>
              <w:t xml:space="preserve"> 1</w:t>
            </w:r>
            <w:r>
              <w:rPr>
                <w:rFonts w:hint="eastAsia" w:ascii="微软雅黑" w:hAnsi="微软雅黑" w:eastAsia="微软雅黑" w:cs="微软雅黑"/>
                <w:sz w:val="21"/>
                <w:szCs w:val="21"/>
                <w:highlight w:val="none"/>
                <w:u w:val="single"/>
                <w:lang w:val="en-US" w:eastAsia="zh-CN"/>
              </w:rPr>
              <w:t>5</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天。</w:t>
            </w:r>
          </w:p>
        </w:tc>
      </w:tr>
      <w:tr w14:paraId="05912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trPr>
        <w:tc>
          <w:tcPr>
            <w:tcW w:w="1901" w:type="dxa"/>
            <w:vAlign w:val="center"/>
          </w:tcPr>
          <w:p w14:paraId="5A13E950">
            <w:pP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工程质量保证期</w:t>
            </w:r>
          </w:p>
        </w:tc>
        <w:tc>
          <w:tcPr>
            <w:tcW w:w="6524" w:type="dxa"/>
            <w:vAlign w:val="center"/>
          </w:tcPr>
          <w:p w14:paraId="567426D6">
            <w:pPr>
              <w:pStyle w:val="13"/>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自验收合格后2年。</w:t>
            </w:r>
          </w:p>
        </w:tc>
      </w:tr>
      <w:tr w14:paraId="6F5BC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8" w:hRule="atLeast"/>
        </w:trPr>
        <w:tc>
          <w:tcPr>
            <w:tcW w:w="1901" w:type="dxa"/>
            <w:vAlign w:val="center"/>
          </w:tcPr>
          <w:p w14:paraId="72946914">
            <w:pPr>
              <w:rPr>
                <w:rFonts w:hint="eastAsia" w:ascii="微软雅黑" w:hAnsi="微软雅黑" w:eastAsia="微软雅黑" w:cs="微软雅黑"/>
                <w:bCs/>
                <w:kern w:val="0"/>
                <w:sz w:val="21"/>
                <w:szCs w:val="21"/>
                <w:highlight w:val="none"/>
                <w:lang w:val="en-US" w:eastAsia="zh-CN"/>
              </w:rPr>
            </w:pPr>
            <w:r>
              <w:rPr>
                <w:rFonts w:hint="eastAsia" w:ascii="微软雅黑" w:hAnsi="微软雅黑" w:eastAsia="微软雅黑" w:cs="微软雅黑"/>
                <w:bCs/>
                <w:kern w:val="0"/>
                <w:sz w:val="21"/>
                <w:szCs w:val="21"/>
                <w:highlight w:val="none"/>
                <w:lang w:val="en-US" w:eastAsia="zh-CN"/>
              </w:rPr>
              <w:t>履约保证金</w:t>
            </w:r>
          </w:p>
        </w:tc>
        <w:tc>
          <w:tcPr>
            <w:tcW w:w="6524" w:type="dxa"/>
            <w:vAlign w:val="center"/>
          </w:tcPr>
          <w:p w14:paraId="66AF98A1">
            <w:pPr>
              <w:pStyle w:val="13"/>
              <w:spacing w:line="32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bCs/>
                <w:kern w:val="0"/>
                <w:sz w:val="21"/>
                <w:szCs w:val="21"/>
                <w:highlight w:val="none"/>
                <w:lang w:val="en-US" w:eastAsia="zh-CN"/>
              </w:rPr>
              <w:t>本工程不收取履约保证金。</w:t>
            </w:r>
          </w:p>
        </w:tc>
      </w:tr>
    </w:tbl>
    <w:p w14:paraId="0351106D">
      <w:pPr>
        <w:topLinePun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◆对项目需求部分的询问、质疑请向采购人提出，询问、质疑由采购人负责解释。</w:t>
      </w:r>
    </w:p>
    <w:p w14:paraId="10889BA9">
      <w:pPr>
        <w:outlineLvl w:val="4"/>
        <w:rPr>
          <w:rFonts w:hint="eastAsia"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t>标注“</w:t>
      </w:r>
      <w:r>
        <w:rPr>
          <w:rFonts w:hint="eastAsia" w:ascii="微软雅黑" w:hAnsi="微软雅黑" w:eastAsia="微软雅黑" w:cs="微软雅黑"/>
          <w:sz w:val="21"/>
          <w:szCs w:val="21"/>
          <w:highlight w:val="none"/>
          <w:lang w:val="zh-CN"/>
        </w:rPr>
        <w:t>★</w:t>
      </w:r>
      <w:r>
        <w:rPr>
          <w:rFonts w:hint="eastAsia" w:ascii="微软雅黑" w:hAnsi="微软雅黑" w:eastAsia="微软雅黑" w:cs="微软雅黑"/>
          <w:sz w:val="21"/>
          <w:szCs w:val="21"/>
          <w:highlight w:val="none"/>
        </w:rPr>
        <w:t>”为实质性要求，必须响应，不允许负偏离，否则作为无效投标处理。</w:t>
      </w:r>
    </w:p>
    <w:p w14:paraId="11D251D6">
      <w:pPr>
        <w:outlineLvl w:val="0"/>
        <w:rPr>
          <w:rFonts w:hint="eastAsia" w:ascii="微软雅黑" w:hAnsi="微软雅黑" w:eastAsia="微软雅黑" w:cs="微软雅黑"/>
          <w:b/>
          <w:bCs/>
          <w:sz w:val="21"/>
          <w:szCs w:val="21"/>
          <w:highlight w:val="none"/>
        </w:rPr>
      </w:pPr>
      <w:bookmarkStart w:id="1" w:name="_Toc18756"/>
      <w:bookmarkStart w:id="2" w:name="_Toc3661"/>
      <w:r>
        <w:rPr>
          <w:rFonts w:hint="eastAsia" w:ascii="微软雅黑" w:hAnsi="微软雅黑" w:eastAsia="微软雅黑" w:cs="微软雅黑"/>
          <w:b/>
          <w:bCs/>
          <w:sz w:val="21"/>
          <w:szCs w:val="21"/>
          <w:highlight w:val="none"/>
        </w:rPr>
        <w:t>五、报名</w:t>
      </w:r>
      <w:bookmarkEnd w:id="1"/>
      <w:bookmarkEnd w:id="2"/>
      <w:r>
        <w:rPr>
          <w:rFonts w:hint="eastAsia" w:ascii="微软雅黑" w:hAnsi="微软雅黑" w:eastAsia="微软雅黑" w:cs="微软雅黑"/>
          <w:b/>
          <w:bCs/>
          <w:sz w:val="21"/>
          <w:szCs w:val="21"/>
          <w:highlight w:val="none"/>
        </w:rPr>
        <w:t>及开标</w:t>
      </w:r>
    </w:p>
    <w:p w14:paraId="2550198A">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1.报名时间：2025年</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19</w:t>
      </w:r>
      <w:r>
        <w:rPr>
          <w:rFonts w:hint="eastAsia" w:ascii="微软雅黑" w:hAnsi="微软雅黑" w:eastAsia="微软雅黑" w:cs="微软雅黑"/>
          <w:sz w:val="21"/>
          <w:szCs w:val="21"/>
          <w:highlight w:val="none"/>
        </w:rPr>
        <w:t>日至2025年</w:t>
      </w:r>
      <w:r>
        <w:rPr>
          <w:rFonts w:hint="eastAsia" w:ascii="微软雅黑" w:hAnsi="微软雅黑" w:eastAsia="微软雅黑" w:cs="微软雅黑"/>
          <w:sz w:val="21"/>
          <w:szCs w:val="21"/>
          <w:highlight w:val="none"/>
          <w:lang w:val="en-US" w:eastAsia="zh-CN"/>
        </w:rPr>
        <w:t>5</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26</w:t>
      </w:r>
      <w:r>
        <w:rPr>
          <w:rFonts w:hint="eastAsia" w:ascii="微软雅黑" w:hAnsi="微软雅黑" w:eastAsia="微软雅黑" w:cs="微软雅黑"/>
          <w:sz w:val="21"/>
          <w:szCs w:val="21"/>
          <w:highlight w:val="none"/>
        </w:rPr>
        <w:t>日(节假日除外）。上午8:00-11:00 下午2:00-5:00；</w:t>
      </w:r>
    </w:p>
    <w:p w14:paraId="498E7764">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2.报名地点：丹阳市人民医院采购中心（丹阳市西二环路教育印刷厂三楼）；</w:t>
      </w:r>
    </w:p>
    <w:p w14:paraId="536BD955">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3.联系人及电话：杨先生；联系电话：0511-86553123</w:t>
      </w:r>
      <w:bookmarkStart w:id="13" w:name="_GoBack"/>
      <w:bookmarkEnd w:id="13"/>
      <w:r>
        <w:rPr>
          <w:rFonts w:hint="eastAsia" w:ascii="微软雅黑" w:hAnsi="微软雅黑" w:eastAsia="微软雅黑" w:cs="微软雅黑"/>
          <w:sz w:val="21"/>
          <w:szCs w:val="21"/>
          <w:highlight w:val="none"/>
        </w:rPr>
        <w:t>、15189172512。</w:t>
      </w:r>
    </w:p>
    <w:p w14:paraId="5A017FA3">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4.开标时间：医院通知</w:t>
      </w:r>
    </w:p>
    <w:p w14:paraId="464EBEBD">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5.开标地点：院内会议室</w:t>
      </w:r>
    </w:p>
    <w:p w14:paraId="73C5F271">
      <w:pPr>
        <w:spacing w:line="38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6.投标文件：一式二份，开标时提供（格式参见第二部分）。</w:t>
      </w:r>
    </w:p>
    <w:p w14:paraId="7DB1DBA9">
      <w:pPr>
        <w:pStyle w:val="13"/>
        <w:spacing w:line="440" w:lineRule="exact"/>
        <w:jc w:val="both"/>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附件：</w:t>
      </w:r>
    </w:p>
    <w:p w14:paraId="33BEE5FE">
      <w:pPr>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门诊空调系统楼层阀门数量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107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1DD0FD4C">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楼层</w:t>
            </w:r>
          </w:p>
        </w:tc>
        <w:tc>
          <w:tcPr>
            <w:tcW w:w="2130" w:type="dxa"/>
            <w:noWrap w:val="0"/>
            <w:vAlign w:val="center"/>
          </w:tcPr>
          <w:p w14:paraId="1C806FD3">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阀门型号</w:t>
            </w:r>
          </w:p>
        </w:tc>
        <w:tc>
          <w:tcPr>
            <w:tcW w:w="2131" w:type="dxa"/>
            <w:noWrap w:val="0"/>
            <w:vAlign w:val="center"/>
          </w:tcPr>
          <w:p w14:paraId="25C1A162">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数量</w:t>
            </w:r>
          </w:p>
        </w:tc>
        <w:tc>
          <w:tcPr>
            <w:tcW w:w="2131" w:type="dxa"/>
            <w:noWrap w:val="0"/>
            <w:vAlign w:val="center"/>
          </w:tcPr>
          <w:p w14:paraId="5A8AD4E7">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备注</w:t>
            </w:r>
          </w:p>
        </w:tc>
      </w:tr>
      <w:tr w14:paraId="6D04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083625E">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负一楼</w:t>
            </w:r>
          </w:p>
        </w:tc>
        <w:tc>
          <w:tcPr>
            <w:tcW w:w="2130" w:type="dxa"/>
            <w:noWrap w:val="0"/>
            <w:vAlign w:val="center"/>
          </w:tcPr>
          <w:p w14:paraId="0F269D3F">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5DE4F93E">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70B046FA">
            <w:pPr>
              <w:jc w:val="center"/>
              <w:rPr>
                <w:rFonts w:hint="eastAsia" w:ascii="微软雅黑" w:hAnsi="微软雅黑" w:eastAsia="微软雅黑" w:cs="微软雅黑"/>
                <w:sz w:val="21"/>
                <w:szCs w:val="21"/>
                <w:highlight w:val="none"/>
                <w:vertAlign w:val="baseline"/>
                <w:lang w:val="en-US" w:eastAsia="zh-CN"/>
              </w:rPr>
            </w:pPr>
          </w:p>
        </w:tc>
      </w:tr>
      <w:tr w14:paraId="131D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5B94BEFD">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一楼</w:t>
            </w:r>
          </w:p>
        </w:tc>
        <w:tc>
          <w:tcPr>
            <w:tcW w:w="2130" w:type="dxa"/>
            <w:noWrap w:val="0"/>
            <w:vAlign w:val="center"/>
          </w:tcPr>
          <w:p w14:paraId="5EB93386">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4716ACE6">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6</w:t>
            </w:r>
          </w:p>
        </w:tc>
        <w:tc>
          <w:tcPr>
            <w:tcW w:w="2131" w:type="dxa"/>
            <w:noWrap w:val="0"/>
            <w:vAlign w:val="center"/>
          </w:tcPr>
          <w:p w14:paraId="71D92E7A">
            <w:pPr>
              <w:jc w:val="center"/>
              <w:rPr>
                <w:rFonts w:hint="eastAsia" w:ascii="微软雅黑" w:hAnsi="微软雅黑" w:eastAsia="微软雅黑" w:cs="微软雅黑"/>
                <w:sz w:val="21"/>
                <w:szCs w:val="21"/>
                <w:highlight w:val="none"/>
                <w:vertAlign w:val="baseline"/>
                <w:lang w:val="en-US" w:eastAsia="zh-CN"/>
              </w:rPr>
            </w:pPr>
          </w:p>
        </w:tc>
      </w:tr>
      <w:tr w14:paraId="5606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14:paraId="74434074">
            <w:pPr>
              <w:jc w:val="center"/>
              <w:rPr>
                <w:rFonts w:hint="eastAsia" w:ascii="微软雅黑" w:hAnsi="微软雅黑" w:eastAsia="微软雅黑" w:cs="微软雅黑"/>
                <w:sz w:val="21"/>
                <w:szCs w:val="21"/>
                <w:highlight w:val="none"/>
                <w:vertAlign w:val="baseline"/>
                <w:lang w:val="en-US" w:eastAsia="zh-CN"/>
              </w:rPr>
            </w:pPr>
          </w:p>
        </w:tc>
        <w:tc>
          <w:tcPr>
            <w:tcW w:w="2130" w:type="dxa"/>
            <w:noWrap w:val="0"/>
            <w:vAlign w:val="center"/>
          </w:tcPr>
          <w:p w14:paraId="5D22F023">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DN50</w:t>
            </w:r>
          </w:p>
        </w:tc>
        <w:tc>
          <w:tcPr>
            <w:tcW w:w="2131" w:type="dxa"/>
            <w:noWrap w:val="0"/>
            <w:vAlign w:val="center"/>
          </w:tcPr>
          <w:p w14:paraId="61E0141E">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709F8B7A">
            <w:pPr>
              <w:jc w:val="center"/>
              <w:rPr>
                <w:rFonts w:hint="eastAsia" w:ascii="微软雅黑" w:hAnsi="微软雅黑" w:eastAsia="微软雅黑" w:cs="微软雅黑"/>
                <w:sz w:val="21"/>
                <w:szCs w:val="21"/>
                <w:highlight w:val="none"/>
                <w:vertAlign w:val="baseline"/>
                <w:lang w:val="en-US" w:eastAsia="zh-CN"/>
              </w:rPr>
            </w:pPr>
          </w:p>
        </w:tc>
      </w:tr>
      <w:tr w14:paraId="0301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627A7F08">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二楼</w:t>
            </w:r>
          </w:p>
        </w:tc>
        <w:tc>
          <w:tcPr>
            <w:tcW w:w="2130" w:type="dxa"/>
            <w:noWrap w:val="0"/>
            <w:vAlign w:val="center"/>
          </w:tcPr>
          <w:p w14:paraId="4D30589C">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5E0AEE4A">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6</w:t>
            </w:r>
          </w:p>
        </w:tc>
        <w:tc>
          <w:tcPr>
            <w:tcW w:w="2131" w:type="dxa"/>
            <w:noWrap w:val="0"/>
            <w:vAlign w:val="center"/>
          </w:tcPr>
          <w:p w14:paraId="44D145CD">
            <w:pPr>
              <w:jc w:val="center"/>
              <w:rPr>
                <w:rFonts w:hint="eastAsia" w:ascii="微软雅黑" w:hAnsi="微软雅黑" w:eastAsia="微软雅黑" w:cs="微软雅黑"/>
                <w:sz w:val="21"/>
                <w:szCs w:val="21"/>
                <w:highlight w:val="none"/>
                <w:vertAlign w:val="baseline"/>
                <w:lang w:val="en-US" w:eastAsia="zh-CN"/>
              </w:rPr>
            </w:pPr>
          </w:p>
        </w:tc>
      </w:tr>
      <w:tr w14:paraId="4D21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14:paraId="7218BFF6">
            <w:pPr>
              <w:jc w:val="center"/>
              <w:rPr>
                <w:rFonts w:hint="eastAsia" w:ascii="微软雅黑" w:hAnsi="微软雅黑" w:eastAsia="微软雅黑" w:cs="微软雅黑"/>
                <w:sz w:val="21"/>
                <w:szCs w:val="21"/>
                <w:highlight w:val="none"/>
                <w:vertAlign w:val="baseline"/>
                <w:lang w:val="en-US" w:eastAsia="zh-CN"/>
              </w:rPr>
            </w:pPr>
          </w:p>
        </w:tc>
        <w:tc>
          <w:tcPr>
            <w:tcW w:w="2130" w:type="dxa"/>
            <w:noWrap w:val="0"/>
            <w:vAlign w:val="center"/>
          </w:tcPr>
          <w:p w14:paraId="023D422A">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DN70</w:t>
            </w:r>
          </w:p>
        </w:tc>
        <w:tc>
          <w:tcPr>
            <w:tcW w:w="2131" w:type="dxa"/>
            <w:noWrap w:val="0"/>
            <w:vAlign w:val="center"/>
          </w:tcPr>
          <w:p w14:paraId="2E817062">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07206901">
            <w:pPr>
              <w:jc w:val="center"/>
              <w:rPr>
                <w:rFonts w:hint="eastAsia" w:ascii="微软雅黑" w:hAnsi="微软雅黑" w:eastAsia="微软雅黑" w:cs="微软雅黑"/>
                <w:sz w:val="21"/>
                <w:szCs w:val="21"/>
                <w:highlight w:val="none"/>
                <w:vertAlign w:val="baseline"/>
                <w:lang w:val="en-US" w:eastAsia="zh-CN"/>
              </w:rPr>
            </w:pPr>
          </w:p>
        </w:tc>
      </w:tr>
      <w:tr w14:paraId="1387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278F36BE">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三楼</w:t>
            </w:r>
          </w:p>
        </w:tc>
        <w:tc>
          <w:tcPr>
            <w:tcW w:w="2130" w:type="dxa"/>
            <w:noWrap w:val="0"/>
            <w:vAlign w:val="center"/>
          </w:tcPr>
          <w:p w14:paraId="7140822B">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7C928C17">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6</w:t>
            </w:r>
          </w:p>
        </w:tc>
        <w:tc>
          <w:tcPr>
            <w:tcW w:w="2131" w:type="dxa"/>
            <w:noWrap w:val="0"/>
            <w:vAlign w:val="center"/>
          </w:tcPr>
          <w:p w14:paraId="689511D4">
            <w:pPr>
              <w:jc w:val="center"/>
              <w:rPr>
                <w:rFonts w:hint="eastAsia" w:ascii="微软雅黑" w:hAnsi="微软雅黑" w:eastAsia="微软雅黑" w:cs="微软雅黑"/>
                <w:sz w:val="21"/>
                <w:szCs w:val="21"/>
                <w:highlight w:val="none"/>
                <w:vertAlign w:val="baseline"/>
                <w:lang w:val="en-US" w:eastAsia="zh-CN"/>
              </w:rPr>
            </w:pPr>
          </w:p>
        </w:tc>
      </w:tr>
      <w:tr w14:paraId="435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14:paraId="390855B7">
            <w:pPr>
              <w:jc w:val="center"/>
              <w:rPr>
                <w:rFonts w:hint="eastAsia" w:ascii="微软雅黑" w:hAnsi="微软雅黑" w:eastAsia="微软雅黑" w:cs="微软雅黑"/>
                <w:sz w:val="21"/>
                <w:szCs w:val="21"/>
                <w:highlight w:val="none"/>
                <w:vertAlign w:val="baseline"/>
                <w:lang w:val="en-US" w:eastAsia="zh-CN"/>
              </w:rPr>
            </w:pPr>
          </w:p>
        </w:tc>
        <w:tc>
          <w:tcPr>
            <w:tcW w:w="2130" w:type="dxa"/>
            <w:noWrap w:val="0"/>
            <w:vAlign w:val="center"/>
          </w:tcPr>
          <w:p w14:paraId="078EE6AF">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DN70</w:t>
            </w:r>
          </w:p>
        </w:tc>
        <w:tc>
          <w:tcPr>
            <w:tcW w:w="2131" w:type="dxa"/>
            <w:noWrap w:val="0"/>
            <w:vAlign w:val="center"/>
          </w:tcPr>
          <w:p w14:paraId="32613071">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616C8652">
            <w:pPr>
              <w:jc w:val="center"/>
              <w:rPr>
                <w:rFonts w:hint="eastAsia" w:ascii="微软雅黑" w:hAnsi="微软雅黑" w:eastAsia="微软雅黑" w:cs="微软雅黑"/>
                <w:sz w:val="21"/>
                <w:szCs w:val="21"/>
                <w:highlight w:val="none"/>
                <w:vertAlign w:val="baseline"/>
                <w:lang w:val="en-US" w:eastAsia="zh-CN"/>
              </w:rPr>
            </w:pPr>
          </w:p>
        </w:tc>
      </w:tr>
      <w:tr w14:paraId="46CC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2D0895A4">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四楼</w:t>
            </w:r>
          </w:p>
        </w:tc>
        <w:tc>
          <w:tcPr>
            <w:tcW w:w="2130" w:type="dxa"/>
            <w:noWrap w:val="0"/>
            <w:vAlign w:val="center"/>
          </w:tcPr>
          <w:p w14:paraId="3D9EB7CF">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DN100</w:t>
            </w:r>
          </w:p>
        </w:tc>
        <w:tc>
          <w:tcPr>
            <w:tcW w:w="2131" w:type="dxa"/>
            <w:noWrap w:val="0"/>
            <w:vAlign w:val="center"/>
          </w:tcPr>
          <w:p w14:paraId="55F37EF5">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4</w:t>
            </w:r>
          </w:p>
        </w:tc>
        <w:tc>
          <w:tcPr>
            <w:tcW w:w="2131" w:type="dxa"/>
            <w:noWrap w:val="0"/>
            <w:vAlign w:val="center"/>
          </w:tcPr>
          <w:p w14:paraId="0F7EBF1D">
            <w:pPr>
              <w:jc w:val="center"/>
              <w:rPr>
                <w:rFonts w:hint="eastAsia" w:ascii="微软雅黑" w:hAnsi="微软雅黑" w:eastAsia="微软雅黑" w:cs="微软雅黑"/>
                <w:sz w:val="21"/>
                <w:szCs w:val="21"/>
                <w:highlight w:val="none"/>
                <w:vertAlign w:val="baseline"/>
                <w:lang w:val="en-US" w:eastAsia="zh-CN"/>
              </w:rPr>
            </w:pPr>
          </w:p>
        </w:tc>
      </w:tr>
      <w:tr w14:paraId="19BD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14:paraId="54339953">
            <w:pPr>
              <w:jc w:val="center"/>
              <w:rPr>
                <w:rFonts w:hint="eastAsia" w:ascii="微软雅黑" w:hAnsi="微软雅黑" w:eastAsia="微软雅黑" w:cs="微软雅黑"/>
                <w:sz w:val="21"/>
                <w:szCs w:val="21"/>
                <w:highlight w:val="none"/>
                <w:vertAlign w:val="baseline"/>
                <w:lang w:val="en-US" w:eastAsia="zh-CN"/>
              </w:rPr>
            </w:pPr>
          </w:p>
        </w:tc>
        <w:tc>
          <w:tcPr>
            <w:tcW w:w="2130" w:type="dxa"/>
            <w:noWrap w:val="0"/>
            <w:vAlign w:val="center"/>
          </w:tcPr>
          <w:p w14:paraId="24FF10DC">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5D2ED200">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01810266">
            <w:pPr>
              <w:jc w:val="center"/>
              <w:rPr>
                <w:rFonts w:hint="eastAsia" w:ascii="微软雅黑" w:hAnsi="微软雅黑" w:eastAsia="微软雅黑" w:cs="微软雅黑"/>
                <w:sz w:val="21"/>
                <w:szCs w:val="21"/>
                <w:highlight w:val="none"/>
                <w:vertAlign w:val="baseline"/>
                <w:lang w:val="en-US" w:eastAsia="zh-CN"/>
              </w:rPr>
            </w:pPr>
          </w:p>
        </w:tc>
      </w:tr>
      <w:tr w14:paraId="64A0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noWrap w:val="0"/>
            <w:vAlign w:val="center"/>
          </w:tcPr>
          <w:p w14:paraId="284B86CC">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五楼</w:t>
            </w:r>
          </w:p>
        </w:tc>
        <w:tc>
          <w:tcPr>
            <w:tcW w:w="2130" w:type="dxa"/>
            <w:noWrap w:val="0"/>
            <w:vAlign w:val="center"/>
          </w:tcPr>
          <w:p w14:paraId="39821025">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DN100</w:t>
            </w:r>
          </w:p>
        </w:tc>
        <w:tc>
          <w:tcPr>
            <w:tcW w:w="2131" w:type="dxa"/>
            <w:noWrap w:val="0"/>
            <w:vAlign w:val="center"/>
          </w:tcPr>
          <w:p w14:paraId="48D7AA01">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4</w:t>
            </w:r>
          </w:p>
        </w:tc>
        <w:tc>
          <w:tcPr>
            <w:tcW w:w="2131" w:type="dxa"/>
            <w:noWrap w:val="0"/>
            <w:vAlign w:val="center"/>
          </w:tcPr>
          <w:p w14:paraId="28393FC8">
            <w:pPr>
              <w:jc w:val="center"/>
              <w:rPr>
                <w:rFonts w:hint="eastAsia" w:ascii="微软雅黑" w:hAnsi="微软雅黑" w:eastAsia="微软雅黑" w:cs="微软雅黑"/>
                <w:sz w:val="21"/>
                <w:szCs w:val="21"/>
                <w:highlight w:val="none"/>
                <w:vertAlign w:val="baseline"/>
                <w:lang w:val="en-US" w:eastAsia="zh-CN"/>
              </w:rPr>
            </w:pPr>
          </w:p>
        </w:tc>
      </w:tr>
      <w:tr w14:paraId="78A5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noWrap w:val="0"/>
            <w:vAlign w:val="center"/>
          </w:tcPr>
          <w:p w14:paraId="5205226A">
            <w:pPr>
              <w:jc w:val="center"/>
              <w:rPr>
                <w:rFonts w:hint="eastAsia" w:ascii="微软雅黑" w:hAnsi="微软雅黑" w:eastAsia="微软雅黑" w:cs="微软雅黑"/>
                <w:sz w:val="21"/>
                <w:szCs w:val="21"/>
                <w:highlight w:val="none"/>
                <w:vertAlign w:val="baseline"/>
                <w:lang w:val="en-US" w:eastAsia="zh-CN"/>
              </w:rPr>
            </w:pPr>
          </w:p>
        </w:tc>
        <w:tc>
          <w:tcPr>
            <w:tcW w:w="2130" w:type="dxa"/>
            <w:noWrap w:val="0"/>
            <w:vAlign w:val="center"/>
          </w:tcPr>
          <w:p w14:paraId="350267CD">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771DAEAB">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48266D14">
            <w:pPr>
              <w:jc w:val="center"/>
              <w:rPr>
                <w:rFonts w:hint="eastAsia" w:ascii="微软雅黑" w:hAnsi="微软雅黑" w:eastAsia="微软雅黑" w:cs="微软雅黑"/>
                <w:sz w:val="21"/>
                <w:szCs w:val="21"/>
                <w:highlight w:val="none"/>
                <w:vertAlign w:val="baseline"/>
                <w:lang w:val="en-US" w:eastAsia="zh-CN"/>
              </w:rPr>
            </w:pPr>
          </w:p>
        </w:tc>
      </w:tr>
      <w:tr w14:paraId="27B3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7693212">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六楼</w:t>
            </w:r>
          </w:p>
        </w:tc>
        <w:tc>
          <w:tcPr>
            <w:tcW w:w="2130" w:type="dxa"/>
            <w:noWrap w:val="0"/>
            <w:vAlign w:val="center"/>
          </w:tcPr>
          <w:p w14:paraId="792C4582">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DN80</w:t>
            </w:r>
          </w:p>
        </w:tc>
        <w:tc>
          <w:tcPr>
            <w:tcW w:w="2131" w:type="dxa"/>
            <w:noWrap w:val="0"/>
            <w:vAlign w:val="center"/>
          </w:tcPr>
          <w:p w14:paraId="0F0AB953">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2</w:t>
            </w:r>
          </w:p>
        </w:tc>
        <w:tc>
          <w:tcPr>
            <w:tcW w:w="2131" w:type="dxa"/>
            <w:noWrap w:val="0"/>
            <w:vAlign w:val="center"/>
          </w:tcPr>
          <w:p w14:paraId="30D527F4">
            <w:pPr>
              <w:jc w:val="center"/>
              <w:rPr>
                <w:rFonts w:hint="eastAsia" w:ascii="微软雅黑" w:hAnsi="微软雅黑" w:eastAsia="微软雅黑" w:cs="微软雅黑"/>
                <w:sz w:val="21"/>
                <w:szCs w:val="21"/>
                <w:highlight w:val="none"/>
                <w:vertAlign w:val="baseline"/>
                <w:lang w:val="en-US" w:eastAsia="zh-CN"/>
              </w:rPr>
            </w:pPr>
          </w:p>
        </w:tc>
      </w:tr>
    </w:tbl>
    <w:p w14:paraId="194D5A12">
      <w:pPr>
        <w:bidi w:val="0"/>
        <w:rPr>
          <w:rFonts w:hint="eastAsia" w:ascii="微软雅黑" w:hAnsi="微软雅黑" w:eastAsia="微软雅黑" w:cs="微软雅黑"/>
          <w:sz w:val="21"/>
          <w:szCs w:val="21"/>
          <w:highlight w:val="none"/>
        </w:rPr>
      </w:pPr>
    </w:p>
    <w:p w14:paraId="63071A84">
      <w:pPr>
        <w:pStyle w:val="13"/>
        <w:spacing w:line="440" w:lineRule="exact"/>
        <w:jc w:val="both"/>
        <w:rPr>
          <w:rFonts w:hint="eastAsia" w:ascii="微软雅黑" w:hAnsi="微软雅黑" w:eastAsia="微软雅黑" w:cs="微软雅黑"/>
          <w:b/>
          <w:bCs/>
          <w:sz w:val="21"/>
          <w:szCs w:val="21"/>
          <w:highlight w:val="none"/>
        </w:rPr>
      </w:pPr>
    </w:p>
    <w:p w14:paraId="215B9894">
      <w:pPr>
        <w:pStyle w:val="13"/>
        <w:spacing w:line="440" w:lineRule="exact"/>
        <w:jc w:val="both"/>
        <w:rPr>
          <w:rFonts w:hint="eastAsia" w:ascii="微软雅黑" w:hAnsi="微软雅黑" w:eastAsia="微软雅黑" w:cs="微软雅黑"/>
          <w:b/>
          <w:bCs/>
          <w:sz w:val="21"/>
          <w:szCs w:val="21"/>
          <w:highlight w:val="none"/>
        </w:rPr>
      </w:pPr>
    </w:p>
    <w:p w14:paraId="6288F366">
      <w:pPr>
        <w:pStyle w:val="13"/>
        <w:spacing w:line="440" w:lineRule="exact"/>
        <w:jc w:val="both"/>
        <w:rPr>
          <w:rFonts w:hint="eastAsia" w:ascii="微软雅黑" w:hAnsi="微软雅黑" w:eastAsia="微软雅黑" w:cs="微软雅黑"/>
          <w:b/>
          <w:bCs/>
          <w:sz w:val="21"/>
          <w:szCs w:val="21"/>
          <w:highlight w:val="none"/>
        </w:rPr>
      </w:pPr>
    </w:p>
    <w:p w14:paraId="41279D00">
      <w:pPr>
        <w:pStyle w:val="13"/>
        <w:spacing w:line="440" w:lineRule="exact"/>
        <w:ind w:firstLine="210" w:firstLineChars="100"/>
        <w:jc w:val="both"/>
        <w:rPr>
          <w:rFonts w:hint="eastAsia" w:ascii="微软雅黑" w:hAnsi="微软雅黑" w:eastAsia="微软雅黑" w:cs="微软雅黑"/>
          <w:b/>
          <w:bCs/>
          <w:sz w:val="21"/>
          <w:szCs w:val="21"/>
          <w:highlight w:val="none"/>
        </w:rPr>
      </w:pPr>
    </w:p>
    <w:p w14:paraId="156CBD01">
      <w:pPr>
        <w:pStyle w:val="13"/>
        <w:spacing w:line="440" w:lineRule="exact"/>
        <w:ind w:firstLine="210" w:firstLineChars="100"/>
        <w:jc w:val="both"/>
        <w:rPr>
          <w:rFonts w:hint="eastAsia" w:ascii="微软雅黑" w:hAnsi="微软雅黑" w:eastAsia="微软雅黑" w:cs="微软雅黑"/>
          <w:b/>
          <w:bCs/>
          <w:sz w:val="21"/>
          <w:szCs w:val="21"/>
          <w:highlight w:val="none"/>
        </w:rPr>
      </w:pPr>
    </w:p>
    <w:p w14:paraId="289B9FA4">
      <w:pPr>
        <w:pStyle w:val="13"/>
        <w:spacing w:line="440" w:lineRule="exact"/>
        <w:jc w:val="both"/>
        <w:rPr>
          <w:rFonts w:hint="eastAsia" w:ascii="微软雅黑" w:hAnsi="微软雅黑" w:eastAsia="微软雅黑" w:cs="微软雅黑"/>
          <w:b/>
          <w:bCs/>
          <w:sz w:val="21"/>
          <w:szCs w:val="21"/>
          <w:highlight w:val="none"/>
        </w:rPr>
      </w:pPr>
    </w:p>
    <w:p w14:paraId="2CD65FD2">
      <w:pPr>
        <w:pStyle w:val="13"/>
        <w:spacing w:line="440" w:lineRule="exact"/>
        <w:ind w:firstLine="320" w:firstLineChars="100"/>
        <w:jc w:val="both"/>
        <w:rPr>
          <w:rFonts w:hint="eastAsia"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丹阳市人民医院</w:t>
      </w:r>
      <w:r>
        <w:rPr>
          <w:rFonts w:hint="eastAsia" w:ascii="微软雅黑" w:hAnsi="微软雅黑" w:eastAsia="微软雅黑" w:cs="微软雅黑"/>
          <w:b/>
          <w:bCs/>
          <w:sz w:val="32"/>
          <w:szCs w:val="32"/>
          <w:highlight w:val="none"/>
          <w:lang w:val="en-US" w:eastAsia="zh-CN"/>
        </w:rPr>
        <w:t>门诊楼空调管道阀门</w:t>
      </w:r>
      <w:r>
        <w:rPr>
          <w:rFonts w:hint="eastAsia" w:ascii="微软雅黑" w:hAnsi="微软雅黑" w:eastAsia="微软雅黑" w:cs="微软雅黑"/>
          <w:b/>
          <w:bCs/>
          <w:sz w:val="32"/>
          <w:szCs w:val="32"/>
          <w:highlight w:val="none"/>
        </w:rPr>
        <w:t>更换项目施工合同</w:t>
      </w:r>
    </w:p>
    <w:p w14:paraId="2E9340F5">
      <w:pPr>
        <w:pStyle w:val="13"/>
        <w:spacing w:line="440" w:lineRule="exact"/>
        <w:jc w:val="both"/>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发包人（甲方）：</w:t>
      </w:r>
      <w:r>
        <w:rPr>
          <w:rFonts w:hint="eastAsia" w:ascii="微软雅黑" w:hAnsi="微软雅黑" w:eastAsia="微软雅黑" w:cs="微软雅黑"/>
          <w:b/>
          <w:sz w:val="21"/>
          <w:szCs w:val="21"/>
          <w:highlight w:val="none"/>
          <w:u w:val="single"/>
        </w:rPr>
        <w:t xml:space="preserve">                 </w:t>
      </w:r>
    </w:p>
    <w:p w14:paraId="64CD052E">
      <w:pPr>
        <w:pStyle w:val="13"/>
        <w:spacing w:line="440" w:lineRule="exact"/>
        <w:jc w:val="both"/>
        <w:rPr>
          <w:rFonts w:hint="eastAsia" w:ascii="微软雅黑" w:hAnsi="微软雅黑" w:eastAsia="微软雅黑" w:cs="微软雅黑"/>
          <w:b/>
          <w:sz w:val="21"/>
          <w:szCs w:val="21"/>
          <w:highlight w:val="none"/>
          <w:u w:val="single"/>
        </w:rPr>
      </w:pPr>
      <w:r>
        <w:rPr>
          <w:rFonts w:hint="eastAsia" w:ascii="微软雅黑" w:hAnsi="微软雅黑" w:eastAsia="微软雅黑" w:cs="微软雅黑"/>
          <w:b/>
          <w:sz w:val="21"/>
          <w:szCs w:val="21"/>
          <w:highlight w:val="none"/>
        </w:rPr>
        <w:t>承包人（乙方）：</w:t>
      </w:r>
      <w:r>
        <w:rPr>
          <w:rFonts w:hint="eastAsia" w:ascii="微软雅黑" w:hAnsi="微软雅黑" w:eastAsia="微软雅黑" w:cs="微软雅黑"/>
          <w:b/>
          <w:sz w:val="21"/>
          <w:szCs w:val="21"/>
          <w:highlight w:val="none"/>
          <w:u w:val="single"/>
        </w:rPr>
        <w:t xml:space="preserve">               </w:t>
      </w:r>
    </w:p>
    <w:p w14:paraId="194EF8C2">
      <w:pPr>
        <w:pStyle w:val="13"/>
        <w:spacing w:line="440" w:lineRule="exact"/>
        <w:ind w:firstLine="420" w:firstLineChars="200"/>
        <w:jc w:val="both"/>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为明确双方的权利与义务，根据《中华人民共和国民法典》及</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r>
        <w:rPr>
          <w:rFonts w:hint="eastAsia" w:ascii="微软雅黑" w:hAnsi="微软雅黑" w:eastAsia="微软雅黑" w:cs="微软雅黑"/>
          <w:sz w:val="21"/>
          <w:szCs w:val="21"/>
          <w:highlight w:val="none"/>
        </w:rPr>
        <w:t>（采购编号</w:t>
      </w:r>
      <w:r>
        <w:rPr>
          <w:rFonts w:hint="eastAsia" w:ascii="微软雅黑" w:hAnsi="微软雅黑" w:eastAsia="微软雅黑" w:cs="微软雅黑"/>
          <w:sz w:val="21"/>
          <w:szCs w:val="21"/>
          <w:highlight w:val="none"/>
          <w:u w:val="single"/>
        </w:rPr>
        <w:t>DRY-CG-20250</w:t>
      </w:r>
      <w:r>
        <w:rPr>
          <w:rFonts w:hint="eastAsia" w:ascii="微软雅黑" w:hAnsi="微软雅黑" w:eastAsia="微软雅黑" w:cs="微软雅黑"/>
          <w:sz w:val="21"/>
          <w:szCs w:val="21"/>
          <w:highlight w:val="none"/>
          <w:u w:val="single"/>
          <w:lang w:val="en-US" w:eastAsia="zh-CN"/>
        </w:rPr>
        <w:t>20</w:t>
      </w:r>
      <w:r>
        <w:rPr>
          <w:rFonts w:hint="eastAsia" w:ascii="微软雅黑" w:hAnsi="微软雅黑" w:eastAsia="微软雅黑" w:cs="微软雅黑"/>
          <w:sz w:val="21"/>
          <w:szCs w:val="21"/>
          <w:highlight w:val="none"/>
        </w:rPr>
        <w:t>）采购结果，甲、乙双方在平等、自愿、协商一致的基础上达成如下协议，共同遵守。</w:t>
      </w:r>
    </w:p>
    <w:p w14:paraId="71F14328">
      <w:pPr>
        <w:pStyle w:val="13"/>
        <w:spacing w:before="0" w:beforeAutospacing="0" w:after="0" w:afterAutospacing="0"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第一条 工程概况</w:t>
      </w:r>
    </w:p>
    <w:p w14:paraId="784E89F5">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1．工程名称：</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bCs/>
          <w:sz w:val="21"/>
          <w:szCs w:val="21"/>
          <w:highlight w:val="none"/>
          <w:u w:val="single"/>
        </w:rPr>
        <w:t xml:space="preserve"> </w:t>
      </w:r>
      <w:r>
        <w:rPr>
          <w:rFonts w:hint="eastAsia" w:ascii="微软雅黑" w:hAnsi="微软雅黑" w:eastAsia="微软雅黑" w:cs="微软雅黑"/>
          <w:sz w:val="21"/>
          <w:szCs w:val="21"/>
          <w:highlight w:val="none"/>
          <w:u w:val="single"/>
        </w:rPr>
        <w:t xml:space="preserve">  根据招标要求写或根据比价要求写   </w:t>
      </w:r>
    </w:p>
    <w:p w14:paraId="16181AC1">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2．工程地点：</w:t>
      </w:r>
      <w:r>
        <w:rPr>
          <w:rFonts w:hint="eastAsia" w:ascii="微软雅黑" w:hAnsi="微软雅黑" w:eastAsia="微软雅黑" w:cs="微软雅黑"/>
          <w:sz w:val="21"/>
          <w:szCs w:val="21"/>
          <w:highlight w:val="none"/>
          <w:u w:val="single"/>
        </w:rPr>
        <w:t xml:space="preserve">     同上                   </w:t>
      </w:r>
    </w:p>
    <w:p w14:paraId="3FF0B88F">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3．施工内容：</w:t>
      </w:r>
      <w:r>
        <w:rPr>
          <w:rFonts w:hint="eastAsia" w:ascii="微软雅黑" w:hAnsi="微软雅黑" w:eastAsia="微软雅黑" w:cs="微软雅黑"/>
          <w:sz w:val="21"/>
          <w:szCs w:val="21"/>
          <w:highlight w:val="none"/>
          <w:u w:val="single"/>
        </w:rPr>
        <w:t xml:space="preserve">     同上                    </w:t>
      </w:r>
    </w:p>
    <w:p w14:paraId="25661DFD">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4．承包方式：</w:t>
      </w:r>
      <w:r>
        <w:rPr>
          <w:rFonts w:hint="eastAsia" w:ascii="微软雅黑" w:hAnsi="微软雅黑" w:eastAsia="微软雅黑" w:cs="微软雅黑"/>
          <w:sz w:val="21"/>
          <w:szCs w:val="21"/>
          <w:highlight w:val="none"/>
          <w:u w:val="single"/>
        </w:rPr>
        <w:t xml:space="preserve">      同上                  </w:t>
      </w:r>
    </w:p>
    <w:p w14:paraId="2CCDAC7B">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5. 验收标准：</w:t>
      </w:r>
      <w:r>
        <w:rPr>
          <w:rFonts w:hint="eastAsia" w:ascii="微软雅黑" w:hAnsi="微软雅黑" w:eastAsia="微软雅黑" w:cs="微软雅黑"/>
          <w:sz w:val="21"/>
          <w:szCs w:val="21"/>
          <w:highlight w:val="none"/>
          <w:u w:val="single"/>
        </w:rPr>
        <w:t xml:space="preserve">       同上                          </w:t>
      </w:r>
    </w:p>
    <w:p w14:paraId="21DC639A">
      <w:pPr>
        <w:pStyle w:val="13"/>
        <w:spacing w:before="0" w:beforeAutospacing="0" w:after="0" w:afterAutospacing="0" w:line="440" w:lineRule="exact"/>
        <w:ind w:left="479" w:leftChars="22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6．合同工期：计划开工日期</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日；计划竣工日期</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日。（ 根据招标要求写 ）</w:t>
      </w:r>
    </w:p>
    <w:p w14:paraId="0D4D6A7E">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第二条 合同价及工程保修</w:t>
      </w:r>
      <w:r>
        <w:rPr>
          <w:rFonts w:hint="eastAsia" w:ascii="微软雅黑" w:hAnsi="微软雅黑" w:eastAsia="微软雅黑" w:cs="微软雅黑"/>
          <w:sz w:val="21"/>
          <w:szCs w:val="21"/>
          <w:highlight w:val="none"/>
        </w:rPr>
        <w:t>（ 根据招标要求写 ）</w:t>
      </w:r>
    </w:p>
    <w:p w14:paraId="59AD9C06">
      <w:pPr>
        <w:pStyle w:val="13"/>
        <w:spacing w:before="0" w:beforeAutospacing="0" w:after="0" w:afterAutospacing="0" w:line="440" w:lineRule="exact"/>
        <w:ind w:left="1109" w:leftChars="228" w:hanging="630" w:hangingChars="300"/>
        <w:jc w:val="both"/>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1.本工程合同款（人民币大写）：</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（人民币小写）：</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（元）</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工程量按实结算，最终结算价以审计为准</w:t>
      </w:r>
      <w:r>
        <w:rPr>
          <w:rFonts w:hint="eastAsia" w:ascii="微软雅黑" w:hAnsi="微软雅黑" w:eastAsia="微软雅黑" w:cs="微软雅黑"/>
          <w:sz w:val="21"/>
          <w:szCs w:val="21"/>
          <w:highlight w:val="none"/>
        </w:rPr>
        <w:t>；</w:t>
      </w:r>
    </w:p>
    <w:p w14:paraId="148D47C6">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2.工程保修期为安装调试验收合格后</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年。在工程保修期内，设备出现质量问题，乙方应在</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天内进行免费维修或更换。</w:t>
      </w:r>
    </w:p>
    <w:p w14:paraId="77DD3750">
      <w:pPr>
        <w:spacing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 xml:space="preserve">第三条 材料供应的约定 </w:t>
      </w:r>
    </w:p>
    <w:p w14:paraId="457983E2">
      <w:pPr>
        <w:spacing w:line="440" w:lineRule="exact"/>
        <w:ind w:firstLine="56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1．乙方负责采购供应的材料、设备，其质量应该达到合格标准并符合施工相关技术规范要求，甲方认为必要时，乙方需提供检测报告。</w:t>
      </w:r>
    </w:p>
    <w:p w14:paraId="50EC0C61">
      <w:pPr>
        <w:spacing w:line="440" w:lineRule="exact"/>
        <w:ind w:firstLine="56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2．乙方采购供应的施工材料、设备，均由乙方负责保管，由于保管不当造成的损失由乙方自行负责。</w:t>
      </w:r>
    </w:p>
    <w:p w14:paraId="39B75937">
      <w:pPr>
        <w:pStyle w:val="21"/>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3.本工程特定材料要求：（</w:t>
      </w:r>
      <w:r>
        <w:rPr>
          <w:rFonts w:hint="eastAsia" w:ascii="微软雅黑" w:hAnsi="微软雅黑" w:eastAsia="微软雅黑" w:cs="微软雅黑"/>
          <w:sz w:val="21"/>
          <w:szCs w:val="21"/>
          <w:highlight w:val="none"/>
          <w:u w:val="single"/>
        </w:rPr>
        <w:t>根据招标要求写或根据比价要求写</w:t>
      </w:r>
      <w:r>
        <w:rPr>
          <w:rFonts w:hint="eastAsia" w:ascii="微软雅黑" w:hAnsi="微软雅黑" w:eastAsia="微软雅黑" w:cs="微软雅黑"/>
          <w:sz w:val="21"/>
          <w:szCs w:val="21"/>
          <w:highlight w:val="none"/>
        </w:rPr>
        <w:t>）。</w:t>
      </w:r>
    </w:p>
    <w:p w14:paraId="3DE1459D">
      <w:pPr>
        <w:spacing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第四条 关于工程质量及验收的约定</w:t>
      </w:r>
    </w:p>
    <w:p w14:paraId="5BF5B9B7">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1．由于乙方提供的材料、设备质量不合格或其他原因造成的质量问题，乙方承担返工费用及相关责任。</w:t>
      </w:r>
    </w:p>
    <w:p w14:paraId="685AC721">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2．在施工过程中，甲方提出设计修改意见及增减工程项目，须提前与乙方联系，在签订《工程项目变更单》后，方能进行该项目的施工，由此影响竣工日期的，由甲、乙双方商定。</w:t>
      </w:r>
    </w:p>
    <w:p w14:paraId="150C315E">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3．隐蔽工程须留有影像资料，甲乙双方签署隐蔽工程验收单。</w:t>
      </w:r>
    </w:p>
    <w:p w14:paraId="30DAAFE4">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5E981386">
      <w:pPr>
        <w:pStyle w:val="6"/>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5.工程保修期为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5B8DB4A5">
      <w:pPr>
        <w:pStyle w:val="6"/>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6.本工程特定验收要求：（ </w:t>
      </w:r>
      <w:r>
        <w:rPr>
          <w:rFonts w:hint="eastAsia" w:ascii="微软雅黑" w:hAnsi="微软雅黑" w:eastAsia="微软雅黑" w:cs="微软雅黑"/>
          <w:sz w:val="21"/>
          <w:szCs w:val="21"/>
          <w:highlight w:val="none"/>
          <w:u w:val="single"/>
        </w:rPr>
        <w:t>根据招标要求写或根据比价要求写</w:t>
      </w:r>
      <w:r>
        <w:rPr>
          <w:rFonts w:hint="eastAsia" w:ascii="微软雅黑" w:hAnsi="微软雅黑" w:eastAsia="微软雅黑" w:cs="微软雅黑"/>
          <w:sz w:val="21"/>
          <w:szCs w:val="21"/>
          <w:highlight w:val="none"/>
        </w:rPr>
        <w:t xml:space="preserve"> ）</w:t>
      </w:r>
    </w:p>
    <w:p w14:paraId="4EF8FC20">
      <w:pPr>
        <w:pStyle w:val="13"/>
        <w:spacing w:before="0" w:beforeAutospacing="0" w:after="0" w:afterAutospacing="0"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第五条 有关安全生产和防火等的现场管理约定</w:t>
      </w:r>
    </w:p>
    <w:p w14:paraId="198DEB37">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0FDE0B4D">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2．乙方如因施工原因需居住在现场，日常用水、用电、用燃气等必须注意安全，如乙方因此而造成相关后果，由乙方负责。</w:t>
      </w:r>
    </w:p>
    <w:p w14:paraId="670D3E14">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3．乙方应做好施工材料保管工作，禁止闲杂人员等进入现场。</w:t>
      </w:r>
    </w:p>
    <w:p w14:paraId="0F6D4B3A">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4．乙方施工过程中造成自身或他人人身、财产损失的，由乙方承担全部责任，给甲方造成损失的，甲方有权向乙方追偿。</w:t>
      </w:r>
    </w:p>
    <w:p w14:paraId="67AF6173">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5．乙方应做好对施工完成品的保护工作。</w:t>
      </w:r>
    </w:p>
    <w:p w14:paraId="58022BD0">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6.乙方交通工具自备，所有安全责任自负，与甲方无涉。</w:t>
      </w:r>
    </w:p>
    <w:p w14:paraId="58543369">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7.乙方维修工作中用水、用电、动火等必须注意安全，如乙方因此而造成相关后果，由乙方负责。</w:t>
      </w:r>
    </w:p>
    <w:p w14:paraId="137FEDAC">
      <w:pPr>
        <w:pStyle w:val="13"/>
        <w:spacing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第六条 工程价款支付及工期的约定</w:t>
      </w:r>
    </w:p>
    <w:p w14:paraId="2B131577">
      <w:pPr>
        <w:pStyle w:val="13"/>
        <w:spacing w:line="440" w:lineRule="exact"/>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1.自合同签订之日起</w:t>
      </w:r>
      <w:r>
        <w:rPr>
          <w:rFonts w:hint="eastAsia" w:ascii="微软雅黑" w:hAnsi="微软雅黑" w:eastAsia="微软雅黑" w:cs="微软雅黑"/>
          <w:bCs/>
          <w:sz w:val="21"/>
          <w:szCs w:val="21"/>
          <w:highlight w:val="none"/>
          <w:u w:val="single"/>
        </w:rPr>
        <w:t xml:space="preserve">     </w:t>
      </w:r>
      <w:r>
        <w:rPr>
          <w:rFonts w:hint="eastAsia" w:ascii="微软雅黑" w:hAnsi="微软雅黑" w:eastAsia="微软雅黑" w:cs="微软雅黑"/>
          <w:bCs/>
          <w:sz w:val="21"/>
          <w:szCs w:val="21"/>
          <w:highlight w:val="none"/>
        </w:rPr>
        <w:t>日内通过竣工验收。</w:t>
      </w:r>
    </w:p>
    <w:p w14:paraId="58013EA1">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 .验收</w:t>
      </w:r>
      <w:r>
        <w:rPr>
          <w:rFonts w:hint="eastAsia" w:ascii="微软雅黑" w:hAnsi="微软雅黑" w:eastAsia="微软雅黑" w:cs="微软雅黑"/>
          <w:sz w:val="21"/>
          <w:szCs w:val="21"/>
          <w:highlight w:val="none"/>
          <w:lang w:val="en-US" w:eastAsia="zh-CN"/>
        </w:rPr>
        <w:t>合格审计结束后，</w:t>
      </w:r>
      <w:r>
        <w:rPr>
          <w:rFonts w:hint="eastAsia" w:ascii="微软雅黑" w:hAnsi="微软雅黑" w:eastAsia="微软雅黑" w:cs="微软雅黑"/>
          <w:sz w:val="21"/>
          <w:szCs w:val="21"/>
          <w:highlight w:val="none"/>
        </w:rPr>
        <w:t>付款至合同价的80%，余款在2年后一次性付清。</w:t>
      </w:r>
    </w:p>
    <w:p w14:paraId="2BC3534A">
      <w:pPr>
        <w:pStyle w:val="13"/>
        <w:spacing w:before="0" w:beforeAutospacing="0" w:after="0" w:afterAutospacing="0"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第七条 其它事项</w:t>
      </w:r>
    </w:p>
    <w:p w14:paraId="0393D52C">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1．甲方工作：</w:t>
      </w:r>
    </w:p>
    <w:p w14:paraId="1E16DEA1">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（1）甲方应在开工前向乙方提供施工需用的水、电等必备条件，并说明使用注意事项，向乙方进行现场交底，施工用水、电、气费由甲方承担。</w:t>
      </w:r>
    </w:p>
    <w:p w14:paraId="5C6F4B46">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（2）做好施工中因临时使用公用部位操作影响邻里关系等的协调工作。</w:t>
      </w:r>
    </w:p>
    <w:p w14:paraId="13AB30C6">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（3）甲方有权进入施工现场检查工程进度与质量。</w:t>
      </w:r>
    </w:p>
    <w:p w14:paraId="6D1A1CEE">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2．乙方工作：</w:t>
      </w:r>
    </w:p>
    <w:p w14:paraId="78F19080">
      <w:pPr>
        <w:snapToGrid w:val="0"/>
        <w:spacing w:line="440" w:lineRule="exact"/>
        <w:ind w:firstLine="420" w:firstLineChars="200"/>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（1）施工前，乙方应当将施工方案告知甲方，经甲方批准后方可进行，</w:t>
      </w:r>
      <w:r>
        <w:rPr>
          <w:rFonts w:hint="eastAsia" w:ascii="微软雅黑" w:hAnsi="微软雅黑" w:eastAsia="微软雅黑" w:cs="微软雅黑"/>
          <w:sz w:val="21"/>
          <w:szCs w:val="21"/>
          <w:highlight w:val="none"/>
        </w:rPr>
        <w:t>乙方须至甲方保卫科领取《施工证申请表》。甲方保卫科约请牵头职能科室、院感科、信息科签字同意后，向乙方发放《施工证》，并收取安全施工保证金。工作中如动火，乙方须至甲方保卫科报备（每次）。</w:t>
      </w:r>
    </w:p>
    <w:p w14:paraId="05447883">
      <w:pPr>
        <w:snapToGrid w:val="0"/>
        <w:spacing w:line="440" w:lineRule="exact"/>
        <w:ind w:firstLine="420" w:firstLineChars="200"/>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（2）乙方凭《施工证》方可进行施工，施工前应与甲方工程所属科室负责人协商具体施工事项，确保医疗秩序与医疗安全不受影响。</w:t>
      </w:r>
    </w:p>
    <w:p w14:paraId="5196A4ED">
      <w:pPr>
        <w:snapToGrid w:val="0"/>
        <w:spacing w:line="440" w:lineRule="exact"/>
        <w:ind w:firstLine="420" w:firstLineChars="200"/>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（3）项目完成后，甲方工程所属科室应在《施工证》上签署验收信息并签字确认。乙方将《施工证》交至甲方保卫科，甲方保卫科退还安全施工保证金。</w:t>
      </w:r>
    </w:p>
    <w:p w14:paraId="6E063995">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（4）按要求组织施工，保质、保量、按期完成施工任务。</w:t>
      </w:r>
    </w:p>
    <w:p w14:paraId="64B409C3">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（5）对甲方滞留在现场的设备、家具、陈设等在施工过程中注意保护。</w:t>
      </w:r>
    </w:p>
    <w:p w14:paraId="0B02127F">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（6）设备进场通知甲方，将施工方案向甲方交底，经甲方确认后进行施工，对甲方在现场检查中发现的问题立即进行相应整改，配合甲方完成必要的拍照工作。</w:t>
      </w:r>
    </w:p>
    <w:p w14:paraId="04421475">
      <w:pPr>
        <w:pStyle w:val="13"/>
        <w:spacing w:before="0" w:beforeAutospacing="0" w:after="0" w:afterAutospacing="0"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第八条 违约责任</w:t>
      </w:r>
    </w:p>
    <w:p w14:paraId="43FE1E18">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1．甲方未按合同约定时间付款的，每逾期一天向乙方支付</w:t>
      </w:r>
      <w:r>
        <w:rPr>
          <w:rFonts w:hint="eastAsia" w:ascii="微软雅黑" w:hAnsi="微软雅黑" w:eastAsia="微软雅黑" w:cs="微软雅黑"/>
          <w:sz w:val="21"/>
          <w:szCs w:val="21"/>
          <w:highlight w:val="none"/>
          <w:u w:val="single"/>
        </w:rPr>
        <w:t xml:space="preserve">  /  </w:t>
      </w:r>
      <w:r>
        <w:rPr>
          <w:rFonts w:hint="eastAsia" w:ascii="微软雅黑" w:hAnsi="微软雅黑" w:eastAsia="微软雅黑" w:cs="微软雅黑"/>
          <w:sz w:val="21"/>
          <w:szCs w:val="21"/>
          <w:highlight w:val="none"/>
        </w:rPr>
        <w:t xml:space="preserve">元的违约金。 </w:t>
      </w:r>
    </w:p>
    <w:p w14:paraId="0065BCD2">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2．由于乙方原因逾期竣工的，每逾期一天，乙方向甲方支付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元违约金。由于乙方原因未能按期开工的，应当以书面形式告知甲方，并承担因延期开工产生的损失。</w:t>
      </w:r>
    </w:p>
    <w:p w14:paraId="768916F7">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 乙方超过计划竣工日期</w:t>
      </w:r>
      <w:r>
        <w:rPr>
          <w:rFonts w:hint="eastAsia" w:ascii="微软雅黑" w:hAnsi="微软雅黑" w:eastAsia="微软雅黑" w:cs="微软雅黑"/>
          <w:sz w:val="21"/>
          <w:szCs w:val="21"/>
          <w:highlight w:val="none"/>
          <w:u w:val="single"/>
        </w:rPr>
        <w:t xml:space="preserve"> 5 </w:t>
      </w:r>
      <w:r>
        <w:rPr>
          <w:rFonts w:hint="eastAsia" w:ascii="微软雅黑" w:hAnsi="微软雅黑" w:eastAsia="微软雅黑" w:cs="微软雅黑"/>
          <w:sz w:val="21"/>
          <w:szCs w:val="21"/>
          <w:highlight w:val="none"/>
        </w:rPr>
        <w:t>日以上仍未能竣工且非甲方原因造成的，甲方有权解除本合同，乙方应向甲方支付合同价</w:t>
      </w:r>
      <w:r>
        <w:rPr>
          <w:rFonts w:hint="eastAsia" w:ascii="微软雅黑" w:hAnsi="微软雅黑" w:eastAsia="微软雅黑" w:cs="微软雅黑"/>
          <w:sz w:val="21"/>
          <w:szCs w:val="21"/>
          <w:highlight w:val="none"/>
          <w:u w:val="single"/>
        </w:rPr>
        <w:t xml:space="preserve"> 5 %</w:t>
      </w:r>
      <w:r>
        <w:rPr>
          <w:rFonts w:hint="eastAsia" w:ascii="微软雅黑" w:hAnsi="微软雅黑" w:eastAsia="微软雅黑" w:cs="微软雅黑"/>
          <w:sz w:val="21"/>
          <w:szCs w:val="21"/>
          <w:highlight w:val="none"/>
        </w:rPr>
        <w:t>的违约金，同时赔偿甲方的一切损失。</w:t>
      </w:r>
    </w:p>
    <w:p w14:paraId="120A9DEC">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4．甲方未办理有关手续，强行要求乙方拆改原有建筑承重结构及共用设备管线，由此发生的损失或事故（包括罚款）由甲方负责并承担责任。</w:t>
      </w:r>
    </w:p>
    <w:p w14:paraId="0418669A">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5．乙方擅自拆改原有建筑承重结构或共用设备管线，由此发生的损失或事故（包括罚款），由乙方负责并承担责任。</w:t>
      </w:r>
    </w:p>
    <w:p w14:paraId="23479749">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6．工程未办理验收、结算手续，甲方提前使用或擅自动用工程由此造成无法验收和损失的，由甲方负责。</w:t>
      </w:r>
    </w:p>
    <w:p w14:paraId="71A3191B">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7．工程关键节点未办理验收，乙方提前进行下一阶段工程施工，由此造成损失的，由乙方负责。</w:t>
      </w:r>
    </w:p>
    <w:p w14:paraId="2ED970A0">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8.因乙方原因工程未能验收合格的，乙方应向甲方承担二次验收前每日</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元的逾期验收违约金；二次验收仍不合格的，甲方有权解除本合同，同时，乙方应向甲方承担工程总价款</w:t>
      </w:r>
      <w:r>
        <w:rPr>
          <w:rFonts w:hint="eastAsia" w:ascii="微软雅黑" w:hAnsi="微软雅黑" w:eastAsia="微软雅黑" w:cs="微软雅黑"/>
          <w:sz w:val="21"/>
          <w:szCs w:val="21"/>
          <w:highlight w:val="none"/>
          <w:u w:val="single"/>
        </w:rPr>
        <w:t xml:space="preserve">  5 %</w:t>
      </w:r>
      <w:r>
        <w:rPr>
          <w:rFonts w:hint="eastAsia" w:ascii="微软雅黑" w:hAnsi="微软雅黑" w:eastAsia="微软雅黑" w:cs="微软雅黑"/>
          <w:sz w:val="21"/>
          <w:szCs w:val="21"/>
          <w:highlight w:val="none"/>
        </w:rPr>
        <w:t>的违约金，给甲方造成损失的，还应赔偿甲方一切经济损失。</w:t>
      </w:r>
    </w:p>
    <w:p w14:paraId="343664FE">
      <w:pPr>
        <w:pStyle w:val="13"/>
        <w:spacing w:before="0" w:beforeAutospacing="0" w:after="0" w:afterAutospacing="0"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sz w:val="21"/>
          <w:szCs w:val="21"/>
          <w:highlight w:val="none"/>
        </w:rPr>
        <w:t>9.本工程不得转包，如有违反，甲方有权解除本合同，同时，乙方应向甲方承担工程总价款</w:t>
      </w:r>
      <w:r>
        <w:rPr>
          <w:rFonts w:hint="eastAsia" w:ascii="微软雅黑" w:hAnsi="微软雅黑" w:eastAsia="微软雅黑" w:cs="微软雅黑"/>
          <w:sz w:val="21"/>
          <w:szCs w:val="21"/>
          <w:highlight w:val="none"/>
          <w:u w:val="single"/>
        </w:rPr>
        <w:t xml:space="preserve"> 5%</w:t>
      </w:r>
      <w:r>
        <w:rPr>
          <w:rFonts w:hint="eastAsia" w:ascii="微软雅黑" w:hAnsi="微软雅黑" w:eastAsia="微软雅黑" w:cs="微软雅黑"/>
          <w:sz w:val="21"/>
          <w:szCs w:val="21"/>
          <w:highlight w:val="none"/>
        </w:rPr>
        <w:t>的违约金，给甲方造成损失的，还应赔偿甲方一切经济损失</w:t>
      </w:r>
      <w:r>
        <w:rPr>
          <w:rFonts w:hint="eastAsia" w:ascii="微软雅黑" w:hAnsi="微软雅黑" w:eastAsia="微软雅黑" w:cs="微软雅黑"/>
          <w:b/>
          <w:bCs/>
          <w:sz w:val="21"/>
          <w:szCs w:val="21"/>
          <w:highlight w:val="none"/>
        </w:rPr>
        <w:t>。</w:t>
      </w:r>
    </w:p>
    <w:p w14:paraId="31BB24C6">
      <w:pPr>
        <w:pStyle w:val="13"/>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10.合同经双方签字生效后，双方必须严格遵守，除因不可抗力情形或出现</w:t>
      </w:r>
      <w:r>
        <w:rPr>
          <w:rFonts w:hint="eastAsia" w:ascii="微软雅黑" w:hAnsi="微软雅黑" w:eastAsia="微软雅黑" w:cs="微软雅黑"/>
          <w:sz w:val="21"/>
          <w:szCs w:val="21"/>
          <w:highlight w:val="none"/>
          <w:lang w:val="en-US" w:eastAsia="zh-CN"/>
        </w:rPr>
        <w:t>甲方</w:t>
      </w:r>
      <w:r>
        <w:rPr>
          <w:rFonts w:hint="eastAsia" w:ascii="微软雅黑" w:hAnsi="微软雅黑" w:eastAsia="微软雅黑" w:cs="微软雅黑"/>
          <w:sz w:val="21"/>
          <w:szCs w:val="21"/>
          <w:highlight w:val="none"/>
        </w:rPr>
        <w:t>可单方面解除或终止合同的情形</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任何一方不得单方面解除或终止合同，否则应向对方支付违约金</w:t>
      </w:r>
      <w:r>
        <w:rPr>
          <w:rFonts w:hint="eastAsia" w:ascii="微软雅黑" w:hAnsi="微软雅黑" w:eastAsia="微软雅黑" w:cs="微软雅黑"/>
          <w:sz w:val="21"/>
          <w:szCs w:val="21"/>
          <w:highlight w:val="none"/>
          <w:u w:val="single"/>
        </w:rPr>
        <w:t xml:space="preserve"> 2</w:t>
      </w:r>
      <w:r>
        <w:rPr>
          <w:rFonts w:hint="eastAsia" w:ascii="微软雅黑" w:hAnsi="微软雅黑" w:eastAsia="微软雅黑" w:cs="微软雅黑"/>
          <w:sz w:val="21"/>
          <w:szCs w:val="21"/>
          <w:highlight w:val="none"/>
          <w:u w:val="single"/>
          <w:lang w:val="en-US" w:eastAsia="zh-CN"/>
        </w:rPr>
        <w:t>0</w:t>
      </w:r>
      <w:r>
        <w:rPr>
          <w:rFonts w:hint="eastAsia" w:ascii="微软雅黑" w:hAnsi="微软雅黑" w:eastAsia="微软雅黑" w:cs="微软雅黑"/>
          <w:sz w:val="21"/>
          <w:szCs w:val="21"/>
          <w:highlight w:val="none"/>
          <w:u w:val="single"/>
        </w:rPr>
        <w:t xml:space="preserve">00 </w:t>
      </w:r>
      <w:r>
        <w:rPr>
          <w:rFonts w:hint="eastAsia" w:ascii="微软雅黑" w:hAnsi="微软雅黑" w:eastAsia="微软雅黑" w:cs="微软雅黑"/>
          <w:sz w:val="21"/>
          <w:szCs w:val="21"/>
          <w:highlight w:val="none"/>
        </w:rPr>
        <w:t>元。</w:t>
      </w:r>
    </w:p>
    <w:p w14:paraId="3186B9D6">
      <w:pPr>
        <w:pStyle w:val="13"/>
        <w:spacing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sz w:val="21"/>
          <w:szCs w:val="21"/>
          <w:highlight w:val="none"/>
        </w:rPr>
        <w:t>11.一方未遵守合同约定构成违约的，应当向守约方支付违约金</w:t>
      </w:r>
      <w:r>
        <w:rPr>
          <w:rFonts w:hint="eastAsia" w:ascii="微软雅黑" w:hAnsi="微软雅黑" w:eastAsia="微软雅黑" w:cs="微软雅黑"/>
          <w:sz w:val="21"/>
          <w:szCs w:val="21"/>
          <w:highlight w:val="none"/>
          <w:u w:val="single"/>
        </w:rPr>
        <w:t xml:space="preserve"> 2</w:t>
      </w:r>
      <w:r>
        <w:rPr>
          <w:rFonts w:hint="eastAsia" w:ascii="微软雅黑" w:hAnsi="微软雅黑" w:eastAsia="微软雅黑" w:cs="微软雅黑"/>
          <w:sz w:val="21"/>
          <w:szCs w:val="21"/>
          <w:highlight w:val="none"/>
          <w:u w:val="single"/>
          <w:lang w:val="en-US" w:eastAsia="zh-CN"/>
        </w:rPr>
        <w:t>0</w:t>
      </w:r>
      <w:r>
        <w:rPr>
          <w:rFonts w:hint="eastAsia" w:ascii="微软雅黑" w:hAnsi="微软雅黑" w:eastAsia="微软雅黑" w:cs="微软雅黑"/>
          <w:sz w:val="21"/>
          <w:szCs w:val="21"/>
          <w:highlight w:val="none"/>
          <w:u w:val="single"/>
        </w:rPr>
        <w:t>00</w:t>
      </w:r>
      <w:r>
        <w:rPr>
          <w:rFonts w:hint="eastAsia" w:ascii="微软雅黑" w:hAnsi="微软雅黑" w:eastAsia="微软雅黑" w:cs="微软雅黑"/>
          <w:sz w:val="21"/>
          <w:szCs w:val="21"/>
          <w:highlight w:val="none"/>
        </w:rPr>
        <w:t>元，并赔偿守约方因此产生的损失。</w:t>
      </w:r>
    </w:p>
    <w:p w14:paraId="6549884D">
      <w:pPr>
        <w:pStyle w:val="13"/>
        <w:spacing w:before="0" w:beforeAutospacing="0" w:after="0" w:afterAutospacing="0"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第九条  关于工程变更、增补的约定</w:t>
      </w:r>
    </w:p>
    <w:p w14:paraId="4A5330C4">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 本工程无变更、增补。</w:t>
      </w:r>
    </w:p>
    <w:p w14:paraId="4974D1AA">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 若因甲方及不可抗力因素产生的变更、增补，则变更、增补部分需接受完工审计。</w:t>
      </w:r>
    </w:p>
    <w:p w14:paraId="328E8496">
      <w:pPr>
        <w:spacing w:line="440" w:lineRule="exact"/>
        <w:ind w:left="479" w:leftChars="22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1）变更、增补需多方办理签认确定手续（含影像资料），作为审计结算依据；</w:t>
      </w:r>
    </w:p>
    <w:p w14:paraId="6E3C02DB">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2）材料价格依据施工期《镇江工程造价信息》，信息价没有的参照市场价；</w:t>
      </w:r>
    </w:p>
    <w:p w14:paraId="7B766775">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3）人工单价执行省住建厅关于发布建设工程人工工资指导价；</w:t>
      </w:r>
    </w:p>
    <w:p w14:paraId="41A221A9">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4）因甲方项目需求调整、设计修改及不可抗力因素产生的工程签证单所涉及的签证内容，根据相关定额和计价规定计算出总价后，按中标价与招标控制价下浮比例作同比例下浮；</w:t>
      </w:r>
    </w:p>
    <w:p w14:paraId="3D280A05">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5）工程税金计取采用一般计税或简易计税方式。</w:t>
      </w:r>
    </w:p>
    <w:p w14:paraId="12E63B88">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437703F3">
      <w:pPr>
        <w:pStyle w:val="19"/>
        <w:spacing w:line="440" w:lineRule="exact"/>
        <w:ind w:left="0" w:firstLine="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第十条：关于审计的约定</w:t>
      </w:r>
    </w:p>
    <w:p w14:paraId="0FF2608E">
      <w:pPr>
        <w:numPr>
          <w:ilvl w:val="0"/>
          <w:numId w:val="0"/>
        </w:numPr>
        <w:spacing w:line="440" w:lineRule="exact"/>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1.除甲方项目需求调整、设计修改及不可抗力因素外，本工程不予变更、增补。若因甲方及不可抗力因素产生的变更、增补项目需多方办理签认确定手续（含影像资料），作为结算依据。</w:t>
      </w:r>
    </w:p>
    <w:p w14:paraId="44B36C47">
      <w:pPr>
        <w:numPr>
          <w:ilvl w:val="0"/>
          <w:numId w:val="0"/>
        </w:numPr>
        <w:spacing w:line="440" w:lineRule="exact"/>
        <w:ind w:left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w:t>
      </w:r>
      <w:r>
        <w:rPr>
          <w:rFonts w:hint="default" w:ascii="微软雅黑" w:hAnsi="微软雅黑" w:eastAsia="微软雅黑" w:cs="微软雅黑"/>
          <w:sz w:val="21"/>
          <w:szCs w:val="21"/>
          <w:highlight w:val="none"/>
          <w:lang w:val="en-US" w:eastAsia="zh-CN"/>
        </w:rPr>
        <w:t>因甲方项目需求调整、设计修改及不可抗力因素产生的工程签证单所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r>
        <w:rPr>
          <w:rFonts w:hint="eastAsia" w:ascii="微软雅黑" w:hAnsi="微软雅黑" w:eastAsia="微软雅黑" w:cs="微软雅黑"/>
          <w:sz w:val="21"/>
          <w:szCs w:val="21"/>
          <w:highlight w:val="none"/>
          <w:lang w:val="en-US" w:eastAsia="zh-CN"/>
        </w:rPr>
        <w:t>。</w:t>
      </w:r>
    </w:p>
    <w:p w14:paraId="3ADD9308">
      <w:pPr>
        <w:numPr>
          <w:ilvl w:val="0"/>
          <w:numId w:val="0"/>
        </w:numPr>
        <w:spacing w:line="440" w:lineRule="exact"/>
        <w:ind w:leftChars="0"/>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工程量按实结算，最终结算价以审计为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4298D0F5">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b/>
          <w:bCs/>
          <w:sz w:val="21"/>
          <w:szCs w:val="21"/>
          <w:highlight w:val="none"/>
        </w:rPr>
        <w:t>第十一条：</w:t>
      </w:r>
      <w:bookmarkStart w:id="3" w:name="_Hlk149034013"/>
      <w:r>
        <w:rPr>
          <w:rFonts w:hint="eastAsia" w:ascii="微软雅黑" w:hAnsi="微软雅黑" w:eastAsia="微软雅黑" w:cs="微软雅黑"/>
          <w:sz w:val="21"/>
          <w:szCs w:val="21"/>
          <w:highlight w:val="none"/>
        </w:rPr>
        <w:t>下列甲方采购文件、乙方响应文件，或与本次采购活动方式相适应的文件，以及有关附件是本合同不可分割的组成部分，与本合同具有同等法律效力，这些文件包括但不限于:</w:t>
      </w:r>
    </w:p>
    <w:p w14:paraId="10747CC8">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1.甲方的采购文件；</w:t>
      </w:r>
    </w:p>
    <w:p w14:paraId="69E7CAE6">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2.乙方的响应文件；</w:t>
      </w:r>
    </w:p>
    <w:p w14:paraId="5BF17B8D">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3.乙方的服务承诺；</w:t>
      </w:r>
    </w:p>
    <w:p w14:paraId="2180EE7A">
      <w:pPr>
        <w:spacing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sz w:val="21"/>
          <w:szCs w:val="21"/>
          <w:highlight w:val="none"/>
        </w:rPr>
        <w:t>4.甲乙双方商定的其他文件等。</w:t>
      </w:r>
      <w:bookmarkEnd w:id="3"/>
    </w:p>
    <w:p w14:paraId="0997583A">
      <w:pPr>
        <w:spacing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第十二条 纠纷处理方式</w:t>
      </w:r>
    </w:p>
    <w:p w14:paraId="037D5359">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因工程各项事务甲乙双方发生争议时，双方协商解决。</w:t>
      </w:r>
    </w:p>
    <w:p w14:paraId="0EE1F704">
      <w:pPr>
        <w:pStyle w:val="13"/>
        <w:spacing w:before="0" w:beforeAutospacing="0" w:after="0" w:afterAutospacing="0" w:line="440" w:lineRule="exact"/>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第十三条 合同的变更和解除</w:t>
      </w:r>
    </w:p>
    <w:p w14:paraId="679A3BDC">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1．合同经双方签字生效后，双方必须严格遵守。任何一方需变更合同内容，应经协商一致后，重新签订补充协议。合同签订后施工前，一方如要终止合同，应以书面形式提出，并按</w:t>
      </w:r>
      <w:r>
        <w:rPr>
          <w:rFonts w:hint="eastAsia" w:ascii="微软雅黑" w:hAnsi="微软雅黑" w:eastAsia="微软雅黑" w:cs="微软雅黑"/>
          <w:sz w:val="21"/>
          <w:szCs w:val="21"/>
          <w:highlight w:val="none"/>
          <w:u w:val="single"/>
        </w:rPr>
        <w:t>2</w:t>
      </w:r>
      <w:r>
        <w:rPr>
          <w:rFonts w:hint="eastAsia" w:ascii="微软雅黑" w:hAnsi="微软雅黑" w:eastAsia="微软雅黑" w:cs="微软雅黑"/>
          <w:sz w:val="21"/>
          <w:szCs w:val="21"/>
          <w:highlight w:val="none"/>
          <w:u w:val="single"/>
          <w:lang w:val="en-US" w:eastAsia="zh-CN"/>
        </w:rPr>
        <w:t>0</w:t>
      </w:r>
      <w:r>
        <w:rPr>
          <w:rFonts w:hint="eastAsia" w:ascii="微软雅黑" w:hAnsi="微软雅黑" w:eastAsia="微软雅黑" w:cs="微软雅黑"/>
          <w:sz w:val="21"/>
          <w:szCs w:val="21"/>
          <w:highlight w:val="none"/>
          <w:u w:val="single"/>
        </w:rPr>
        <w:t>00元</w:t>
      </w:r>
      <w:r>
        <w:rPr>
          <w:rFonts w:hint="eastAsia" w:ascii="微软雅黑" w:hAnsi="微软雅黑" w:eastAsia="微软雅黑" w:cs="微软雅黑"/>
          <w:sz w:val="21"/>
          <w:szCs w:val="21"/>
          <w:highlight w:val="none"/>
        </w:rPr>
        <w:t>支付违约金，并办理终止合同手续。</w:t>
      </w:r>
    </w:p>
    <w:p w14:paraId="7EC7BA9C">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2．施工过程中任何一方提出终止合同，须向另一方以书面形式提出，经双方同意办理清算手续，订立终止合同协议，解除本合同。</w:t>
      </w:r>
    </w:p>
    <w:p w14:paraId="162AC3D6">
      <w:pPr>
        <w:pStyle w:val="13"/>
        <w:spacing w:before="0" w:beforeAutospacing="0" w:after="0" w:afterAutospacing="0" w:line="440" w:lineRule="exact"/>
        <w:ind w:firstLine="420" w:firstLineChars="20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第十四条 附则</w:t>
      </w:r>
    </w:p>
    <w:p w14:paraId="1AFE2181">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1．本合同一式</w:t>
      </w:r>
      <w:r>
        <w:rPr>
          <w:rFonts w:hint="eastAsia" w:ascii="微软雅黑" w:hAnsi="微软雅黑" w:eastAsia="微软雅黑" w:cs="微软雅黑"/>
          <w:sz w:val="21"/>
          <w:szCs w:val="21"/>
          <w:highlight w:val="none"/>
          <w:u w:val="single"/>
        </w:rPr>
        <w:t xml:space="preserve">  二  </w:t>
      </w:r>
      <w:r>
        <w:rPr>
          <w:rFonts w:hint="eastAsia" w:ascii="微软雅黑" w:hAnsi="微软雅黑" w:eastAsia="微软雅黑" w:cs="微软雅黑"/>
          <w:sz w:val="21"/>
          <w:szCs w:val="21"/>
          <w:highlight w:val="none"/>
        </w:rPr>
        <w:t>份，甲、乙双方各执一份，合同附件为本合同的组成部分，具有同等的法律效力。</w:t>
      </w:r>
    </w:p>
    <w:p w14:paraId="6FE69D9C">
      <w:pPr>
        <w:pStyle w:val="13"/>
        <w:spacing w:before="0" w:beforeAutospacing="0" w:after="0" w:afterAutospacing="0"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2．未尽事宜，由双方友好协商解决，协商不成的，</w:t>
      </w:r>
      <w:bookmarkStart w:id="4" w:name="_Hlk146786101"/>
      <w:r>
        <w:rPr>
          <w:rFonts w:hint="eastAsia" w:ascii="微软雅黑" w:hAnsi="微软雅黑" w:eastAsia="微软雅黑" w:cs="微软雅黑"/>
          <w:sz w:val="21"/>
          <w:szCs w:val="21"/>
          <w:highlight w:val="none"/>
        </w:rPr>
        <w:t>可向甲方所在地人民法院提起诉讼，权利方支出的诉讼费用、律师代理费、保函费、交通费等合理费用由败诉方承担。</w:t>
      </w:r>
      <w:bookmarkEnd w:id="4"/>
    </w:p>
    <w:p w14:paraId="1FB32B0F">
      <w:pPr>
        <w:pStyle w:val="13"/>
        <w:spacing w:before="0" w:beforeAutospacing="0" w:after="0" w:afterAutospacing="0"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甲方（盖章）：                        乙方（盖章）：</w:t>
      </w:r>
    </w:p>
    <w:p w14:paraId="74842758">
      <w:pPr>
        <w:pStyle w:val="13"/>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甲方代表（签字盖章）：                乙方代表（签字盖章）：</w:t>
      </w:r>
    </w:p>
    <w:p w14:paraId="4BE1CCDD">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     期：                           日    期：</w:t>
      </w:r>
    </w:p>
    <w:p w14:paraId="33A89F82">
      <w:pPr>
        <w:pStyle w:val="19"/>
        <w:spacing w:line="440" w:lineRule="exact"/>
        <w:ind w:firstLine="0"/>
        <w:rPr>
          <w:rFonts w:hint="eastAsia" w:ascii="微软雅黑" w:hAnsi="微软雅黑" w:eastAsia="微软雅黑" w:cs="微软雅黑"/>
          <w:sz w:val="21"/>
          <w:szCs w:val="21"/>
          <w:highlight w:val="none"/>
        </w:rPr>
      </w:pPr>
    </w:p>
    <w:p w14:paraId="7801A786">
      <w:pPr>
        <w:snapToGrid w:val="0"/>
        <w:spacing w:line="440" w:lineRule="exact"/>
        <w:jc w:val="both"/>
        <w:rPr>
          <w:rFonts w:hint="eastAsia" w:ascii="微软雅黑" w:hAnsi="微软雅黑" w:eastAsia="微软雅黑" w:cs="微软雅黑"/>
          <w:b w:val="0"/>
          <w:bCs w:val="0"/>
          <w:sz w:val="21"/>
          <w:szCs w:val="21"/>
          <w:highlight w:val="none"/>
          <w:u w:val="single"/>
          <w:lang w:val="en-US" w:eastAsia="zh-CN"/>
        </w:rPr>
      </w:pPr>
    </w:p>
    <w:p w14:paraId="0BE098FF">
      <w:pPr>
        <w:snapToGrid w:val="0"/>
        <w:spacing w:line="440" w:lineRule="exact"/>
        <w:jc w:val="both"/>
        <w:rPr>
          <w:rFonts w:hint="eastAsia" w:ascii="微软雅黑" w:hAnsi="微软雅黑" w:eastAsia="微软雅黑" w:cs="微软雅黑"/>
          <w:b w:val="0"/>
          <w:bCs w:val="0"/>
          <w:sz w:val="21"/>
          <w:szCs w:val="21"/>
          <w:highlight w:val="none"/>
          <w:u w:val="single"/>
          <w:lang w:val="en-US" w:eastAsia="zh-CN"/>
        </w:rPr>
      </w:pPr>
      <w:r>
        <w:rPr>
          <w:rFonts w:hint="eastAsia" w:ascii="微软雅黑" w:hAnsi="微软雅黑" w:eastAsia="微软雅黑" w:cs="微软雅黑"/>
          <w:b w:val="0"/>
          <w:bCs w:val="0"/>
          <w:sz w:val="21"/>
          <w:szCs w:val="21"/>
          <w:highlight w:val="none"/>
          <w:u w:val="single"/>
          <w:lang w:val="en-US" w:eastAsia="zh-CN"/>
        </w:rPr>
        <w:t>第二部分</w:t>
      </w:r>
    </w:p>
    <w:p w14:paraId="558A6B7D">
      <w:pPr>
        <w:snapToGrid w:val="0"/>
        <w:spacing w:line="440" w:lineRule="exact"/>
        <w:jc w:val="center"/>
        <w:rPr>
          <w:rFonts w:hint="eastAsia" w:ascii="微软雅黑" w:hAnsi="微软雅黑" w:eastAsia="微软雅黑" w:cs="微软雅黑"/>
          <w:b w:val="0"/>
          <w:bCs w:val="0"/>
          <w:sz w:val="21"/>
          <w:szCs w:val="21"/>
          <w:highlight w:val="none"/>
          <w:u w:val="single"/>
        </w:rPr>
      </w:pPr>
    </w:p>
    <w:p w14:paraId="4E59E147">
      <w:pPr>
        <w:snapToGrid w:val="0"/>
        <w:spacing w:line="440" w:lineRule="exact"/>
        <w:jc w:val="center"/>
        <w:rPr>
          <w:rFonts w:hint="eastAsia" w:ascii="微软雅黑" w:hAnsi="微软雅黑" w:eastAsia="微软雅黑" w:cs="微软雅黑"/>
          <w:sz w:val="21"/>
          <w:szCs w:val="21"/>
          <w:highlight w:val="none"/>
          <w:u w:val="single"/>
        </w:rPr>
      </w:pP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p>
    <w:p w14:paraId="098B7E86">
      <w:pPr>
        <w:snapToGrid w:val="0"/>
        <w:spacing w:line="440" w:lineRule="exact"/>
        <w:jc w:val="center"/>
        <w:rPr>
          <w:rFonts w:hint="eastAsia" w:ascii="微软雅黑" w:hAnsi="微软雅黑" w:eastAsia="微软雅黑" w:cs="微软雅黑"/>
          <w:sz w:val="21"/>
          <w:szCs w:val="21"/>
          <w:highlight w:val="none"/>
          <w:u w:val="single"/>
        </w:rPr>
      </w:pPr>
    </w:p>
    <w:p w14:paraId="216ED3D3">
      <w:pPr>
        <w:snapToGrid w:val="0"/>
        <w:spacing w:line="440" w:lineRule="exact"/>
        <w:jc w:val="center"/>
        <w:rPr>
          <w:rFonts w:hint="eastAsia" w:ascii="微软雅黑" w:hAnsi="微软雅黑" w:eastAsia="微软雅黑" w:cs="微软雅黑"/>
          <w:sz w:val="21"/>
          <w:szCs w:val="21"/>
          <w:highlight w:val="none"/>
          <w:u w:val="single"/>
        </w:rPr>
      </w:pPr>
    </w:p>
    <w:p w14:paraId="435138F4">
      <w:pPr>
        <w:snapToGrid w:val="0"/>
        <w:spacing w:line="440" w:lineRule="exact"/>
        <w:jc w:val="center"/>
        <w:rPr>
          <w:rFonts w:hint="eastAsia" w:ascii="微软雅黑" w:hAnsi="微软雅黑" w:eastAsia="微软雅黑" w:cs="微软雅黑"/>
          <w:sz w:val="21"/>
          <w:szCs w:val="21"/>
          <w:highlight w:val="none"/>
          <w:u w:val="single"/>
        </w:rPr>
      </w:pPr>
    </w:p>
    <w:p w14:paraId="156DCD5A">
      <w:pPr>
        <w:snapToGrid w:val="0"/>
        <w:spacing w:line="440" w:lineRule="exact"/>
        <w:jc w:val="center"/>
        <w:rPr>
          <w:rFonts w:hint="eastAsia" w:ascii="微软雅黑" w:hAnsi="微软雅黑" w:eastAsia="微软雅黑" w:cs="微软雅黑"/>
          <w:sz w:val="21"/>
          <w:szCs w:val="21"/>
          <w:highlight w:val="none"/>
          <w:u w:val="single"/>
        </w:rPr>
      </w:pPr>
    </w:p>
    <w:p w14:paraId="254ADD1A">
      <w:pPr>
        <w:snapToGrid w:val="0"/>
        <w:spacing w:line="440" w:lineRule="exact"/>
        <w:jc w:val="center"/>
        <w:rPr>
          <w:rFonts w:hint="eastAsia" w:ascii="微软雅黑" w:hAnsi="微软雅黑" w:eastAsia="微软雅黑" w:cs="微软雅黑"/>
          <w:spacing w:val="40"/>
          <w:sz w:val="21"/>
          <w:szCs w:val="21"/>
          <w:highlight w:val="none"/>
        </w:rPr>
      </w:pPr>
      <w:r>
        <w:rPr>
          <w:rFonts w:hint="eastAsia" w:ascii="微软雅黑" w:hAnsi="微软雅黑" w:eastAsia="微软雅黑" w:cs="微软雅黑"/>
          <w:spacing w:val="40"/>
          <w:sz w:val="21"/>
          <w:szCs w:val="21"/>
          <w:highlight w:val="none"/>
        </w:rPr>
        <w:t>投 标 文 件</w:t>
      </w:r>
    </w:p>
    <w:p w14:paraId="36628655">
      <w:pPr>
        <w:snapToGrid w:val="0"/>
        <w:spacing w:line="440" w:lineRule="exact"/>
        <w:ind w:firstLine="4216"/>
        <w:rPr>
          <w:rFonts w:hint="eastAsia" w:ascii="微软雅黑" w:hAnsi="微软雅黑" w:eastAsia="微软雅黑" w:cs="微软雅黑"/>
          <w:sz w:val="21"/>
          <w:szCs w:val="21"/>
          <w:highlight w:val="none"/>
        </w:rPr>
      </w:pPr>
    </w:p>
    <w:p w14:paraId="438F4C13">
      <w:pPr>
        <w:snapToGrid w:val="0"/>
        <w:spacing w:line="440" w:lineRule="exact"/>
        <w:ind w:firstLine="4216"/>
        <w:rPr>
          <w:rFonts w:hint="eastAsia" w:ascii="微软雅黑" w:hAnsi="微软雅黑" w:eastAsia="微软雅黑" w:cs="微软雅黑"/>
          <w:sz w:val="21"/>
          <w:szCs w:val="21"/>
          <w:highlight w:val="none"/>
        </w:rPr>
      </w:pPr>
    </w:p>
    <w:p w14:paraId="1D765CA2">
      <w:pPr>
        <w:spacing w:line="44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（招标编号：</w:t>
      </w:r>
      <w:r>
        <w:rPr>
          <w:rFonts w:hint="eastAsia" w:ascii="微软雅黑" w:hAnsi="微软雅黑" w:eastAsia="微软雅黑" w:cs="微软雅黑"/>
          <w:sz w:val="21"/>
          <w:szCs w:val="21"/>
          <w:highlight w:val="none"/>
          <w:u w:val="single"/>
        </w:rPr>
        <w:t xml:space="preserve">   DRY-CG-2025-0</w:t>
      </w:r>
      <w:r>
        <w:rPr>
          <w:rFonts w:hint="eastAsia" w:ascii="微软雅黑" w:hAnsi="微软雅黑" w:eastAsia="微软雅黑" w:cs="微软雅黑"/>
          <w:sz w:val="21"/>
          <w:szCs w:val="21"/>
          <w:highlight w:val="none"/>
          <w:u w:val="single"/>
          <w:lang w:val="en-US" w:eastAsia="zh-CN"/>
        </w:rPr>
        <w:t>20</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w:t>
      </w:r>
    </w:p>
    <w:p w14:paraId="0E3F6598">
      <w:pPr>
        <w:snapToGrid w:val="0"/>
        <w:spacing w:line="440" w:lineRule="exact"/>
        <w:ind w:firstLine="1827"/>
        <w:rPr>
          <w:rFonts w:hint="eastAsia" w:ascii="微软雅黑" w:hAnsi="微软雅黑" w:eastAsia="微软雅黑" w:cs="微软雅黑"/>
          <w:sz w:val="21"/>
          <w:szCs w:val="21"/>
          <w:highlight w:val="none"/>
        </w:rPr>
      </w:pPr>
    </w:p>
    <w:p w14:paraId="4E25E752">
      <w:pPr>
        <w:snapToGrid w:val="0"/>
        <w:spacing w:line="440" w:lineRule="exact"/>
        <w:ind w:firstLine="1827"/>
        <w:jc w:val="center"/>
        <w:rPr>
          <w:rFonts w:hint="eastAsia" w:ascii="微软雅黑" w:hAnsi="微软雅黑" w:eastAsia="微软雅黑" w:cs="微软雅黑"/>
          <w:sz w:val="21"/>
          <w:szCs w:val="21"/>
          <w:highlight w:val="none"/>
        </w:rPr>
      </w:pPr>
    </w:p>
    <w:p w14:paraId="78234B68">
      <w:pPr>
        <w:snapToGrid w:val="0"/>
        <w:spacing w:line="440" w:lineRule="exact"/>
        <w:jc w:val="center"/>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投 标 人（盖章）：</w:t>
      </w:r>
    </w:p>
    <w:p w14:paraId="1B6AFD84">
      <w:pPr>
        <w:snapToGrid w:val="0"/>
        <w:spacing w:line="440" w:lineRule="exact"/>
        <w:ind w:firstLine="1827"/>
        <w:jc w:val="center"/>
        <w:rPr>
          <w:rFonts w:hint="eastAsia" w:ascii="微软雅黑" w:hAnsi="微软雅黑" w:eastAsia="微软雅黑" w:cs="微软雅黑"/>
          <w:sz w:val="21"/>
          <w:szCs w:val="21"/>
          <w:highlight w:val="none"/>
        </w:rPr>
      </w:pPr>
    </w:p>
    <w:p w14:paraId="0C9B2165">
      <w:pPr>
        <w:pStyle w:val="19"/>
        <w:spacing w:line="440" w:lineRule="exact"/>
        <w:rPr>
          <w:rFonts w:hint="eastAsia" w:ascii="微软雅黑" w:hAnsi="微软雅黑" w:eastAsia="微软雅黑" w:cs="微软雅黑"/>
          <w:sz w:val="21"/>
          <w:szCs w:val="21"/>
          <w:highlight w:val="none"/>
        </w:rPr>
      </w:pPr>
    </w:p>
    <w:p w14:paraId="1D1FCC7E">
      <w:pPr>
        <w:snapToGrid w:val="0"/>
        <w:spacing w:line="440" w:lineRule="exact"/>
        <w:jc w:val="center"/>
        <w:rPr>
          <w:rFonts w:hint="eastAsia"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日    期：</w:t>
      </w:r>
    </w:p>
    <w:p w14:paraId="40FC3D28">
      <w:pPr>
        <w:snapToGrid w:val="0"/>
        <w:spacing w:line="440" w:lineRule="exact"/>
        <w:ind w:firstLine="1827"/>
        <w:jc w:val="center"/>
        <w:rPr>
          <w:rFonts w:hint="eastAsia" w:ascii="微软雅黑" w:hAnsi="微软雅黑" w:eastAsia="微软雅黑" w:cs="微软雅黑"/>
          <w:b/>
          <w:sz w:val="21"/>
          <w:szCs w:val="21"/>
          <w:highlight w:val="none"/>
        </w:rPr>
      </w:pPr>
    </w:p>
    <w:p w14:paraId="061A3D64">
      <w:pPr>
        <w:snapToGrid w:val="0"/>
        <w:spacing w:line="440" w:lineRule="exact"/>
        <w:ind w:firstLine="1827"/>
        <w:rPr>
          <w:rFonts w:hint="eastAsia" w:ascii="微软雅黑" w:hAnsi="微软雅黑" w:eastAsia="微软雅黑" w:cs="微软雅黑"/>
          <w:b/>
          <w:sz w:val="21"/>
          <w:szCs w:val="21"/>
          <w:highlight w:val="none"/>
        </w:rPr>
      </w:pPr>
    </w:p>
    <w:p w14:paraId="406B335E">
      <w:pPr>
        <w:pStyle w:val="21"/>
        <w:spacing w:line="440" w:lineRule="exact"/>
        <w:rPr>
          <w:rFonts w:hint="eastAsia" w:ascii="微软雅黑" w:hAnsi="微软雅黑" w:eastAsia="微软雅黑" w:cs="微软雅黑"/>
          <w:b/>
          <w:sz w:val="21"/>
          <w:szCs w:val="21"/>
          <w:highlight w:val="none"/>
        </w:rPr>
      </w:pPr>
    </w:p>
    <w:p w14:paraId="3C61B19E">
      <w:pPr>
        <w:pStyle w:val="21"/>
        <w:spacing w:line="440" w:lineRule="exact"/>
        <w:rPr>
          <w:rFonts w:hint="eastAsia" w:ascii="微软雅黑" w:hAnsi="微软雅黑" w:eastAsia="微软雅黑" w:cs="微软雅黑"/>
          <w:b/>
          <w:sz w:val="21"/>
          <w:szCs w:val="21"/>
          <w:highlight w:val="none"/>
        </w:rPr>
      </w:pPr>
    </w:p>
    <w:p w14:paraId="42D1A2A4">
      <w:pPr>
        <w:pStyle w:val="21"/>
        <w:spacing w:line="440" w:lineRule="exact"/>
        <w:rPr>
          <w:rFonts w:hint="eastAsia" w:ascii="微软雅黑" w:hAnsi="微软雅黑" w:eastAsia="微软雅黑" w:cs="微软雅黑"/>
          <w:b/>
          <w:sz w:val="21"/>
          <w:szCs w:val="21"/>
          <w:highlight w:val="none"/>
        </w:rPr>
      </w:pPr>
    </w:p>
    <w:p w14:paraId="21B567A4">
      <w:pPr>
        <w:pStyle w:val="21"/>
        <w:spacing w:line="440" w:lineRule="exact"/>
        <w:rPr>
          <w:rFonts w:hint="eastAsia" w:ascii="微软雅黑" w:hAnsi="微软雅黑" w:eastAsia="微软雅黑" w:cs="微软雅黑"/>
          <w:b/>
          <w:sz w:val="21"/>
          <w:szCs w:val="21"/>
          <w:highlight w:val="none"/>
        </w:rPr>
      </w:pPr>
    </w:p>
    <w:p w14:paraId="33846445">
      <w:pPr>
        <w:pStyle w:val="21"/>
        <w:spacing w:line="440" w:lineRule="exact"/>
        <w:rPr>
          <w:rFonts w:hint="eastAsia" w:ascii="微软雅黑" w:hAnsi="微软雅黑" w:eastAsia="微软雅黑" w:cs="微软雅黑"/>
          <w:b/>
          <w:sz w:val="21"/>
          <w:szCs w:val="21"/>
          <w:highlight w:val="none"/>
        </w:rPr>
      </w:pPr>
    </w:p>
    <w:p w14:paraId="5352AD44">
      <w:pPr>
        <w:pStyle w:val="21"/>
        <w:spacing w:line="440" w:lineRule="exact"/>
        <w:rPr>
          <w:rFonts w:hint="eastAsia" w:ascii="微软雅黑" w:hAnsi="微软雅黑" w:eastAsia="微软雅黑" w:cs="微软雅黑"/>
          <w:b/>
          <w:sz w:val="21"/>
          <w:szCs w:val="21"/>
          <w:highlight w:val="none"/>
        </w:rPr>
      </w:pPr>
    </w:p>
    <w:p w14:paraId="05372702">
      <w:pPr>
        <w:spacing w:line="440" w:lineRule="exact"/>
        <w:ind w:firstLine="1891" w:firstLineChars="900"/>
        <w:rPr>
          <w:rStyle w:val="22"/>
          <w:rFonts w:hint="eastAsia" w:ascii="微软雅黑" w:hAnsi="微软雅黑" w:eastAsia="微软雅黑" w:cs="微软雅黑"/>
          <w:sz w:val="21"/>
          <w:szCs w:val="21"/>
          <w:highlight w:val="none"/>
        </w:rPr>
      </w:pPr>
      <w:bookmarkStart w:id="5" w:name="_Toc9147"/>
    </w:p>
    <w:p w14:paraId="03078B97">
      <w:pPr>
        <w:spacing w:line="440" w:lineRule="exact"/>
        <w:ind w:firstLine="1891" w:firstLineChars="900"/>
        <w:rPr>
          <w:rStyle w:val="22"/>
          <w:rFonts w:hint="eastAsia" w:ascii="微软雅黑" w:hAnsi="微软雅黑" w:eastAsia="微软雅黑" w:cs="微软雅黑"/>
          <w:sz w:val="21"/>
          <w:szCs w:val="21"/>
          <w:highlight w:val="none"/>
        </w:rPr>
      </w:pPr>
    </w:p>
    <w:p w14:paraId="48D8C3EB">
      <w:pPr>
        <w:spacing w:line="440" w:lineRule="exact"/>
        <w:ind w:firstLine="1891" w:firstLineChars="900"/>
        <w:rPr>
          <w:rStyle w:val="22"/>
          <w:rFonts w:hint="eastAsia" w:ascii="微软雅黑" w:hAnsi="微软雅黑" w:eastAsia="微软雅黑" w:cs="微软雅黑"/>
          <w:sz w:val="21"/>
          <w:szCs w:val="21"/>
          <w:highlight w:val="none"/>
        </w:rPr>
      </w:pPr>
    </w:p>
    <w:p w14:paraId="53184F10">
      <w:pPr>
        <w:spacing w:line="440" w:lineRule="exact"/>
        <w:ind w:firstLine="1891" w:firstLineChars="900"/>
        <w:rPr>
          <w:rStyle w:val="22"/>
          <w:rFonts w:hint="eastAsia" w:ascii="微软雅黑" w:hAnsi="微软雅黑" w:eastAsia="微软雅黑" w:cs="微软雅黑"/>
          <w:sz w:val="21"/>
          <w:szCs w:val="21"/>
          <w:highlight w:val="none"/>
        </w:rPr>
      </w:pPr>
    </w:p>
    <w:p w14:paraId="24C8D1F9">
      <w:pPr>
        <w:spacing w:line="440" w:lineRule="exact"/>
        <w:ind w:firstLine="1891" w:firstLineChars="900"/>
        <w:rPr>
          <w:rStyle w:val="22"/>
          <w:rFonts w:hint="eastAsia" w:ascii="微软雅黑" w:hAnsi="微软雅黑" w:eastAsia="微软雅黑" w:cs="微软雅黑"/>
          <w:sz w:val="21"/>
          <w:szCs w:val="21"/>
          <w:highlight w:val="none"/>
        </w:rPr>
      </w:pPr>
    </w:p>
    <w:p w14:paraId="6BBC6D5E">
      <w:pPr>
        <w:spacing w:line="440" w:lineRule="exact"/>
        <w:ind w:firstLine="1891" w:firstLineChars="900"/>
        <w:rPr>
          <w:rStyle w:val="22"/>
          <w:rFonts w:hint="eastAsia" w:ascii="微软雅黑" w:hAnsi="微软雅黑" w:eastAsia="微软雅黑" w:cs="微软雅黑"/>
          <w:sz w:val="21"/>
          <w:szCs w:val="21"/>
          <w:highlight w:val="none"/>
        </w:rPr>
      </w:pPr>
    </w:p>
    <w:p w14:paraId="6A86CA69">
      <w:pPr>
        <w:spacing w:line="440" w:lineRule="exact"/>
        <w:ind w:firstLine="1891" w:firstLineChars="900"/>
        <w:rPr>
          <w:rStyle w:val="22"/>
          <w:rFonts w:hint="eastAsia" w:ascii="微软雅黑" w:hAnsi="微软雅黑" w:eastAsia="微软雅黑" w:cs="微软雅黑"/>
          <w:sz w:val="21"/>
          <w:szCs w:val="21"/>
          <w:highlight w:val="none"/>
        </w:rPr>
      </w:pPr>
    </w:p>
    <w:p w14:paraId="5EE6D750">
      <w:pPr>
        <w:spacing w:line="440" w:lineRule="exact"/>
        <w:ind w:firstLine="1891" w:firstLineChars="900"/>
        <w:rPr>
          <w:rStyle w:val="22"/>
          <w:rFonts w:hint="eastAsia" w:ascii="微软雅黑" w:hAnsi="微软雅黑" w:eastAsia="微软雅黑" w:cs="微软雅黑"/>
          <w:sz w:val="21"/>
          <w:szCs w:val="21"/>
          <w:highlight w:val="none"/>
        </w:rPr>
      </w:pPr>
    </w:p>
    <w:p w14:paraId="3D6BA9C6">
      <w:pPr>
        <w:spacing w:line="440" w:lineRule="exact"/>
        <w:ind w:firstLine="2521" w:firstLineChars="1200"/>
        <w:rPr>
          <w:rStyle w:val="22"/>
          <w:rFonts w:hint="eastAsia" w:ascii="微软雅黑" w:hAnsi="微软雅黑" w:eastAsia="微软雅黑" w:cs="微软雅黑"/>
          <w:sz w:val="21"/>
          <w:szCs w:val="21"/>
          <w:highlight w:val="none"/>
        </w:rPr>
      </w:pPr>
      <w:r>
        <w:rPr>
          <w:rStyle w:val="22"/>
          <w:rFonts w:hint="eastAsia" w:ascii="微软雅黑" w:hAnsi="微软雅黑" w:eastAsia="微软雅黑" w:cs="微软雅黑"/>
          <w:sz w:val="21"/>
          <w:szCs w:val="21"/>
          <w:highlight w:val="none"/>
        </w:rPr>
        <w:t>投标文件目录</w:t>
      </w:r>
    </w:p>
    <w:p w14:paraId="78A1F281">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p>
    <w:p w14:paraId="6234C441">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二、谈判响应报价表</w:t>
      </w:r>
    </w:p>
    <w:p w14:paraId="219E9F97">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三、法定代表人身份证明书</w:t>
      </w:r>
    </w:p>
    <w:p w14:paraId="2E4B8D9F">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四、法定代表人授权委托书</w:t>
      </w:r>
    </w:p>
    <w:p w14:paraId="5C2AD0CB">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五、资格审查资料</w:t>
      </w:r>
    </w:p>
    <w:p w14:paraId="2EF1DDA4">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六、技术和服务要求响应偏离表</w:t>
      </w:r>
    </w:p>
    <w:p w14:paraId="67BA779E">
      <w:pPr>
        <w:spacing w:line="440" w:lineRule="exact"/>
        <w:ind w:left="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七、商务响应偏离表</w:t>
      </w:r>
    </w:p>
    <w:p w14:paraId="4707B468">
      <w:pPr>
        <w:spacing w:line="360" w:lineRule="auto"/>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八、现场勘察确认函</w:t>
      </w:r>
    </w:p>
    <w:p w14:paraId="4F3D74ED">
      <w:pPr>
        <w:pStyle w:val="2"/>
        <w:spacing w:before="120" w:after="120" w:line="440" w:lineRule="exact"/>
        <w:ind w:left="0" w:firstLine="0"/>
        <w:rPr>
          <w:rFonts w:hint="eastAsia" w:ascii="微软雅黑" w:hAnsi="微软雅黑" w:eastAsia="微软雅黑" w:cs="微软雅黑"/>
          <w:sz w:val="21"/>
          <w:szCs w:val="21"/>
          <w:highlight w:val="none"/>
        </w:rPr>
        <w:sectPr>
          <w:pgSz w:w="11906" w:h="16838"/>
          <w:pgMar w:top="1100" w:right="1800" w:bottom="1157" w:left="1800" w:header="851" w:footer="992" w:gutter="0"/>
          <w:cols w:space="425" w:num="1"/>
          <w:docGrid w:type="lines" w:linePitch="312" w:charSpace="0"/>
        </w:sectPr>
      </w:pPr>
    </w:p>
    <w:p w14:paraId="132CBA69">
      <w:pPr>
        <w:pStyle w:val="2"/>
        <w:numPr>
          <w:ilvl w:val="0"/>
          <w:numId w:val="0"/>
        </w:numPr>
        <w:spacing w:before="120" w:after="120" w:line="440" w:lineRule="exact"/>
        <w:ind w:firstLine="2521" w:firstLineChars="1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 标 函</w:t>
      </w:r>
      <w:bookmarkEnd w:id="5"/>
    </w:p>
    <w:p w14:paraId="672DA34A">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丹阳市人民医院:</w:t>
      </w:r>
      <w:r>
        <w:rPr>
          <w:rFonts w:hint="eastAsia" w:ascii="微软雅黑" w:hAnsi="微软雅黑" w:eastAsia="微软雅黑" w:cs="微软雅黑"/>
          <w:sz w:val="21"/>
          <w:szCs w:val="21"/>
          <w:highlight w:val="none"/>
        </w:rPr>
        <w:t xml:space="preserve"> </w:t>
      </w:r>
    </w:p>
    <w:p w14:paraId="444CA22A">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1．我方己仔细研究了</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r>
        <w:rPr>
          <w:rFonts w:hint="eastAsia" w:ascii="微软雅黑" w:hAnsi="微软雅黑" w:eastAsia="微软雅黑" w:cs="微软雅黑"/>
          <w:sz w:val="21"/>
          <w:szCs w:val="21"/>
          <w:highlight w:val="none"/>
        </w:rPr>
        <w:t>招标文件的全部内容，愿意以人民币（大写）</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元）的投标总报价，并将按招标文件的规定履行合同责任和义务，实现工程目的。</w:t>
      </w:r>
    </w:p>
    <w:p w14:paraId="0AF8B6D5">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2．我方承诺在招标文件规定的投标有效期内不修改、撤销投标文件。</w:t>
      </w:r>
    </w:p>
    <w:p w14:paraId="35559079">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3．如果我方中标，将派出</w:t>
      </w:r>
      <w:r>
        <w:rPr>
          <w:rFonts w:hint="eastAsia" w:ascii="微软雅黑" w:hAnsi="微软雅黑" w:eastAsia="微软雅黑" w:cs="微软雅黑"/>
          <w:sz w:val="21"/>
          <w:szCs w:val="21"/>
          <w:highlight w:val="none"/>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8C2245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78C2245A"/>
                  </w:txbxContent>
                </v:textbox>
                <w10:wrap type="none"/>
                <w10:anchorlock/>
              </v:rect>
            </w:pict>
          </mc:Fallback>
        </mc:AlternateConten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（姓名）作为本工程的项目负责人。</w:t>
      </w:r>
    </w:p>
    <w:p w14:paraId="6803296E">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4．如我方中标：</w:t>
      </w:r>
    </w:p>
    <w:p w14:paraId="4D18B23E">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（1）我方承诺在收到中标通知后，在规定的期限内与你方签订合同。</w:t>
      </w:r>
    </w:p>
    <w:p w14:paraId="4D29265B">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（2）我方将严格履行本投标文件中的全部承诺和责任，并遵守招标文件中对投标人的所有规定。</w:t>
      </w:r>
    </w:p>
    <w:p w14:paraId="16A4B561">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w:t>
      </w:r>
      <w:r>
        <w:rPr>
          <w:rFonts w:hint="eastAsia" w:ascii="微软雅黑" w:hAnsi="微软雅黑" w:eastAsia="微软雅黑" w:cs="微软雅黑"/>
          <w:sz w:val="21"/>
          <w:szCs w:val="21"/>
          <w:highlight w:val="none"/>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E2B98C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0E2B98CF"/>
                  </w:txbxContent>
                </v:textbox>
                <w10:wrap type="none"/>
                <w10:anchorlock/>
              </v:rect>
            </w:pict>
          </mc:Fallback>
        </mc:AlternateContent>
      </w:r>
      <w:r>
        <w:rPr>
          <w:rFonts w:hint="eastAsia" w:ascii="微软雅黑" w:hAnsi="微软雅黑" w:eastAsia="微软雅黑" w:cs="微软雅黑"/>
          <w:sz w:val="21"/>
          <w:szCs w:val="21"/>
          <w:highlight w:val="none"/>
        </w:rPr>
        <w:t>（其他补充说明）。</w:t>
      </w:r>
    </w:p>
    <w:p w14:paraId="44A22236">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w:t>
      </w:r>
    </w:p>
    <w:p w14:paraId="05164340">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投标人(公章)：               </w:t>
      </w:r>
    </w:p>
    <w:p w14:paraId="44066981">
      <w:pPr>
        <w:spacing w:line="440" w:lineRule="exact"/>
        <w:ind w:firstLine="2520" w:firstLineChars="1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法人代表或授权委托人（签字或印章）：          </w:t>
      </w:r>
    </w:p>
    <w:p w14:paraId="276E7F0A">
      <w:pPr>
        <w:spacing w:line="440" w:lineRule="exact"/>
        <w:ind w:firstLine="2520" w:firstLineChars="1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日期：               </w:t>
      </w:r>
    </w:p>
    <w:p w14:paraId="10852C70">
      <w:pPr>
        <w:snapToGrid w:val="0"/>
        <w:spacing w:line="440" w:lineRule="exact"/>
        <w:ind w:left="5680" w:hanging="5074"/>
        <w:rPr>
          <w:rFonts w:hint="eastAsia" w:ascii="微软雅黑" w:hAnsi="微软雅黑" w:eastAsia="微软雅黑" w:cs="微软雅黑"/>
          <w:sz w:val="21"/>
          <w:szCs w:val="21"/>
          <w:highlight w:val="none"/>
        </w:rPr>
      </w:pPr>
    </w:p>
    <w:p w14:paraId="3098FC87">
      <w:pPr>
        <w:snapToGrid w:val="0"/>
        <w:spacing w:line="44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bookmarkStart w:id="6" w:name="_Toc26543"/>
    </w:p>
    <w:p w14:paraId="3B0C99F4">
      <w:pPr>
        <w:tabs>
          <w:tab w:val="left" w:pos="686"/>
        </w:tabs>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 xml:space="preserve">                  </w:t>
      </w:r>
    </w:p>
    <w:p w14:paraId="1C35BB82">
      <w:pPr>
        <w:snapToGrid w:val="0"/>
        <w:spacing w:line="440" w:lineRule="exact"/>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二、</w:t>
      </w:r>
      <w:r>
        <w:rPr>
          <w:rFonts w:hint="eastAsia" w:ascii="微软雅黑" w:hAnsi="微软雅黑" w:eastAsia="微软雅黑" w:cs="微软雅黑"/>
          <w:sz w:val="21"/>
          <w:szCs w:val="21"/>
          <w:highlight w:val="none"/>
        </w:rPr>
        <w:t xml:space="preserve"> </w:t>
      </w:r>
      <w:r>
        <w:rPr>
          <w:rFonts w:hint="eastAsia" w:ascii="微软雅黑" w:hAnsi="微软雅黑" w:eastAsia="微软雅黑" w:cs="微软雅黑"/>
          <w:b/>
          <w:bCs/>
          <w:sz w:val="21"/>
          <w:szCs w:val="21"/>
          <w:highlight w:val="none"/>
        </w:rPr>
        <w:t>谈判响应报价表</w:t>
      </w:r>
      <w:bookmarkEnd w:id="6"/>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4CF77FD2">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3145F94">
            <w:pPr>
              <w:pStyle w:val="23"/>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lang w:eastAsia="zh-CN"/>
              </w:rPr>
              <w:t>采购</w:t>
            </w:r>
            <w:r>
              <w:rPr>
                <w:rFonts w:hint="eastAsia" w:ascii="微软雅黑" w:hAnsi="微软雅黑" w:eastAsia="微软雅黑" w:cs="微软雅黑"/>
                <w:color w:val="000000"/>
                <w:sz w:val="21"/>
                <w:szCs w:val="21"/>
                <w:highlight w:val="none"/>
                <w:lang w:val="en-US" w:eastAsia="zh-CN"/>
              </w:rPr>
              <w:t>单位</w:t>
            </w:r>
            <w:r>
              <w:rPr>
                <w:rFonts w:hint="eastAsia" w:ascii="微软雅黑" w:hAnsi="微软雅黑" w:eastAsia="微软雅黑" w:cs="微软雅黑"/>
                <w:color w:val="000000"/>
                <w:sz w:val="21"/>
                <w:szCs w:val="21"/>
                <w:highlight w:val="none"/>
              </w:rPr>
              <w:t>：丹阳市人民医院</w:t>
            </w:r>
          </w:p>
        </w:tc>
      </w:tr>
      <w:tr w14:paraId="58CD151A">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4C98FEF">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项目名称：</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p>
          <w:p w14:paraId="3F149EB6">
            <w:pPr>
              <w:pStyle w:val="23"/>
              <w:spacing w:line="440" w:lineRule="exact"/>
              <w:rPr>
                <w:rFonts w:hint="eastAsia" w:ascii="微软雅黑" w:hAnsi="微软雅黑" w:eastAsia="微软雅黑" w:cs="微软雅黑"/>
                <w:color w:val="000000"/>
                <w:sz w:val="21"/>
                <w:szCs w:val="21"/>
                <w:highlight w:val="none"/>
                <w:lang w:eastAsia="zh-CN"/>
              </w:rPr>
            </w:pPr>
          </w:p>
        </w:tc>
      </w:tr>
      <w:tr w14:paraId="08F32EE4">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FE62AC6">
            <w:pPr>
              <w:pStyle w:val="23"/>
              <w:spacing w:line="440" w:lineRule="exact"/>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投标单位（盖章）</w:t>
            </w:r>
          </w:p>
        </w:tc>
      </w:tr>
      <w:tr w14:paraId="79466678">
        <w:tblPrEx>
          <w:tblCellMar>
            <w:top w:w="0" w:type="dxa"/>
            <w:left w:w="10" w:type="dxa"/>
            <w:bottom w:w="0" w:type="dxa"/>
            <w:right w:w="10" w:type="dxa"/>
          </w:tblCellMar>
        </w:tblPrEx>
        <w:trPr>
          <w:trHeight w:val="92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8F9C82D">
            <w:pPr>
              <w:pStyle w:val="23"/>
              <w:spacing w:line="440" w:lineRule="exact"/>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sz w:val="21"/>
                <w:szCs w:val="21"/>
                <w:highlight w:val="none"/>
              </w:rPr>
              <w:t>法定代表人或授权委托人</w:t>
            </w:r>
            <w:r>
              <w:rPr>
                <w:rFonts w:hint="eastAsia" w:ascii="微软雅黑" w:hAnsi="微软雅黑" w:eastAsia="微软雅黑" w:cs="微软雅黑"/>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A7050FC">
            <w:pPr>
              <w:pStyle w:val="23"/>
              <w:spacing w:line="440" w:lineRule="exact"/>
              <w:rPr>
                <w:rFonts w:hint="eastAsia" w:ascii="微软雅黑" w:hAnsi="微软雅黑" w:eastAsia="微软雅黑" w:cs="微软雅黑"/>
                <w:color w:val="000000"/>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1B70C4C">
            <w:pPr>
              <w:pStyle w:val="23"/>
              <w:spacing w:line="440" w:lineRule="exact"/>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3550E3A5">
            <w:pPr>
              <w:pStyle w:val="23"/>
              <w:spacing w:line="440" w:lineRule="exact"/>
              <w:rPr>
                <w:rFonts w:hint="eastAsia" w:ascii="微软雅黑" w:hAnsi="微软雅黑" w:eastAsia="微软雅黑" w:cs="微软雅黑"/>
                <w:color w:val="000000"/>
                <w:sz w:val="21"/>
                <w:szCs w:val="21"/>
                <w:highlight w:val="none"/>
                <w:lang w:val="en-US" w:eastAsia="zh-CN"/>
              </w:rPr>
            </w:pPr>
          </w:p>
        </w:tc>
      </w:tr>
      <w:tr w14:paraId="44B2F932">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2B6D4BD5">
            <w:pPr>
              <w:pStyle w:val="23"/>
              <w:spacing w:line="440" w:lineRule="exact"/>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BCE3ED">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（大写）：</w:t>
            </w:r>
          </w:p>
        </w:tc>
      </w:tr>
      <w:tr w14:paraId="1F519D05">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6E2A7D39">
            <w:pPr>
              <w:pStyle w:val="23"/>
              <w:spacing w:line="440" w:lineRule="exact"/>
              <w:jc w:val="center"/>
              <w:rPr>
                <w:rFonts w:hint="eastAsia" w:ascii="微软雅黑" w:hAnsi="微软雅黑" w:eastAsia="微软雅黑" w:cs="微软雅黑"/>
                <w:color w:val="000000"/>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4B48FE">
            <w:pPr>
              <w:spacing w:line="440" w:lineRule="exact"/>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（小写）：</w:t>
            </w:r>
          </w:p>
        </w:tc>
      </w:tr>
      <w:tr w14:paraId="50018324">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4BCE6A32">
            <w:pPr>
              <w:pStyle w:val="23"/>
              <w:spacing w:line="440" w:lineRule="exact"/>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905ACC0">
            <w:pPr>
              <w:spacing w:line="440" w:lineRule="exact"/>
              <w:rPr>
                <w:rFonts w:hint="eastAsia" w:ascii="微软雅黑" w:hAnsi="微软雅黑" w:eastAsia="微软雅黑" w:cs="微软雅黑"/>
                <w:color w:val="000000"/>
                <w:sz w:val="21"/>
                <w:szCs w:val="21"/>
                <w:highlight w:val="none"/>
              </w:rPr>
            </w:pPr>
          </w:p>
        </w:tc>
      </w:tr>
    </w:tbl>
    <w:p w14:paraId="74E8C50D">
      <w:pPr>
        <w:pStyle w:val="7"/>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1）投标供应商必须据实填写此表，项目总报价不得超过预算。</w:t>
      </w:r>
    </w:p>
    <w:p w14:paraId="21084B68">
      <w:pPr>
        <w:pStyle w:val="7"/>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kern w:val="0"/>
          <w:sz w:val="21"/>
          <w:szCs w:val="21"/>
          <w:highlight w:val="none"/>
          <w:lang w:bidi="ar"/>
        </w:rPr>
        <w:t>2）项目总报价</w:t>
      </w:r>
      <w:r>
        <w:rPr>
          <w:rFonts w:hint="eastAsia" w:ascii="微软雅黑" w:hAnsi="微软雅黑" w:eastAsia="微软雅黑" w:cs="微软雅黑"/>
          <w:sz w:val="21"/>
          <w:szCs w:val="21"/>
          <w:highlight w:val="none"/>
        </w:rPr>
        <w:t>应包含磋商文件所确定的采购范围内的全部内容，含税。</w:t>
      </w:r>
    </w:p>
    <w:p w14:paraId="2DDD0E74">
      <w:pPr>
        <w:pStyle w:val="19"/>
        <w:spacing w:line="440" w:lineRule="exact"/>
        <w:ind w:left="0" w:firstLine="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kern w:val="0"/>
          <w:sz w:val="21"/>
          <w:szCs w:val="21"/>
          <w:highlight w:val="none"/>
        </w:rPr>
        <w:t>3）采用人民币报价，以元为单位标注。</w:t>
      </w:r>
    </w:p>
    <w:p w14:paraId="7FB5D541">
      <w:pPr>
        <w:pStyle w:val="7"/>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kern w:val="0"/>
          <w:sz w:val="21"/>
          <w:szCs w:val="21"/>
          <w:highlight w:val="none"/>
          <w:lang w:bidi="ar"/>
        </w:rPr>
        <w:t>4）报价保留至小数点后两位，四舍五入。</w:t>
      </w:r>
    </w:p>
    <w:p w14:paraId="52C824B1">
      <w:pPr>
        <w:pStyle w:val="13"/>
        <w:spacing w:before="120" w:beforeAutospacing="0" w:after="120" w:afterAutospacing="0" w:line="440" w:lineRule="exact"/>
        <w:jc w:val="both"/>
        <w:outlineLvl w:val="0"/>
        <w:rPr>
          <w:rFonts w:hint="eastAsia" w:ascii="微软雅黑" w:hAnsi="微软雅黑" w:eastAsia="微软雅黑" w:cs="微软雅黑"/>
          <w:b/>
          <w:bCs/>
          <w:color w:val="000000"/>
          <w:sz w:val="21"/>
          <w:szCs w:val="21"/>
          <w:highlight w:val="none"/>
        </w:rPr>
      </w:pPr>
      <w:bookmarkStart w:id="7" w:name="_Toc26951"/>
    </w:p>
    <w:p w14:paraId="172D67E8">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57E23AE9">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79BDE1A9">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44E93BDF">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0DF47027">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3B6469CD">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4F370A5F">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7B58ED47">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69FDE912">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16571074">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4FE56ACE">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7867AB47">
      <w:pPr>
        <w:pStyle w:val="13"/>
        <w:spacing w:before="120" w:beforeAutospacing="0" w:after="120" w:afterAutospacing="0" w:line="440" w:lineRule="exact"/>
        <w:ind w:firstLine="1261" w:firstLineChars="600"/>
        <w:jc w:val="both"/>
        <w:outlineLvl w:val="0"/>
        <w:rPr>
          <w:rFonts w:hint="eastAsia" w:ascii="微软雅黑" w:hAnsi="微软雅黑" w:eastAsia="微软雅黑" w:cs="微软雅黑"/>
          <w:b/>
          <w:bCs/>
          <w:color w:val="000000"/>
          <w:sz w:val="21"/>
          <w:szCs w:val="21"/>
          <w:highlight w:val="none"/>
        </w:rPr>
      </w:pPr>
    </w:p>
    <w:p w14:paraId="51A0FB99">
      <w:pPr>
        <w:pStyle w:val="13"/>
        <w:spacing w:before="120" w:beforeAutospacing="0" w:after="120" w:afterAutospacing="0" w:line="440" w:lineRule="exact"/>
        <w:ind w:firstLine="2101" w:firstLineChars="1000"/>
        <w:jc w:val="both"/>
        <w:outlineLvl w:val="0"/>
        <w:rPr>
          <w:rFonts w:hint="eastAsia" w:ascii="微软雅黑" w:hAnsi="微软雅黑" w:eastAsia="微软雅黑" w:cs="微软雅黑"/>
          <w:b/>
          <w:bCs/>
          <w:color w:val="000000"/>
          <w:sz w:val="21"/>
          <w:szCs w:val="21"/>
          <w:highlight w:val="none"/>
        </w:rPr>
      </w:pPr>
      <w:r>
        <w:rPr>
          <w:rFonts w:hint="eastAsia" w:ascii="微软雅黑" w:hAnsi="微软雅黑" w:eastAsia="微软雅黑" w:cs="微软雅黑"/>
          <w:b/>
          <w:bCs/>
          <w:color w:val="000000"/>
          <w:sz w:val="21"/>
          <w:szCs w:val="21"/>
          <w:highlight w:val="none"/>
        </w:rPr>
        <w:t>三、法定代表人身份证明</w:t>
      </w:r>
      <w:bookmarkEnd w:id="7"/>
      <w:r>
        <w:rPr>
          <w:rFonts w:hint="eastAsia" w:ascii="微软雅黑" w:hAnsi="微软雅黑" w:eastAsia="微软雅黑" w:cs="微软雅黑"/>
          <w:b/>
          <w:bCs/>
          <w:color w:val="000000"/>
          <w:sz w:val="21"/>
          <w:szCs w:val="21"/>
          <w:highlight w:val="none"/>
        </w:rPr>
        <w:t>书</w:t>
      </w:r>
    </w:p>
    <w:p w14:paraId="347ACB3D">
      <w:pPr>
        <w:pStyle w:val="13"/>
        <w:spacing w:line="440" w:lineRule="exact"/>
        <w:ind w:firstLine="567"/>
        <w:jc w:val="both"/>
        <w:rPr>
          <w:rFonts w:hint="eastAsia" w:ascii="微软雅黑" w:hAnsi="微软雅黑" w:eastAsia="微软雅黑" w:cs="微软雅黑"/>
          <w:color w:val="000000"/>
          <w:sz w:val="21"/>
          <w:szCs w:val="21"/>
          <w:highlight w:val="none"/>
          <w:u w:val="single"/>
        </w:rPr>
      </w:pPr>
      <w:r>
        <w:rPr>
          <w:rFonts w:hint="eastAsia" w:ascii="微软雅黑" w:hAnsi="微软雅黑" w:eastAsia="微软雅黑" w:cs="微软雅黑"/>
          <w:color w:val="000000"/>
          <w:sz w:val="21"/>
          <w:szCs w:val="21"/>
          <w:highlight w:val="none"/>
        </w:rPr>
        <w:t>投 标 人：</w:t>
      </w:r>
      <w:r>
        <w:rPr>
          <w:rFonts w:hint="eastAsia" w:ascii="微软雅黑" w:hAnsi="微软雅黑" w:eastAsia="微软雅黑" w:cs="微软雅黑"/>
          <w:color w:val="000000"/>
          <w:sz w:val="21"/>
          <w:szCs w:val="21"/>
          <w:highlight w:val="none"/>
          <w:u w:val="single"/>
        </w:rPr>
        <w:t xml:space="preserve">                                      </w:t>
      </w:r>
    </w:p>
    <w:p w14:paraId="704D3861">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单位性质：</w:t>
      </w:r>
      <w:r>
        <w:rPr>
          <w:rFonts w:hint="eastAsia" w:ascii="微软雅黑" w:hAnsi="微软雅黑" w:eastAsia="微软雅黑" w:cs="微软雅黑"/>
          <w:color w:val="000000"/>
          <w:sz w:val="21"/>
          <w:szCs w:val="21"/>
          <w:highlight w:val="none"/>
          <w:u w:val="single"/>
        </w:rPr>
        <w:t xml:space="preserve">                                      </w:t>
      </w:r>
    </w:p>
    <w:p w14:paraId="632F16FB">
      <w:pPr>
        <w:pStyle w:val="13"/>
        <w:spacing w:line="440" w:lineRule="exact"/>
        <w:ind w:firstLine="567"/>
        <w:jc w:val="both"/>
        <w:rPr>
          <w:rFonts w:hint="eastAsia" w:ascii="微软雅黑" w:hAnsi="微软雅黑" w:eastAsia="微软雅黑" w:cs="微软雅黑"/>
          <w:color w:val="000000"/>
          <w:sz w:val="21"/>
          <w:szCs w:val="21"/>
          <w:highlight w:val="none"/>
          <w:u w:val="single"/>
        </w:rPr>
      </w:pPr>
      <w:r>
        <w:rPr>
          <w:rFonts w:hint="eastAsia" w:ascii="微软雅黑" w:hAnsi="微软雅黑" w:eastAsia="微软雅黑" w:cs="微软雅黑"/>
          <w:color w:val="000000"/>
          <w:sz w:val="21"/>
          <w:szCs w:val="21"/>
          <w:highlight w:val="none"/>
        </w:rPr>
        <w:t>地     址：</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ADBD41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4ADBD419"/>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p>
    <w:p w14:paraId="3F5DB9AF">
      <w:pPr>
        <w:pStyle w:val="13"/>
        <w:spacing w:line="440" w:lineRule="exact"/>
        <w:ind w:firstLine="567"/>
        <w:jc w:val="both"/>
        <w:rPr>
          <w:rFonts w:hint="eastAsia" w:ascii="微软雅黑" w:hAnsi="微软雅黑" w:eastAsia="微软雅黑" w:cs="微软雅黑"/>
          <w:color w:val="000000"/>
          <w:sz w:val="21"/>
          <w:szCs w:val="21"/>
          <w:highlight w:val="none"/>
          <w:u w:val="single"/>
        </w:rPr>
      </w:pPr>
      <w:r>
        <w:rPr>
          <w:rFonts w:hint="eastAsia" w:ascii="微软雅黑" w:hAnsi="微软雅黑" w:eastAsia="微软雅黑" w:cs="微软雅黑"/>
          <w:color w:val="000000"/>
          <w:sz w:val="21"/>
          <w:szCs w:val="21"/>
          <w:highlight w:val="none"/>
        </w:rPr>
        <w:t>成立时间：</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5C52BB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25C52BB3"/>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p>
    <w:p w14:paraId="6FB83757">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经营期限：</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2C3311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42C3311B"/>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p>
    <w:p w14:paraId="68064DF2">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姓     名：</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性     别：</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0F85EF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30F85EFA"/>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p>
    <w:p w14:paraId="0A868BAB">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年     龄：</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职     务：</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804169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4804169C"/>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p>
    <w:p w14:paraId="01F51AF3">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系</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(投标人名称)的法定代表人。</w:t>
      </w:r>
    </w:p>
    <w:p w14:paraId="281DD2F9">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特此证明。</w:t>
      </w:r>
    </w:p>
    <w:p w14:paraId="76884275">
      <w:pPr>
        <w:pStyle w:val="13"/>
        <w:spacing w:line="440" w:lineRule="exact"/>
        <w:ind w:firstLine="567"/>
        <w:jc w:val="both"/>
        <w:rPr>
          <w:rFonts w:hint="eastAsia" w:ascii="微软雅黑" w:hAnsi="微软雅黑" w:eastAsia="微软雅黑" w:cs="微软雅黑"/>
          <w:color w:val="000000"/>
          <w:sz w:val="21"/>
          <w:szCs w:val="21"/>
          <w:highlight w:val="none"/>
        </w:rPr>
      </w:pPr>
    </w:p>
    <w:p w14:paraId="10801816">
      <w:pPr>
        <w:pStyle w:val="13"/>
        <w:spacing w:line="440" w:lineRule="exact"/>
        <w:ind w:firstLine="567"/>
        <w:jc w:val="center"/>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投标人：</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F86695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1F866953"/>
                  </w:txbxContent>
                </v:textbox>
                <w10:wrap type="none"/>
                <w10:anchorlock/>
              </v:rect>
            </w:pict>
          </mc:Fallback>
        </mc:AlternateContent>
      </w:r>
      <w:r>
        <w:rPr>
          <w:rFonts w:hint="eastAsia" w:ascii="微软雅黑" w:hAnsi="微软雅黑" w:eastAsia="微软雅黑" w:cs="微软雅黑"/>
          <w:color w:val="000000"/>
          <w:sz w:val="21"/>
          <w:szCs w:val="21"/>
          <w:highlight w:val="none"/>
        </w:rPr>
        <w:t>(盖公章)</w:t>
      </w:r>
      <w:r>
        <w:rPr>
          <w:rFonts w:hint="eastAsia" w:ascii="微软雅黑" w:hAnsi="微软雅黑" w:eastAsia="微软雅黑" w:cs="微软雅黑"/>
          <w:color w:val="000000"/>
          <w:sz w:val="21"/>
          <w:szCs w:val="21"/>
          <w:highlight w:val="none"/>
          <w:u w:val="single"/>
        </w:rPr>
        <w:t xml:space="preserve">                      </w:t>
      </w:r>
    </w:p>
    <w:p w14:paraId="2AB82F11">
      <w:pPr>
        <w:pStyle w:val="13"/>
        <w:spacing w:line="440" w:lineRule="exact"/>
        <w:ind w:firstLine="567"/>
        <w:jc w:val="center"/>
        <w:rPr>
          <w:rFonts w:hint="eastAsia" w:ascii="微软雅黑" w:hAnsi="微软雅黑" w:eastAsia="微软雅黑" w:cs="微软雅黑"/>
          <w:color w:val="000000"/>
          <w:sz w:val="21"/>
          <w:szCs w:val="21"/>
          <w:highlight w:val="none"/>
        </w:rPr>
      </w:pPr>
    </w:p>
    <w:p w14:paraId="0848C9AB">
      <w:pPr>
        <w:pStyle w:val="13"/>
        <w:spacing w:line="440" w:lineRule="exact"/>
        <w:ind w:firstLine="567"/>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日期：</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1862D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011862DC"/>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bookmarkStart w:id="8" w:name="_Toc10458"/>
    </w:p>
    <w:p w14:paraId="1A7EAEDA">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33BCBA5C">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32E772F6">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672BA58E">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0497D4C5">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5F2D9B92">
      <w:pPr>
        <w:pStyle w:val="2"/>
        <w:numPr>
          <w:ilvl w:val="0"/>
          <w:numId w:val="0"/>
        </w:numPr>
        <w:spacing w:before="240" w:after="60" w:line="440" w:lineRule="exact"/>
        <w:ind w:firstLine="1051" w:firstLineChars="500"/>
        <w:rPr>
          <w:rFonts w:hint="eastAsia" w:ascii="微软雅黑" w:hAnsi="微软雅黑" w:eastAsia="微软雅黑" w:cs="微软雅黑"/>
          <w:sz w:val="21"/>
          <w:szCs w:val="21"/>
          <w:highlight w:val="none"/>
        </w:rPr>
      </w:pPr>
    </w:p>
    <w:p w14:paraId="1D8EB4F1">
      <w:pPr>
        <w:pStyle w:val="2"/>
        <w:numPr>
          <w:ilvl w:val="0"/>
          <w:numId w:val="0"/>
        </w:numPr>
        <w:spacing w:before="240" w:after="60" w:line="440" w:lineRule="exact"/>
        <w:ind w:firstLine="2311" w:firstLineChars="11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四、法定代表人授权委托书</w:t>
      </w:r>
      <w:bookmarkEnd w:id="8"/>
    </w:p>
    <w:p w14:paraId="50389A75">
      <w:pPr>
        <w:spacing w:line="440" w:lineRule="exact"/>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本人</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（姓名）系</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2C7E6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6A2C7E63"/>
                  </w:txbxContent>
                </v:textbox>
                <w10:wrap type="none"/>
                <w10:anchorlock/>
              </v:rect>
            </w:pict>
          </mc:Fallback>
        </mc:AlternateConten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（投标人名称）的法定代表人，现委托</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48B256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548B256A"/>
                  </w:txbxContent>
                </v:textbox>
                <w10:wrap type="none"/>
                <w10:anchorlock/>
              </v:rect>
            </w:pict>
          </mc:Fallback>
        </mc:AlternateContent>
      </w:r>
      <w:r>
        <w:rPr>
          <w:rFonts w:hint="eastAsia" w:ascii="微软雅黑" w:hAnsi="微软雅黑" w:eastAsia="微软雅黑" w:cs="微软雅黑"/>
          <w:color w:val="000000"/>
          <w:sz w:val="21"/>
          <w:szCs w:val="21"/>
          <w:highlight w:val="none"/>
        </w:rPr>
        <w:t>（姓名）为我方代理人。代理人根据授权，以我方名义签署、澄清、说明、补正、递交、撤回、修改</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r>
        <w:rPr>
          <w:rFonts w:hint="eastAsia" w:ascii="微软雅黑" w:hAnsi="微软雅黑" w:eastAsia="微软雅黑" w:cs="微软雅黑"/>
          <w:color w:val="000000"/>
          <w:sz w:val="21"/>
          <w:szCs w:val="21"/>
          <w:highlight w:val="none"/>
        </w:rPr>
        <w:t>投标文件、签订合同和处理有关事宜，其法律后果由我方承担。</w:t>
      </w:r>
    </w:p>
    <w:p w14:paraId="05942AB1">
      <w:pPr>
        <w:pStyle w:val="13"/>
        <w:spacing w:line="440" w:lineRule="exact"/>
        <w:ind w:firstLine="420" w:firstLineChars="200"/>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委托期限：</w:t>
      </w:r>
    </w:p>
    <w:p w14:paraId="47CA6622">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代理人无转委托权。</w:t>
      </w:r>
    </w:p>
    <w:p w14:paraId="0F473B14">
      <w:pPr>
        <w:pStyle w:val="13"/>
        <w:spacing w:line="440" w:lineRule="exact"/>
        <w:ind w:firstLine="567"/>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附：法定代表人身份证明</w:t>
      </w:r>
    </w:p>
    <w:p w14:paraId="5B78DCCE">
      <w:pPr>
        <w:pStyle w:val="13"/>
        <w:spacing w:line="440" w:lineRule="exact"/>
        <w:ind w:firstLine="1050" w:firstLineChars="500"/>
        <w:jc w:val="right"/>
        <w:rPr>
          <w:rFonts w:hint="eastAsia" w:ascii="微软雅黑" w:hAnsi="微软雅黑" w:eastAsia="微软雅黑" w:cs="微软雅黑"/>
          <w:color w:val="000000"/>
          <w:sz w:val="21"/>
          <w:szCs w:val="21"/>
          <w:highlight w:val="none"/>
          <w:u w:val="single"/>
        </w:rPr>
      </w:pPr>
      <w:r>
        <w:rPr>
          <w:rFonts w:hint="eastAsia" w:ascii="微软雅黑" w:hAnsi="微软雅黑" w:eastAsia="微软雅黑" w:cs="微软雅黑"/>
          <w:color w:val="000000"/>
          <w:sz w:val="21"/>
          <w:szCs w:val="21"/>
          <w:highlight w:val="none"/>
        </w:rPr>
        <w:t>投    标   人：</w:t>
      </w:r>
      <w:r>
        <w:rPr>
          <w:rFonts w:hint="eastAsia" w:ascii="微软雅黑" w:hAnsi="微软雅黑" w:eastAsia="微软雅黑" w:cs="微软雅黑"/>
          <w:color w:val="000000"/>
          <w:sz w:val="21"/>
          <w:szCs w:val="21"/>
          <w:highlight w:val="none"/>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83DEA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5583DEA1"/>
                  </w:txbxContent>
                </v:textbox>
                <w10:wrap type="none"/>
                <w10:anchorlock/>
              </v:rect>
            </w:pict>
          </mc:Fallback>
        </mc:AlternateContent>
      </w:r>
      <w:r>
        <w:rPr>
          <w:rFonts w:hint="eastAsia" w:ascii="微软雅黑" w:hAnsi="微软雅黑" w:eastAsia="微软雅黑" w:cs="微软雅黑"/>
          <w:color w:val="000000"/>
          <w:sz w:val="21"/>
          <w:szCs w:val="21"/>
          <w:highlight w:val="none"/>
        </w:rPr>
        <w:t>（盖单位章）</w:t>
      </w:r>
      <w:r>
        <w:rPr>
          <w:rFonts w:hint="eastAsia" w:ascii="微软雅黑" w:hAnsi="微软雅黑" w:eastAsia="微软雅黑" w:cs="微软雅黑"/>
          <w:color w:val="000000"/>
          <w:sz w:val="21"/>
          <w:szCs w:val="21"/>
          <w:highlight w:val="none"/>
          <w:u w:val="single"/>
        </w:rPr>
        <w:t xml:space="preserve">         </w:t>
      </w:r>
    </w:p>
    <w:p w14:paraId="4B8CEDC5">
      <w:pPr>
        <w:pStyle w:val="13"/>
        <w:spacing w:line="440" w:lineRule="exact"/>
        <w:ind w:firstLine="1050" w:firstLineChars="500"/>
        <w:jc w:val="right"/>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 xml:space="preserve">  法定代表人：</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（签字）</w:t>
      </w:r>
    </w:p>
    <w:p w14:paraId="7F59ED1D">
      <w:pPr>
        <w:pStyle w:val="13"/>
        <w:spacing w:line="440" w:lineRule="exact"/>
        <w:ind w:firstLine="3150" w:firstLineChars="1500"/>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身份证号码：</w:t>
      </w:r>
      <w:r>
        <w:rPr>
          <w:rFonts w:hint="eastAsia" w:ascii="微软雅黑" w:hAnsi="微软雅黑" w:eastAsia="微软雅黑" w:cs="微软雅黑"/>
          <w:color w:val="000000"/>
          <w:sz w:val="21"/>
          <w:szCs w:val="21"/>
          <w:highlight w:val="none"/>
          <w:u w:val="single"/>
        </w:rPr>
        <w:t xml:space="preserve">                        </w:t>
      </w:r>
    </w:p>
    <w:p w14:paraId="1BDCEF33">
      <w:pPr>
        <w:pStyle w:val="13"/>
        <w:spacing w:line="440" w:lineRule="exact"/>
        <w:jc w:val="center"/>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 xml:space="preserve">                   </w:t>
      </w:r>
      <w:r>
        <w:rPr>
          <w:rFonts w:hint="eastAsia" w:ascii="微软雅黑" w:hAnsi="微软雅黑" w:eastAsia="微软雅黑" w:cs="微软雅黑"/>
          <w:color w:val="000000"/>
          <w:sz w:val="21"/>
          <w:szCs w:val="21"/>
          <w:highlight w:val="none"/>
          <w:lang w:val="en-US" w:eastAsia="zh-CN"/>
        </w:rPr>
        <w:t xml:space="preserve">        </w:t>
      </w:r>
      <w:r>
        <w:rPr>
          <w:rFonts w:hint="eastAsia" w:ascii="微软雅黑" w:hAnsi="微软雅黑" w:eastAsia="微软雅黑" w:cs="微软雅黑"/>
          <w:color w:val="000000"/>
          <w:sz w:val="21"/>
          <w:szCs w:val="21"/>
          <w:highlight w:val="none"/>
        </w:rPr>
        <w:t xml:space="preserve"> 委托代理人：</w:t>
      </w:r>
      <w:r>
        <w:rPr>
          <w:rFonts w:hint="eastAsia" w:ascii="微软雅黑" w:hAnsi="微软雅黑" w:eastAsia="微软雅黑" w:cs="微软雅黑"/>
          <w:color w:val="000000"/>
          <w:sz w:val="21"/>
          <w:szCs w:val="21"/>
          <w:highlight w:val="none"/>
          <w:u w:val="single"/>
        </w:rPr>
        <w:t xml:space="preserve">                    </w:t>
      </w:r>
      <w:r>
        <w:rPr>
          <w:rFonts w:hint="eastAsia" w:ascii="微软雅黑" w:hAnsi="微软雅黑" w:eastAsia="微软雅黑" w:cs="微软雅黑"/>
          <w:color w:val="000000"/>
          <w:sz w:val="21"/>
          <w:szCs w:val="21"/>
          <w:highlight w:val="none"/>
        </w:rPr>
        <w:t>（签字）</w:t>
      </w:r>
    </w:p>
    <w:p w14:paraId="6CB17ADC">
      <w:pPr>
        <w:pStyle w:val="13"/>
        <w:spacing w:line="440" w:lineRule="exact"/>
        <w:ind w:firstLine="2940" w:firstLineChars="1400"/>
        <w:jc w:val="both"/>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身份证号码：</w:t>
      </w:r>
      <w:r>
        <w:rPr>
          <w:rFonts w:hint="eastAsia" w:ascii="微软雅黑" w:hAnsi="微软雅黑" w:eastAsia="微软雅黑" w:cs="微软雅黑"/>
          <w:color w:val="000000"/>
          <w:sz w:val="21"/>
          <w:szCs w:val="21"/>
          <w:highlight w:val="none"/>
          <w:u w:val="single"/>
        </w:rPr>
        <w:t xml:space="preserve">                        </w:t>
      </w:r>
    </w:p>
    <w:p w14:paraId="31EE82A2">
      <w:pPr>
        <w:pStyle w:val="13"/>
        <w:spacing w:line="440" w:lineRule="exact"/>
        <w:ind w:firstLine="3150" w:firstLineChars="1500"/>
        <w:jc w:val="both"/>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日      期：</w:t>
      </w:r>
      <w:r>
        <w:rPr>
          <w:rFonts w:hint="eastAsia" w:ascii="微软雅黑" w:hAnsi="微软雅黑" w:eastAsia="微软雅黑" w:cs="微软雅黑"/>
          <w:color w:val="000000"/>
          <w:sz w:val="21"/>
          <w:szCs w:val="21"/>
          <w:highlight w:val="none"/>
          <w:u w:val="single"/>
        </w:rPr>
        <w:t xml:space="preserve">                        </w:t>
      </w:r>
      <w:bookmarkStart w:id="9" w:name="_Toc28085"/>
      <w:bookmarkStart w:id="10" w:name="_Toc18040"/>
    </w:p>
    <w:p w14:paraId="28C4D62D">
      <w:pPr>
        <w:spacing w:line="440" w:lineRule="exact"/>
        <w:rPr>
          <w:rFonts w:hint="eastAsia" w:ascii="微软雅黑" w:hAnsi="微软雅黑" w:eastAsia="微软雅黑" w:cs="微软雅黑"/>
          <w:sz w:val="21"/>
          <w:szCs w:val="21"/>
          <w:highlight w:val="none"/>
        </w:rPr>
      </w:pPr>
    </w:p>
    <w:p w14:paraId="71052E2F">
      <w:pPr>
        <w:pStyle w:val="2"/>
        <w:numPr>
          <w:ilvl w:val="0"/>
          <w:numId w:val="0"/>
        </w:numPr>
        <w:spacing w:before="240" w:after="60" w:line="440" w:lineRule="exact"/>
        <w:ind w:firstLine="1681" w:firstLineChars="800"/>
        <w:rPr>
          <w:rFonts w:hint="eastAsia" w:ascii="微软雅黑" w:hAnsi="微软雅黑" w:eastAsia="微软雅黑" w:cs="微软雅黑"/>
          <w:sz w:val="21"/>
          <w:szCs w:val="21"/>
          <w:highlight w:val="none"/>
        </w:rPr>
      </w:pPr>
    </w:p>
    <w:p w14:paraId="7F1C0F3C">
      <w:pPr>
        <w:pStyle w:val="2"/>
        <w:numPr>
          <w:ilvl w:val="0"/>
          <w:numId w:val="0"/>
        </w:numPr>
        <w:spacing w:before="240" w:after="60" w:line="440" w:lineRule="exact"/>
        <w:ind w:firstLine="1681" w:firstLineChars="800"/>
        <w:rPr>
          <w:rFonts w:hint="eastAsia" w:ascii="微软雅黑" w:hAnsi="微软雅黑" w:eastAsia="微软雅黑" w:cs="微软雅黑"/>
          <w:sz w:val="21"/>
          <w:szCs w:val="21"/>
          <w:highlight w:val="none"/>
        </w:rPr>
      </w:pPr>
    </w:p>
    <w:p w14:paraId="15A733B6">
      <w:pPr>
        <w:pStyle w:val="2"/>
        <w:numPr>
          <w:ilvl w:val="0"/>
          <w:numId w:val="0"/>
        </w:numPr>
        <w:spacing w:before="240" w:after="60" w:line="440" w:lineRule="exact"/>
        <w:ind w:firstLine="1681" w:firstLineChars="800"/>
        <w:rPr>
          <w:rFonts w:hint="eastAsia" w:ascii="微软雅黑" w:hAnsi="微软雅黑" w:eastAsia="微软雅黑" w:cs="微软雅黑"/>
          <w:sz w:val="21"/>
          <w:szCs w:val="21"/>
          <w:highlight w:val="none"/>
        </w:rPr>
      </w:pPr>
    </w:p>
    <w:p w14:paraId="65439146">
      <w:pPr>
        <w:pStyle w:val="2"/>
        <w:numPr>
          <w:ilvl w:val="0"/>
          <w:numId w:val="0"/>
        </w:numPr>
        <w:spacing w:before="240" w:after="60" w:line="440" w:lineRule="exact"/>
        <w:ind w:firstLine="1681" w:firstLineChars="800"/>
        <w:rPr>
          <w:rFonts w:hint="eastAsia" w:ascii="微软雅黑" w:hAnsi="微软雅黑" w:eastAsia="微软雅黑" w:cs="微软雅黑"/>
          <w:sz w:val="21"/>
          <w:szCs w:val="21"/>
          <w:highlight w:val="none"/>
        </w:rPr>
      </w:pPr>
    </w:p>
    <w:p w14:paraId="0150C001">
      <w:pPr>
        <w:pStyle w:val="2"/>
        <w:numPr>
          <w:ilvl w:val="0"/>
          <w:numId w:val="0"/>
        </w:numPr>
        <w:spacing w:before="240" w:after="60" w:line="440" w:lineRule="exact"/>
        <w:ind w:firstLine="1681" w:firstLineChars="800"/>
        <w:rPr>
          <w:rFonts w:hint="eastAsia" w:ascii="微软雅黑" w:hAnsi="微软雅黑" w:eastAsia="微软雅黑" w:cs="微软雅黑"/>
          <w:sz w:val="21"/>
          <w:szCs w:val="21"/>
          <w:highlight w:val="none"/>
        </w:rPr>
      </w:pPr>
    </w:p>
    <w:p w14:paraId="784AB586">
      <w:pPr>
        <w:rPr>
          <w:rFonts w:hint="eastAsia" w:ascii="微软雅黑" w:hAnsi="微软雅黑" w:eastAsia="微软雅黑" w:cs="微软雅黑"/>
          <w:sz w:val="21"/>
          <w:szCs w:val="21"/>
          <w:highlight w:val="none"/>
        </w:rPr>
      </w:pPr>
    </w:p>
    <w:p w14:paraId="5F1A5F20">
      <w:pPr>
        <w:pStyle w:val="2"/>
        <w:numPr>
          <w:ilvl w:val="0"/>
          <w:numId w:val="0"/>
        </w:numPr>
        <w:spacing w:before="240" w:after="60" w:line="440" w:lineRule="exact"/>
        <w:ind w:firstLine="2521" w:firstLineChars="1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五、资格审查资料</w:t>
      </w:r>
    </w:p>
    <w:p w14:paraId="2EF7ED5F">
      <w:pPr>
        <w:pStyle w:val="7"/>
        <w:numPr>
          <w:ilvl w:val="0"/>
          <w:numId w:val="7"/>
        </w:numPr>
        <w:spacing w:line="440" w:lineRule="exact"/>
        <w:ind w:left="-300" w:firstLine="0"/>
        <w:jc w:val="center"/>
        <w:outlineLvl w:val="2"/>
        <w:rPr>
          <w:rFonts w:hint="eastAsia" w:ascii="微软雅黑" w:hAnsi="微软雅黑" w:eastAsia="微软雅黑" w:cs="微软雅黑"/>
          <w:sz w:val="21"/>
          <w:szCs w:val="21"/>
          <w:highlight w:val="none"/>
        </w:rPr>
      </w:pPr>
      <w:r>
        <w:rPr>
          <w:rFonts w:hint="eastAsia" w:ascii="微软雅黑" w:hAnsi="微软雅黑" w:eastAsia="微软雅黑" w:cs="微软雅黑"/>
          <w:b/>
          <w:bCs/>
          <w:sz w:val="21"/>
          <w:szCs w:val="21"/>
          <w:highlight w:val="none"/>
        </w:rPr>
        <w:t>投标供应商基本情况表</w:t>
      </w:r>
      <w:bookmarkEnd w:id="9"/>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5FF3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CC1F70">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投标供应商</w:t>
            </w:r>
          </w:p>
          <w:p w14:paraId="782908AC">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名称</w:t>
            </w:r>
          </w:p>
        </w:tc>
        <w:tc>
          <w:tcPr>
            <w:tcW w:w="7846" w:type="dxa"/>
            <w:gridSpan w:val="6"/>
            <w:tcBorders>
              <w:tl2br w:val="nil"/>
              <w:tr2bl w:val="nil"/>
            </w:tcBorders>
            <w:noWrap/>
            <w:vAlign w:val="center"/>
          </w:tcPr>
          <w:p w14:paraId="57394781">
            <w:pPr>
              <w:spacing w:line="440" w:lineRule="exact"/>
              <w:jc w:val="center"/>
              <w:rPr>
                <w:rFonts w:hint="eastAsia" w:ascii="微软雅黑" w:hAnsi="微软雅黑" w:eastAsia="微软雅黑" w:cs="微软雅黑"/>
                <w:sz w:val="21"/>
                <w:szCs w:val="21"/>
                <w:highlight w:val="none"/>
              </w:rPr>
            </w:pPr>
          </w:p>
        </w:tc>
      </w:tr>
      <w:tr w14:paraId="1788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7087E8AB">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注册地址</w:t>
            </w:r>
          </w:p>
        </w:tc>
        <w:tc>
          <w:tcPr>
            <w:tcW w:w="2183" w:type="dxa"/>
            <w:gridSpan w:val="2"/>
            <w:tcBorders>
              <w:tl2br w:val="nil"/>
              <w:tr2bl w:val="nil"/>
            </w:tcBorders>
            <w:noWrap/>
            <w:vAlign w:val="center"/>
          </w:tcPr>
          <w:p w14:paraId="590584BF">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42DE41E9">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邮政编码</w:t>
            </w:r>
          </w:p>
        </w:tc>
        <w:tc>
          <w:tcPr>
            <w:tcW w:w="4313" w:type="dxa"/>
            <w:gridSpan w:val="3"/>
            <w:tcBorders>
              <w:tl2br w:val="nil"/>
              <w:tr2bl w:val="nil"/>
            </w:tcBorders>
            <w:noWrap/>
            <w:vAlign w:val="center"/>
          </w:tcPr>
          <w:p w14:paraId="1FA6B00F">
            <w:pPr>
              <w:spacing w:line="440" w:lineRule="exact"/>
              <w:jc w:val="center"/>
              <w:rPr>
                <w:rFonts w:hint="eastAsia" w:ascii="微软雅黑" w:hAnsi="微软雅黑" w:eastAsia="微软雅黑" w:cs="微软雅黑"/>
                <w:sz w:val="21"/>
                <w:szCs w:val="21"/>
                <w:highlight w:val="none"/>
              </w:rPr>
            </w:pPr>
          </w:p>
        </w:tc>
      </w:tr>
      <w:tr w14:paraId="4DD2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29D5478A">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联系方式</w:t>
            </w:r>
          </w:p>
        </w:tc>
        <w:tc>
          <w:tcPr>
            <w:tcW w:w="1000" w:type="dxa"/>
            <w:tcBorders>
              <w:tl2br w:val="nil"/>
              <w:tr2bl w:val="nil"/>
            </w:tcBorders>
            <w:noWrap/>
            <w:vAlign w:val="center"/>
          </w:tcPr>
          <w:p w14:paraId="28D5B0B0">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联系人</w:t>
            </w:r>
          </w:p>
        </w:tc>
        <w:tc>
          <w:tcPr>
            <w:tcW w:w="1183" w:type="dxa"/>
            <w:tcBorders>
              <w:tl2br w:val="nil"/>
              <w:tr2bl w:val="nil"/>
            </w:tcBorders>
            <w:noWrap/>
            <w:vAlign w:val="center"/>
          </w:tcPr>
          <w:p w14:paraId="67A796B9">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52FB7878">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电话</w:t>
            </w:r>
          </w:p>
        </w:tc>
        <w:tc>
          <w:tcPr>
            <w:tcW w:w="4313" w:type="dxa"/>
            <w:gridSpan w:val="3"/>
            <w:tcBorders>
              <w:tl2br w:val="nil"/>
              <w:tr2bl w:val="nil"/>
            </w:tcBorders>
            <w:noWrap/>
            <w:vAlign w:val="center"/>
          </w:tcPr>
          <w:p w14:paraId="07F18D8B">
            <w:pPr>
              <w:spacing w:line="440" w:lineRule="exact"/>
              <w:jc w:val="center"/>
              <w:rPr>
                <w:rFonts w:hint="eastAsia" w:ascii="微软雅黑" w:hAnsi="微软雅黑" w:eastAsia="微软雅黑" w:cs="微软雅黑"/>
                <w:sz w:val="21"/>
                <w:szCs w:val="21"/>
                <w:highlight w:val="none"/>
              </w:rPr>
            </w:pPr>
          </w:p>
        </w:tc>
      </w:tr>
      <w:tr w14:paraId="2F87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4A81E5E1">
            <w:pPr>
              <w:spacing w:line="440" w:lineRule="exact"/>
              <w:jc w:val="center"/>
              <w:rPr>
                <w:rFonts w:hint="eastAsia" w:ascii="微软雅黑" w:hAnsi="微软雅黑" w:eastAsia="微软雅黑" w:cs="微软雅黑"/>
                <w:sz w:val="21"/>
                <w:szCs w:val="21"/>
                <w:highlight w:val="none"/>
              </w:rPr>
            </w:pPr>
          </w:p>
        </w:tc>
        <w:tc>
          <w:tcPr>
            <w:tcW w:w="1000" w:type="dxa"/>
            <w:tcBorders>
              <w:tl2br w:val="nil"/>
              <w:tr2bl w:val="nil"/>
            </w:tcBorders>
            <w:noWrap/>
            <w:vAlign w:val="center"/>
          </w:tcPr>
          <w:p w14:paraId="026C148D">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传真</w:t>
            </w:r>
          </w:p>
        </w:tc>
        <w:tc>
          <w:tcPr>
            <w:tcW w:w="1183" w:type="dxa"/>
            <w:tcBorders>
              <w:tl2br w:val="nil"/>
              <w:tr2bl w:val="nil"/>
            </w:tcBorders>
            <w:noWrap/>
            <w:vAlign w:val="center"/>
          </w:tcPr>
          <w:p w14:paraId="20578BD7">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77EC5574">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网址</w:t>
            </w:r>
          </w:p>
        </w:tc>
        <w:tc>
          <w:tcPr>
            <w:tcW w:w="4313" w:type="dxa"/>
            <w:gridSpan w:val="3"/>
            <w:tcBorders>
              <w:tl2br w:val="nil"/>
              <w:tr2bl w:val="nil"/>
            </w:tcBorders>
            <w:noWrap/>
            <w:vAlign w:val="center"/>
          </w:tcPr>
          <w:p w14:paraId="140744A3">
            <w:pPr>
              <w:spacing w:line="440" w:lineRule="exact"/>
              <w:jc w:val="center"/>
              <w:rPr>
                <w:rFonts w:hint="eastAsia" w:ascii="微软雅黑" w:hAnsi="微软雅黑" w:eastAsia="微软雅黑" w:cs="微软雅黑"/>
                <w:sz w:val="21"/>
                <w:szCs w:val="21"/>
                <w:highlight w:val="none"/>
              </w:rPr>
            </w:pPr>
          </w:p>
        </w:tc>
      </w:tr>
      <w:tr w14:paraId="5A15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58578A6">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组织结构</w:t>
            </w:r>
          </w:p>
        </w:tc>
        <w:tc>
          <w:tcPr>
            <w:tcW w:w="7846" w:type="dxa"/>
            <w:gridSpan w:val="6"/>
            <w:tcBorders>
              <w:tl2br w:val="nil"/>
              <w:tr2bl w:val="nil"/>
            </w:tcBorders>
            <w:noWrap/>
            <w:vAlign w:val="center"/>
          </w:tcPr>
          <w:p w14:paraId="40E461E6">
            <w:pPr>
              <w:spacing w:line="440" w:lineRule="exact"/>
              <w:jc w:val="center"/>
              <w:rPr>
                <w:rFonts w:hint="eastAsia" w:ascii="微软雅黑" w:hAnsi="微软雅黑" w:eastAsia="微软雅黑" w:cs="微软雅黑"/>
                <w:sz w:val="21"/>
                <w:szCs w:val="21"/>
                <w:highlight w:val="none"/>
              </w:rPr>
            </w:pPr>
          </w:p>
        </w:tc>
      </w:tr>
      <w:tr w14:paraId="7C497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A003E7">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法定代表人</w:t>
            </w:r>
          </w:p>
        </w:tc>
        <w:tc>
          <w:tcPr>
            <w:tcW w:w="1000" w:type="dxa"/>
            <w:tcBorders>
              <w:tl2br w:val="nil"/>
              <w:tr2bl w:val="nil"/>
            </w:tcBorders>
            <w:noWrap/>
            <w:vAlign w:val="center"/>
          </w:tcPr>
          <w:p w14:paraId="209C0CC7">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姓名</w:t>
            </w:r>
          </w:p>
        </w:tc>
        <w:tc>
          <w:tcPr>
            <w:tcW w:w="1183" w:type="dxa"/>
            <w:tcBorders>
              <w:tl2br w:val="nil"/>
              <w:tr2bl w:val="nil"/>
            </w:tcBorders>
            <w:noWrap/>
            <w:vAlign w:val="center"/>
          </w:tcPr>
          <w:p w14:paraId="7B0ED48E">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2A6B87A0">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技术职称</w:t>
            </w:r>
          </w:p>
        </w:tc>
        <w:tc>
          <w:tcPr>
            <w:tcW w:w="1834" w:type="dxa"/>
            <w:tcBorders>
              <w:tl2br w:val="nil"/>
              <w:tr2bl w:val="nil"/>
            </w:tcBorders>
            <w:noWrap/>
            <w:vAlign w:val="center"/>
          </w:tcPr>
          <w:p w14:paraId="435F1BF5">
            <w:pPr>
              <w:spacing w:line="440" w:lineRule="exact"/>
              <w:jc w:val="center"/>
              <w:rPr>
                <w:rFonts w:hint="eastAsia" w:ascii="微软雅黑" w:hAnsi="微软雅黑" w:eastAsia="微软雅黑" w:cs="微软雅黑"/>
                <w:sz w:val="21"/>
                <w:szCs w:val="21"/>
                <w:highlight w:val="none"/>
              </w:rPr>
            </w:pPr>
          </w:p>
        </w:tc>
        <w:tc>
          <w:tcPr>
            <w:tcW w:w="800" w:type="dxa"/>
            <w:tcBorders>
              <w:tl2br w:val="nil"/>
              <w:tr2bl w:val="nil"/>
            </w:tcBorders>
            <w:noWrap/>
            <w:vAlign w:val="center"/>
          </w:tcPr>
          <w:p w14:paraId="0342EE80">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电话</w:t>
            </w:r>
          </w:p>
        </w:tc>
        <w:tc>
          <w:tcPr>
            <w:tcW w:w="1679" w:type="dxa"/>
            <w:tcBorders>
              <w:tl2br w:val="nil"/>
              <w:tr2bl w:val="nil"/>
            </w:tcBorders>
            <w:noWrap/>
            <w:vAlign w:val="center"/>
          </w:tcPr>
          <w:p w14:paraId="6C246EB9">
            <w:pPr>
              <w:spacing w:line="440" w:lineRule="exact"/>
              <w:rPr>
                <w:rFonts w:hint="eastAsia" w:ascii="微软雅黑" w:hAnsi="微软雅黑" w:eastAsia="微软雅黑" w:cs="微软雅黑"/>
                <w:sz w:val="21"/>
                <w:szCs w:val="21"/>
                <w:highlight w:val="none"/>
              </w:rPr>
            </w:pPr>
          </w:p>
        </w:tc>
      </w:tr>
      <w:tr w14:paraId="0AD4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E7B9ABA">
            <w:pPr>
              <w:spacing w:line="440" w:lineRule="exact"/>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技术负责人</w:t>
            </w:r>
          </w:p>
        </w:tc>
        <w:tc>
          <w:tcPr>
            <w:tcW w:w="1000" w:type="dxa"/>
            <w:tcBorders>
              <w:tl2br w:val="nil"/>
              <w:tr2bl w:val="nil"/>
            </w:tcBorders>
            <w:noWrap/>
            <w:vAlign w:val="center"/>
          </w:tcPr>
          <w:p w14:paraId="0F24F1D1">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姓名</w:t>
            </w:r>
          </w:p>
        </w:tc>
        <w:tc>
          <w:tcPr>
            <w:tcW w:w="1183" w:type="dxa"/>
            <w:tcBorders>
              <w:tl2br w:val="nil"/>
              <w:tr2bl w:val="nil"/>
            </w:tcBorders>
            <w:noWrap/>
            <w:vAlign w:val="center"/>
          </w:tcPr>
          <w:p w14:paraId="024E2B31">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1603CB68">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技术职称</w:t>
            </w:r>
          </w:p>
        </w:tc>
        <w:tc>
          <w:tcPr>
            <w:tcW w:w="1834" w:type="dxa"/>
            <w:tcBorders>
              <w:tl2br w:val="nil"/>
              <w:tr2bl w:val="nil"/>
            </w:tcBorders>
            <w:noWrap/>
            <w:vAlign w:val="center"/>
          </w:tcPr>
          <w:p w14:paraId="27C64D40">
            <w:pPr>
              <w:spacing w:line="440" w:lineRule="exact"/>
              <w:jc w:val="center"/>
              <w:rPr>
                <w:rFonts w:hint="eastAsia" w:ascii="微软雅黑" w:hAnsi="微软雅黑" w:eastAsia="微软雅黑" w:cs="微软雅黑"/>
                <w:sz w:val="21"/>
                <w:szCs w:val="21"/>
                <w:highlight w:val="none"/>
              </w:rPr>
            </w:pPr>
          </w:p>
        </w:tc>
        <w:tc>
          <w:tcPr>
            <w:tcW w:w="800" w:type="dxa"/>
            <w:tcBorders>
              <w:tl2br w:val="nil"/>
              <w:tr2bl w:val="nil"/>
            </w:tcBorders>
            <w:noWrap/>
            <w:vAlign w:val="center"/>
          </w:tcPr>
          <w:p w14:paraId="12207283">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电话</w:t>
            </w:r>
          </w:p>
        </w:tc>
        <w:tc>
          <w:tcPr>
            <w:tcW w:w="1679" w:type="dxa"/>
            <w:tcBorders>
              <w:tl2br w:val="nil"/>
              <w:tr2bl w:val="nil"/>
            </w:tcBorders>
            <w:noWrap/>
            <w:vAlign w:val="center"/>
          </w:tcPr>
          <w:p w14:paraId="5C6C4C73">
            <w:pPr>
              <w:spacing w:line="440" w:lineRule="exact"/>
              <w:rPr>
                <w:rFonts w:hint="eastAsia" w:ascii="微软雅黑" w:hAnsi="微软雅黑" w:eastAsia="微软雅黑" w:cs="微软雅黑"/>
                <w:sz w:val="21"/>
                <w:szCs w:val="21"/>
                <w:highlight w:val="none"/>
              </w:rPr>
            </w:pPr>
          </w:p>
        </w:tc>
      </w:tr>
      <w:tr w14:paraId="128D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B47E2D6">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成立时间</w:t>
            </w:r>
          </w:p>
        </w:tc>
        <w:tc>
          <w:tcPr>
            <w:tcW w:w="2183" w:type="dxa"/>
            <w:gridSpan w:val="2"/>
            <w:tcBorders>
              <w:tl2br w:val="nil"/>
              <w:tr2bl w:val="nil"/>
            </w:tcBorders>
            <w:noWrap/>
            <w:vAlign w:val="center"/>
          </w:tcPr>
          <w:p w14:paraId="061F55D5">
            <w:pPr>
              <w:spacing w:line="440" w:lineRule="exact"/>
              <w:jc w:val="center"/>
              <w:rPr>
                <w:rFonts w:hint="eastAsia" w:ascii="微软雅黑" w:hAnsi="微软雅黑" w:eastAsia="微软雅黑" w:cs="微软雅黑"/>
                <w:sz w:val="21"/>
                <w:szCs w:val="21"/>
                <w:highlight w:val="none"/>
              </w:rPr>
            </w:pPr>
          </w:p>
        </w:tc>
        <w:tc>
          <w:tcPr>
            <w:tcW w:w="1350" w:type="dxa"/>
            <w:tcBorders>
              <w:tl2br w:val="nil"/>
              <w:tr2bl w:val="nil"/>
            </w:tcBorders>
            <w:noWrap/>
            <w:vAlign w:val="center"/>
          </w:tcPr>
          <w:p w14:paraId="7D3A9FD5">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员工人数</w:t>
            </w:r>
          </w:p>
        </w:tc>
        <w:tc>
          <w:tcPr>
            <w:tcW w:w="4313" w:type="dxa"/>
            <w:gridSpan w:val="3"/>
            <w:tcBorders>
              <w:tl2br w:val="nil"/>
              <w:tr2bl w:val="nil"/>
            </w:tcBorders>
            <w:noWrap/>
            <w:vAlign w:val="center"/>
          </w:tcPr>
          <w:p w14:paraId="15377E9B">
            <w:pPr>
              <w:spacing w:line="440" w:lineRule="exact"/>
              <w:jc w:val="center"/>
              <w:rPr>
                <w:rFonts w:hint="eastAsia" w:ascii="微软雅黑" w:hAnsi="微软雅黑" w:eastAsia="微软雅黑" w:cs="微软雅黑"/>
                <w:sz w:val="21"/>
                <w:szCs w:val="21"/>
                <w:highlight w:val="none"/>
              </w:rPr>
            </w:pPr>
          </w:p>
        </w:tc>
      </w:tr>
      <w:tr w14:paraId="4EB7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B51825C">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企业资质等级</w:t>
            </w:r>
          </w:p>
        </w:tc>
        <w:tc>
          <w:tcPr>
            <w:tcW w:w="2183" w:type="dxa"/>
            <w:gridSpan w:val="2"/>
            <w:tcBorders>
              <w:tl2br w:val="nil"/>
              <w:tr2bl w:val="nil"/>
            </w:tcBorders>
            <w:noWrap/>
            <w:vAlign w:val="center"/>
          </w:tcPr>
          <w:p w14:paraId="0EA9CDA1">
            <w:pPr>
              <w:spacing w:line="440" w:lineRule="exact"/>
              <w:jc w:val="center"/>
              <w:rPr>
                <w:rFonts w:hint="eastAsia" w:ascii="微软雅黑" w:hAnsi="微软雅黑" w:eastAsia="微软雅黑" w:cs="微软雅黑"/>
                <w:sz w:val="21"/>
                <w:szCs w:val="21"/>
                <w:highlight w:val="none"/>
              </w:rPr>
            </w:pPr>
          </w:p>
        </w:tc>
        <w:tc>
          <w:tcPr>
            <w:tcW w:w="1350" w:type="dxa"/>
            <w:vMerge w:val="restart"/>
            <w:tcBorders>
              <w:tl2br w:val="nil"/>
              <w:tr2bl w:val="nil"/>
            </w:tcBorders>
            <w:noWrap/>
            <w:vAlign w:val="center"/>
          </w:tcPr>
          <w:p w14:paraId="5EED6DCF">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其中</w:t>
            </w:r>
          </w:p>
        </w:tc>
        <w:tc>
          <w:tcPr>
            <w:tcW w:w="1834" w:type="dxa"/>
            <w:tcBorders>
              <w:tl2br w:val="nil"/>
              <w:tr2bl w:val="nil"/>
            </w:tcBorders>
            <w:noWrap/>
            <w:vAlign w:val="center"/>
          </w:tcPr>
          <w:p w14:paraId="3D2061EC">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项目经理</w:t>
            </w:r>
          </w:p>
        </w:tc>
        <w:tc>
          <w:tcPr>
            <w:tcW w:w="2479" w:type="dxa"/>
            <w:gridSpan w:val="2"/>
            <w:tcBorders>
              <w:tl2br w:val="nil"/>
              <w:tr2bl w:val="nil"/>
            </w:tcBorders>
            <w:noWrap/>
            <w:vAlign w:val="center"/>
          </w:tcPr>
          <w:p w14:paraId="4104E4B0">
            <w:pPr>
              <w:spacing w:line="440" w:lineRule="exact"/>
              <w:jc w:val="center"/>
              <w:rPr>
                <w:rFonts w:hint="eastAsia" w:ascii="微软雅黑" w:hAnsi="微软雅黑" w:eastAsia="微软雅黑" w:cs="微软雅黑"/>
                <w:sz w:val="21"/>
                <w:szCs w:val="21"/>
                <w:highlight w:val="none"/>
              </w:rPr>
            </w:pPr>
          </w:p>
        </w:tc>
      </w:tr>
      <w:tr w14:paraId="35A58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9D4F892">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营业执照号</w:t>
            </w:r>
          </w:p>
        </w:tc>
        <w:tc>
          <w:tcPr>
            <w:tcW w:w="2183" w:type="dxa"/>
            <w:gridSpan w:val="2"/>
            <w:tcBorders>
              <w:tl2br w:val="nil"/>
              <w:tr2bl w:val="nil"/>
            </w:tcBorders>
            <w:noWrap/>
            <w:vAlign w:val="center"/>
          </w:tcPr>
          <w:p w14:paraId="7598FC72">
            <w:pPr>
              <w:spacing w:line="440" w:lineRule="exact"/>
              <w:jc w:val="center"/>
              <w:rPr>
                <w:rFonts w:hint="eastAsia" w:ascii="微软雅黑" w:hAnsi="微软雅黑" w:eastAsia="微软雅黑" w:cs="微软雅黑"/>
                <w:sz w:val="21"/>
                <w:szCs w:val="21"/>
                <w:highlight w:val="none"/>
              </w:rPr>
            </w:pPr>
          </w:p>
        </w:tc>
        <w:tc>
          <w:tcPr>
            <w:tcW w:w="1350" w:type="dxa"/>
            <w:vMerge w:val="continue"/>
            <w:tcBorders>
              <w:tl2br w:val="nil"/>
              <w:tr2bl w:val="nil"/>
            </w:tcBorders>
            <w:noWrap/>
            <w:vAlign w:val="center"/>
          </w:tcPr>
          <w:p w14:paraId="53BB2F7B">
            <w:pPr>
              <w:spacing w:line="440" w:lineRule="exact"/>
              <w:jc w:val="center"/>
              <w:rPr>
                <w:rFonts w:hint="eastAsia" w:ascii="微软雅黑" w:hAnsi="微软雅黑" w:eastAsia="微软雅黑" w:cs="微软雅黑"/>
                <w:sz w:val="21"/>
                <w:szCs w:val="21"/>
                <w:highlight w:val="none"/>
              </w:rPr>
            </w:pPr>
          </w:p>
        </w:tc>
        <w:tc>
          <w:tcPr>
            <w:tcW w:w="1834" w:type="dxa"/>
            <w:tcBorders>
              <w:tl2br w:val="nil"/>
              <w:tr2bl w:val="nil"/>
            </w:tcBorders>
            <w:noWrap/>
            <w:vAlign w:val="center"/>
          </w:tcPr>
          <w:p w14:paraId="527134BC">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高级职称人员</w:t>
            </w:r>
          </w:p>
        </w:tc>
        <w:tc>
          <w:tcPr>
            <w:tcW w:w="2479" w:type="dxa"/>
            <w:gridSpan w:val="2"/>
            <w:tcBorders>
              <w:tl2br w:val="nil"/>
              <w:tr2bl w:val="nil"/>
            </w:tcBorders>
            <w:noWrap/>
            <w:vAlign w:val="center"/>
          </w:tcPr>
          <w:p w14:paraId="21DF8237">
            <w:pPr>
              <w:spacing w:line="440" w:lineRule="exact"/>
              <w:jc w:val="center"/>
              <w:rPr>
                <w:rFonts w:hint="eastAsia" w:ascii="微软雅黑" w:hAnsi="微软雅黑" w:eastAsia="微软雅黑" w:cs="微软雅黑"/>
                <w:sz w:val="21"/>
                <w:szCs w:val="21"/>
                <w:highlight w:val="none"/>
              </w:rPr>
            </w:pPr>
          </w:p>
        </w:tc>
      </w:tr>
      <w:tr w14:paraId="3EF5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BDCB3B1">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注册资金</w:t>
            </w:r>
          </w:p>
        </w:tc>
        <w:tc>
          <w:tcPr>
            <w:tcW w:w="2183" w:type="dxa"/>
            <w:gridSpan w:val="2"/>
            <w:tcBorders>
              <w:tl2br w:val="nil"/>
              <w:tr2bl w:val="nil"/>
            </w:tcBorders>
            <w:noWrap/>
            <w:vAlign w:val="center"/>
          </w:tcPr>
          <w:p w14:paraId="2605025B">
            <w:pPr>
              <w:spacing w:line="440" w:lineRule="exact"/>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（万元）</w:t>
            </w:r>
          </w:p>
        </w:tc>
        <w:tc>
          <w:tcPr>
            <w:tcW w:w="1350" w:type="dxa"/>
            <w:vMerge w:val="continue"/>
            <w:tcBorders>
              <w:tl2br w:val="nil"/>
              <w:tr2bl w:val="nil"/>
            </w:tcBorders>
            <w:noWrap/>
            <w:vAlign w:val="center"/>
          </w:tcPr>
          <w:p w14:paraId="57A16CE5">
            <w:pPr>
              <w:spacing w:line="440" w:lineRule="exact"/>
              <w:jc w:val="center"/>
              <w:rPr>
                <w:rFonts w:hint="eastAsia" w:ascii="微软雅黑" w:hAnsi="微软雅黑" w:eastAsia="微软雅黑" w:cs="微软雅黑"/>
                <w:sz w:val="21"/>
                <w:szCs w:val="21"/>
                <w:highlight w:val="none"/>
              </w:rPr>
            </w:pPr>
          </w:p>
        </w:tc>
        <w:tc>
          <w:tcPr>
            <w:tcW w:w="1834" w:type="dxa"/>
            <w:tcBorders>
              <w:tl2br w:val="nil"/>
              <w:tr2bl w:val="nil"/>
            </w:tcBorders>
            <w:noWrap/>
            <w:vAlign w:val="center"/>
          </w:tcPr>
          <w:p w14:paraId="05E14AC9">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中级职称人员</w:t>
            </w:r>
          </w:p>
        </w:tc>
        <w:tc>
          <w:tcPr>
            <w:tcW w:w="2479" w:type="dxa"/>
            <w:gridSpan w:val="2"/>
            <w:tcBorders>
              <w:tl2br w:val="nil"/>
              <w:tr2bl w:val="nil"/>
            </w:tcBorders>
            <w:noWrap/>
            <w:vAlign w:val="center"/>
          </w:tcPr>
          <w:p w14:paraId="3E0B4C57">
            <w:pPr>
              <w:spacing w:line="440" w:lineRule="exact"/>
              <w:jc w:val="center"/>
              <w:rPr>
                <w:rFonts w:hint="eastAsia" w:ascii="微软雅黑" w:hAnsi="微软雅黑" w:eastAsia="微软雅黑" w:cs="微软雅黑"/>
                <w:sz w:val="21"/>
                <w:szCs w:val="21"/>
                <w:highlight w:val="none"/>
              </w:rPr>
            </w:pPr>
          </w:p>
        </w:tc>
      </w:tr>
      <w:tr w14:paraId="68C1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C21ECE">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开户银行</w:t>
            </w:r>
          </w:p>
        </w:tc>
        <w:tc>
          <w:tcPr>
            <w:tcW w:w="2183" w:type="dxa"/>
            <w:gridSpan w:val="2"/>
            <w:tcBorders>
              <w:tl2br w:val="nil"/>
              <w:tr2bl w:val="nil"/>
            </w:tcBorders>
            <w:noWrap/>
            <w:vAlign w:val="center"/>
          </w:tcPr>
          <w:p w14:paraId="46C5AAFB">
            <w:pPr>
              <w:spacing w:line="440" w:lineRule="exact"/>
              <w:jc w:val="center"/>
              <w:rPr>
                <w:rFonts w:hint="eastAsia" w:ascii="微软雅黑" w:hAnsi="微软雅黑" w:eastAsia="微软雅黑" w:cs="微软雅黑"/>
                <w:sz w:val="21"/>
                <w:szCs w:val="21"/>
                <w:highlight w:val="none"/>
              </w:rPr>
            </w:pPr>
          </w:p>
        </w:tc>
        <w:tc>
          <w:tcPr>
            <w:tcW w:w="1350" w:type="dxa"/>
            <w:vMerge w:val="continue"/>
            <w:tcBorders>
              <w:tl2br w:val="nil"/>
              <w:tr2bl w:val="nil"/>
            </w:tcBorders>
            <w:noWrap/>
            <w:vAlign w:val="center"/>
          </w:tcPr>
          <w:p w14:paraId="1C688815">
            <w:pPr>
              <w:spacing w:line="440" w:lineRule="exact"/>
              <w:jc w:val="center"/>
              <w:rPr>
                <w:rFonts w:hint="eastAsia" w:ascii="微软雅黑" w:hAnsi="微软雅黑" w:eastAsia="微软雅黑" w:cs="微软雅黑"/>
                <w:sz w:val="21"/>
                <w:szCs w:val="21"/>
                <w:highlight w:val="none"/>
              </w:rPr>
            </w:pPr>
          </w:p>
        </w:tc>
        <w:tc>
          <w:tcPr>
            <w:tcW w:w="1834" w:type="dxa"/>
            <w:tcBorders>
              <w:tl2br w:val="nil"/>
              <w:tr2bl w:val="nil"/>
            </w:tcBorders>
            <w:noWrap/>
            <w:vAlign w:val="center"/>
          </w:tcPr>
          <w:p w14:paraId="76C57E33">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初级职称人员</w:t>
            </w:r>
          </w:p>
        </w:tc>
        <w:tc>
          <w:tcPr>
            <w:tcW w:w="2479" w:type="dxa"/>
            <w:gridSpan w:val="2"/>
            <w:tcBorders>
              <w:tl2br w:val="nil"/>
              <w:tr2bl w:val="nil"/>
            </w:tcBorders>
            <w:noWrap/>
            <w:vAlign w:val="center"/>
          </w:tcPr>
          <w:p w14:paraId="479EC659">
            <w:pPr>
              <w:spacing w:line="440" w:lineRule="exact"/>
              <w:jc w:val="center"/>
              <w:rPr>
                <w:rFonts w:hint="eastAsia" w:ascii="微软雅黑" w:hAnsi="微软雅黑" w:eastAsia="微软雅黑" w:cs="微软雅黑"/>
                <w:sz w:val="21"/>
                <w:szCs w:val="21"/>
                <w:highlight w:val="none"/>
              </w:rPr>
            </w:pPr>
          </w:p>
        </w:tc>
      </w:tr>
      <w:tr w14:paraId="6EFC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D4DBCC3">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账号</w:t>
            </w:r>
          </w:p>
        </w:tc>
        <w:tc>
          <w:tcPr>
            <w:tcW w:w="2183" w:type="dxa"/>
            <w:gridSpan w:val="2"/>
            <w:tcBorders>
              <w:tl2br w:val="nil"/>
              <w:tr2bl w:val="nil"/>
            </w:tcBorders>
            <w:noWrap/>
            <w:vAlign w:val="center"/>
          </w:tcPr>
          <w:p w14:paraId="6E705239">
            <w:pPr>
              <w:spacing w:line="440" w:lineRule="exact"/>
              <w:jc w:val="center"/>
              <w:rPr>
                <w:rFonts w:hint="eastAsia" w:ascii="微软雅黑" w:hAnsi="微软雅黑" w:eastAsia="微软雅黑" w:cs="微软雅黑"/>
                <w:sz w:val="21"/>
                <w:szCs w:val="21"/>
                <w:highlight w:val="none"/>
              </w:rPr>
            </w:pPr>
          </w:p>
        </w:tc>
        <w:tc>
          <w:tcPr>
            <w:tcW w:w="1350" w:type="dxa"/>
            <w:vMerge w:val="continue"/>
            <w:tcBorders>
              <w:tl2br w:val="nil"/>
              <w:tr2bl w:val="nil"/>
            </w:tcBorders>
            <w:noWrap/>
            <w:vAlign w:val="center"/>
          </w:tcPr>
          <w:p w14:paraId="5DAE8D72">
            <w:pPr>
              <w:spacing w:line="440" w:lineRule="exact"/>
              <w:jc w:val="center"/>
              <w:rPr>
                <w:rFonts w:hint="eastAsia" w:ascii="微软雅黑" w:hAnsi="微软雅黑" w:eastAsia="微软雅黑" w:cs="微软雅黑"/>
                <w:sz w:val="21"/>
                <w:szCs w:val="21"/>
                <w:highlight w:val="none"/>
              </w:rPr>
            </w:pPr>
          </w:p>
        </w:tc>
        <w:tc>
          <w:tcPr>
            <w:tcW w:w="1834" w:type="dxa"/>
            <w:tcBorders>
              <w:tl2br w:val="nil"/>
              <w:tr2bl w:val="nil"/>
            </w:tcBorders>
            <w:noWrap/>
            <w:vAlign w:val="center"/>
          </w:tcPr>
          <w:p w14:paraId="3DDEC2A6">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技工</w:t>
            </w:r>
          </w:p>
        </w:tc>
        <w:tc>
          <w:tcPr>
            <w:tcW w:w="2479" w:type="dxa"/>
            <w:gridSpan w:val="2"/>
            <w:tcBorders>
              <w:tl2br w:val="nil"/>
              <w:tr2bl w:val="nil"/>
            </w:tcBorders>
            <w:noWrap/>
            <w:vAlign w:val="center"/>
          </w:tcPr>
          <w:p w14:paraId="2945957F">
            <w:pPr>
              <w:spacing w:line="440" w:lineRule="exact"/>
              <w:jc w:val="center"/>
              <w:rPr>
                <w:rFonts w:hint="eastAsia" w:ascii="微软雅黑" w:hAnsi="微软雅黑" w:eastAsia="微软雅黑" w:cs="微软雅黑"/>
                <w:sz w:val="21"/>
                <w:szCs w:val="21"/>
                <w:highlight w:val="none"/>
              </w:rPr>
            </w:pPr>
          </w:p>
        </w:tc>
      </w:tr>
      <w:tr w14:paraId="789D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EFD4047">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经营范围</w:t>
            </w:r>
          </w:p>
        </w:tc>
        <w:tc>
          <w:tcPr>
            <w:tcW w:w="7846" w:type="dxa"/>
            <w:gridSpan w:val="6"/>
            <w:tcBorders>
              <w:tl2br w:val="nil"/>
              <w:tr2bl w:val="nil"/>
            </w:tcBorders>
            <w:noWrap/>
            <w:vAlign w:val="center"/>
          </w:tcPr>
          <w:p w14:paraId="55404F74">
            <w:pPr>
              <w:spacing w:line="440" w:lineRule="exact"/>
              <w:jc w:val="center"/>
              <w:rPr>
                <w:rFonts w:hint="eastAsia" w:ascii="微软雅黑" w:hAnsi="微软雅黑" w:eastAsia="微软雅黑" w:cs="微软雅黑"/>
                <w:sz w:val="21"/>
                <w:szCs w:val="21"/>
                <w:highlight w:val="none"/>
              </w:rPr>
            </w:pPr>
          </w:p>
        </w:tc>
      </w:tr>
      <w:tr w14:paraId="2043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26FD725F">
            <w:pPr>
              <w:spacing w:line="440" w:lineRule="exact"/>
              <w:jc w:val="center"/>
              <w:textAlignment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c>
          <w:tcPr>
            <w:tcW w:w="7846" w:type="dxa"/>
            <w:gridSpan w:val="6"/>
            <w:tcBorders>
              <w:tl2br w:val="nil"/>
              <w:tr2bl w:val="nil"/>
            </w:tcBorders>
            <w:noWrap/>
            <w:vAlign w:val="center"/>
          </w:tcPr>
          <w:p w14:paraId="2EE86419">
            <w:pPr>
              <w:spacing w:line="440" w:lineRule="exact"/>
              <w:jc w:val="center"/>
              <w:rPr>
                <w:rFonts w:hint="eastAsia" w:ascii="微软雅黑" w:hAnsi="微软雅黑" w:eastAsia="微软雅黑" w:cs="微软雅黑"/>
                <w:sz w:val="21"/>
                <w:szCs w:val="21"/>
                <w:highlight w:val="none"/>
              </w:rPr>
            </w:pPr>
          </w:p>
        </w:tc>
      </w:tr>
    </w:tbl>
    <w:p w14:paraId="7C60AC4E">
      <w:pPr>
        <w:spacing w:line="440" w:lineRule="exact"/>
        <w:ind w:left="2970"/>
        <w:rPr>
          <w:rFonts w:hint="eastAsia" w:ascii="微软雅黑" w:hAnsi="微软雅黑" w:eastAsia="微软雅黑" w:cs="微软雅黑"/>
          <w:b/>
          <w:bCs/>
          <w:sz w:val="21"/>
          <w:szCs w:val="21"/>
          <w:highlight w:val="none"/>
        </w:rPr>
      </w:pPr>
    </w:p>
    <w:p w14:paraId="63B9AC19">
      <w:pPr>
        <w:pStyle w:val="19"/>
        <w:spacing w:line="440" w:lineRule="exact"/>
        <w:rPr>
          <w:rFonts w:hint="eastAsia" w:ascii="微软雅黑" w:hAnsi="微软雅黑" w:eastAsia="微软雅黑" w:cs="微软雅黑"/>
          <w:b/>
          <w:bCs/>
          <w:sz w:val="21"/>
          <w:szCs w:val="21"/>
          <w:highlight w:val="none"/>
        </w:rPr>
      </w:pPr>
    </w:p>
    <w:p w14:paraId="64DF05E7">
      <w:pPr>
        <w:pStyle w:val="19"/>
        <w:spacing w:line="440" w:lineRule="exact"/>
        <w:rPr>
          <w:rFonts w:hint="eastAsia" w:ascii="微软雅黑" w:hAnsi="微软雅黑" w:eastAsia="微软雅黑" w:cs="微软雅黑"/>
          <w:b/>
          <w:bCs/>
          <w:sz w:val="21"/>
          <w:szCs w:val="21"/>
          <w:highlight w:val="none"/>
        </w:rPr>
      </w:pPr>
    </w:p>
    <w:p w14:paraId="4D6EC89B">
      <w:pPr>
        <w:pStyle w:val="7"/>
        <w:tabs>
          <w:tab w:val="left" w:pos="1374"/>
        </w:tabs>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b/>
          <w:bCs/>
          <w:sz w:val="21"/>
          <w:szCs w:val="21"/>
          <w:highlight w:val="none"/>
        </w:rPr>
        <w:t>备注：</w:t>
      </w:r>
      <w:r>
        <w:rPr>
          <w:rFonts w:hint="eastAsia" w:ascii="微软雅黑" w:hAnsi="微软雅黑" w:eastAsia="微软雅黑" w:cs="微软雅黑"/>
          <w:sz w:val="21"/>
          <w:szCs w:val="21"/>
          <w:highlight w:val="none"/>
        </w:rPr>
        <w:t>1.本表后应附资质要求对应的相关证明材料复印件；</w:t>
      </w:r>
    </w:p>
    <w:p w14:paraId="3EABAE85">
      <w:pPr>
        <w:pStyle w:val="7"/>
        <w:tabs>
          <w:tab w:val="left" w:pos="1374"/>
        </w:tabs>
        <w:spacing w:line="440" w:lineRule="exact"/>
        <w:ind w:firstLine="630" w:firstLineChars="3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2.无响应指标的应写明无。</w:t>
      </w:r>
    </w:p>
    <w:p w14:paraId="3B7C40AD">
      <w:pPr>
        <w:pStyle w:val="19"/>
        <w:spacing w:line="440" w:lineRule="exact"/>
        <w:rPr>
          <w:rFonts w:hint="eastAsia" w:ascii="微软雅黑" w:hAnsi="微软雅黑" w:eastAsia="微软雅黑" w:cs="微软雅黑"/>
          <w:b/>
          <w:bCs/>
          <w:sz w:val="21"/>
          <w:szCs w:val="21"/>
          <w:highlight w:val="none"/>
        </w:rPr>
      </w:pPr>
    </w:p>
    <w:p w14:paraId="79806DBC">
      <w:pPr>
        <w:spacing w:line="44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br w:type="page"/>
      </w:r>
    </w:p>
    <w:p w14:paraId="234C0D9D">
      <w:pPr>
        <w:widowControl/>
        <w:spacing w:line="440" w:lineRule="exact"/>
        <w:outlineLvl w:val="3"/>
        <w:rPr>
          <w:rFonts w:hint="eastAsia" w:ascii="微软雅黑" w:hAnsi="微软雅黑" w:eastAsia="微软雅黑" w:cs="微软雅黑"/>
          <w:b/>
          <w:bCs/>
          <w:color w:val="000000"/>
          <w:kern w:val="0"/>
          <w:sz w:val="21"/>
          <w:szCs w:val="21"/>
          <w:highlight w:val="none"/>
          <w:lang w:bidi="ar"/>
        </w:rPr>
      </w:pPr>
      <w:bookmarkStart w:id="11" w:name="_Toc15698"/>
      <w:r>
        <w:rPr>
          <w:rFonts w:hint="eastAsia" w:ascii="微软雅黑" w:hAnsi="微软雅黑" w:eastAsia="微软雅黑" w:cs="微软雅黑"/>
          <w:b/>
          <w:bCs/>
          <w:color w:val="000000"/>
          <w:kern w:val="0"/>
          <w:sz w:val="21"/>
          <w:szCs w:val="21"/>
          <w:highlight w:val="none"/>
          <w:lang w:bidi="ar"/>
        </w:rPr>
        <w:t>附：</w:t>
      </w:r>
    </w:p>
    <w:p w14:paraId="26646898">
      <w:pPr>
        <w:widowControl/>
        <w:numPr>
          <w:ilvl w:val="0"/>
          <w:numId w:val="8"/>
        </w:numPr>
        <w:spacing w:line="440" w:lineRule="exact"/>
        <w:jc w:val="center"/>
        <w:outlineLvl w:val="4"/>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color w:val="000000"/>
          <w:kern w:val="0"/>
          <w:sz w:val="21"/>
          <w:szCs w:val="21"/>
          <w:highlight w:val="none"/>
          <w:lang w:bidi="ar"/>
        </w:rPr>
        <w:t>独立承担民事责任的能力</w:t>
      </w:r>
      <w:bookmarkEnd w:id="11"/>
    </w:p>
    <w:p w14:paraId="7C053E05">
      <w:pPr>
        <w:pStyle w:val="19"/>
        <w:spacing w:line="440" w:lineRule="exact"/>
        <w:rPr>
          <w:rFonts w:hint="eastAsia" w:ascii="微软雅黑" w:hAnsi="微软雅黑" w:eastAsia="微软雅黑" w:cs="微软雅黑"/>
          <w:sz w:val="21"/>
          <w:szCs w:val="21"/>
          <w:highlight w:val="none"/>
        </w:rPr>
      </w:pPr>
    </w:p>
    <w:p w14:paraId="59B07FC2">
      <w:pPr>
        <w:pStyle w:val="21"/>
        <w:spacing w:line="440" w:lineRule="exact"/>
        <w:rPr>
          <w:rFonts w:hint="eastAsia" w:ascii="微软雅黑" w:hAnsi="微软雅黑" w:eastAsia="微软雅黑" w:cs="微软雅黑"/>
          <w:b w:val="0"/>
          <w:bCs w:val="0"/>
          <w:sz w:val="21"/>
          <w:szCs w:val="21"/>
          <w:highlight w:val="none"/>
          <w:lang w:val="en-US"/>
        </w:rPr>
      </w:pPr>
      <w:r>
        <w:rPr>
          <w:rFonts w:hint="eastAsia" w:ascii="微软雅黑" w:hAnsi="微软雅黑" w:eastAsia="微软雅黑" w:cs="微软雅黑"/>
          <w:b w:val="0"/>
          <w:bCs w:val="0"/>
          <w:sz w:val="21"/>
          <w:szCs w:val="21"/>
          <w:highlight w:val="none"/>
        </w:rPr>
        <w:t>营业执照</w:t>
      </w:r>
      <w:r>
        <w:rPr>
          <w:rFonts w:hint="eastAsia" w:ascii="微软雅黑" w:hAnsi="微软雅黑" w:eastAsia="微软雅黑" w:cs="微软雅黑"/>
          <w:b w:val="0"/>
          <w:bCs w:val="0"/>
          <w:sz w:val="21"/>
          <w:szCs w:val="21"/>
          <w:highlight w:val="none"/>
          <w:lang w:val="en-US" w:eastAsia="zh-CN"/>
        </w:rPr>
        <w:t>粘贴处（盖公章）</w:t>
      </w:r>
    </w:p>
    <w:p w14:paraId="4F969AE1">
      <w:pPr>
        <w:numPr>
          <w:ilvl w:val="0"/>
          <w:numId w:val="8"/>
        </w:numPr>
        <w:tabs>
          <w:tab w:val="left" w:pos="462"/>
        </w:tabs>
        <w:spacing w:line="440" w:lineRule="exact"/>
        <w:jc w:val="center"/>
        <w:rPr>
          <w:rFonts w:hint="eastAsia" w:ascii="微软雅黑" w:hAnsi="微软雅黑" w:eastAsia="微软雅黑" w:cs="微软雅黑"/>
          <w:b/>
          <w:bCs/>
          <w:sz w:val="21"/>
          <w:szCs w:val="21"/>
          <w:highlight w:val="none"/>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 w:val="21"/>
          <w:szCs w:val="21"/>
          <w:highlight w:val="none"/>
        </w:rPr>
        <w:br w:type="page"/>
      </w:r>
    </w:p>
    <w:p w14:paraId="5001EE0A">
      <w:pPr>
        <w:pStyle w:val="21"/>
        <w:spacing w:line="440" w:lineRule="exact"/>
        <w:ind w:firstLine="2101" w:firstLineChars="1000"/>
        <w:rPr>
          <w:rFonts w:hint="eastAsia" w:ascii="微软雅黑" w:hAnsi="微软雅黑" w:eastAsia="微软雅黑" w:cs="微软雅黑"/>
          <w:b/>
          <w:bCs/>
          <w:sz w:val="21"/>
          <w:szCs w:val="21"/>
          <w:highlight w:val="none"/>
          <w:lang w:val="en-US"/>
        </w:rPr>
      </w:pPr>
      <w:r>
        <w:rPr>
          <w:rFonts w:hint="eastAsia" w:ascii="微软雅黑" w:hAnsi="微软雅黑" w:eastAsia="微软雅黑" w:cs="微软雅黑"/>
          <w:b/>
          <w:bCs/>
          <w:sz w:val="21"/>
          <w:szCs w:val="21"/>
          <w:highlight w:val="none"/>
          <w:lang w:val="en-US" w:eastAsia="zh-CN"/>
        </w:rPr>
        <w:t>（2）焊工作业人员有效证件粘贴处（盖公章）</w:t>
      </w:r>
    </w:p>
    <w:p w14:paraId="401D0033">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bookmarkStart w:id="12" w:name="_Toc29012"/>
    </w:p>
    <w:p w14:paraId="53A78C3C">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1F003921">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6F35CC9">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57DE788">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3B1F0CFC">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74C07231">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2ADBF82E">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2EE577C6">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00093F1B">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428E9E3A">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D190F21">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715B8890">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2AC5108B">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3C0E866E">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34F3F1C9">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305B3BBB">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3F09EB09">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C011DEB">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783B22C1">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4B7ADD8D">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40F41E32">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23E86035">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FAE9840">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6A5CCCB4">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09B05E93">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287C3CD0">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159CBC18">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43F9766C">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4CFD501A">
      <w:pPr>
        <w:widowControl/>
        <w:spacing w:line="440" w:lineRule="exact"/>
        <w:ind w:firstLine="2941" w:firstLineChars="1400"/>
        <w:outlineLvl w:val="4"/>
        <w:rPr>
          <w:rFonts w:hint="eastAsia" w:ascii="微软雅黑" w:hAnsi="微软雅黑" w:eastAsia="微软雅黑" w:cs="微软雅黑"/>
          <w:b/>
          <w:bCs/>
          <w:color w:val="000000"/>
          <w:kern w:val="0"/>
          <w:sz w:val="21"/>
          <w:szCs w:val="21"/>
          <w:highlight w:val="none"/>
          <w:lang w:bidi="ar"/>
        </w:rPr>
      </w:pPr>
    </w:p>
    <w:p w14:paraId="1C886B39">
      <w:pPr>
        <w:widowControl/>
        <w:spacing w:line="440" w:lineRule="exact"/>
        <w:ind w:firstLine="2731" w:firstLineChars="1300"/>
        <w:outlineLvl w:val="4"/>
        <w:rPr>
          <w:rFonts w:hint="eastAsia" w:ascii="微软雅黑" w:hAnsi="微软雅黑" w:eastAsia="微软雅黑" w:cs="微软雅黑"/>
          <w:b/>
          <w:bCs/>
          <w:color w:val="000000"/>
          <w:kern w:val="0"/>
          <w:sz w:val="21"/>
          <w:szCs w:val="21"/>
          <w:highlight w:val="none"/>
          <w:lang w:bidi="ar"/>
        </w:rPr>
      </w:pPr>
      <w:r>
        <w:rPr>
          <w:rFonts w:hint="eastAsia" w:ascii="微软雅黑" w:hAnsi="微软雅黑" w:eastAsia="微软雅黑" w:cs="微软雅黑"/>
          <w:b/>
          <w:bCs/>
          <w:color w:val="000000"/>
          <w:kern w:val="0"/>
          <w:sz w:val="21"/>
          <w:szCs w:val="21"/>
          <w:highlight w:val="none"/>
          <w:lang w:bidi="ar"/>
        </w:rPr>
        <w:t>（</w:t>
      </w:r>
      <w:r>
        <w:rPr>
          <w:rFonts w:hint="eastAsia" w:ascii="微软雅黑" w:hAnsi="微软雅黑" w:eastAsia="微软雅黑" w:cs="微软雅黑"/>
          <w:b/>
          <w:bCs/>
          <w:color w:val="000000"/>
          <w:kern w:val="0"/>
          <w:sz w:val="21"/>
          <w:szCs w:val="21"/>
          <w:highlight w:val="none"/>
          <w:lang w:val="en-US" w:eastAsia="zh-CN" w:bidi="ar"/>
        </w:rPr>
        <w:t>3</w:t>
      </w:r>
      <w:r>
        <w:rPr>
          <w:rFonts w:hint="eastAsia" w:ascii="微软雅黑" w:hAnsi="微软雅黑" w:eastAsia="微软雅黑" w:cs="微软雅黑"/>
          <w:b/>
          <w:bCs/>
          <w:color w:val="000000"/>
          <w:kern w:val="0"/>
          <w:sz w:val="21"/>
          <w:szCs w:val="21"/>
          <w:highlight w:val="none"/>
          <w:lang w:bidi="ar"/>
        </w:rPr>
        <w:t>) 资格承诺函</w:t>
      </w:r>
    </w:p>
    <w:p w14:paraId="59C5C31C">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致：</w:t>
      </w:r>
      <w:r>
        <w:rPr>
          <w:rFonts w:hint="eastAsia" w:ascii="微软雅黑" w:hAnsi="微软雅黑" w:eastAsia="微软雅黑" w:cs="微软雅黑"/>
          <w:color w:val="000000"/>
          <w:sz w:val="21"/>
          <w:szCs w:val="21"/>
          <w:highlight w:val="none"/>
          <w:u w:val="single"/>
        </w:rPr>
        <w:tab/>
      </w:r>
      <w:r>
        <w:rPr>
          <w:rFonts w:hint="eastAsia" w:ascii="微软雅黑" w:hAnsi="微软雅黑" w:eastAsia="微软雅黑" w:cs="微软雅黑"/>
          <w:color w:val="000000"/>
          <w:sz w:val="21"/>
          <w:szCs w:val="21"/>
          <w:highlight w:val="none"/>
          <w:u w:val="single"/>
        </w:rPr>
        <w:t>丹阳市人民医院</w:t>
      </w:r>
    </w:p>
    <w:p w14:paraId="09977D15">
      <w:pPr>
        <w:spacing w:line="44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我单位参与</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r>
        <w:rPr>
          <w:rFonts w:hint="eastAsia" w:ascii="微软雅黑" w:hAnsi="微软雅黑" w:eastAsia="微软雅黑" w:cs="微软雅黑"/>
          <w:color w:val="000000"/>
          <w:sz w:val="21"/>
          <w:szCs w:val="21"/>
          <w:highlight w:val="none"/>
        </w:rPr>
        <w:t>的采购活动，现承诺如下：</w:t>
      </w:r>
    </w:p>
    <w:p w14:paraId="3098BE24">
      <w:pPr>
        <w:spacing w:line="440" w:lineRule="exact"/>
        <w:ind w:firstLine="62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1．我方具有良好的商业信誉和健全的财务会计制度。</w:t>
      </w:r>
    </w:p>
    <w:p w14:paraId="72975FA1">
      <w:pPr>
        <w:spacing w:line="440" w:lineRule="exact"/>
        <w:ind w:firstLine="62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2．我方具有履行合同所必需的设备和专业技术能力。</w:t>
      </w:r>
    </w:p>
    <w:p w14:paraId="6C442D96">
      <w:pPr>
        <w:spacing w:line="440" w:lineRule="exact"/>
        <w:ind w:firstLine="62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3．我方具有依法缴纳税收和社会保障资金的良好记录。</w:t>
      </w:r>
    </w:p>
    <w:p w14:paraId="0E9EAAD9">
      <w:pPr>
        <w:spacing w:line="440" w:lineRule="exact"/>
        <w:ind w:firstLine="620"/>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4．我方参加本项目采购活动前三年内，在经营活动中没有重大违法记录。</w:t>
      </w:r>
    </w:p>
    <w:p w14:paraId="73371AC3">
      <w:pPr>
        <w:spacing w:line="440" w:lineRule="exact"/>
        <w:ind w:firstLine="620"/>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5. 我方为</w:t>
      </w:r>
      <w:r>
        <w:rPr>
          <w:rFonts w:hint="eastAsia" w:ascii="微软雅黑" w:hAnsi="微软雅黑" w:eastAsia="微软雅黑" w:cs="微软雅黑"/>
          <w:sz w:val="21"/>
          <w:szCs w:val="21"/>
          <w:highlight w:val="none"/>
        </w:rPr>
        <w:t>中小微企。</w:t>
      </w:r>
    </w:p>
    <w:p w14:paraId="3B4049BA">
      <w:pPr>
        <w:spacing w:after="560" w:line="440" w:lineRule="exact"/>
        <w:ind w:firstLine="62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若我单位承诺不实，自愿承担提供虚假材料谋取中标、成交的法律责任。</w:t>
      </w:r>
    </w:p>
    <w:p w14:paraId="388BFC64">
      <w:pPr>
        <w:spacing w:line="440" w:lineRule="exact"/>
        <w:ind w:firstLine="940"/>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投标（响应）供应商（全称并盖章）：</w:t>
      </w:r>
    </w:p>
    <w:p w14:paraId="4C4791B7">
      <w:pPr>
        <w:pStyle w:val="21"/>
        <w:spacing w:line="440" w:lineRule="exact"/>
        <w:rPr>
          <w:rFonts w:hint="eastAsia" w:ascii="微软雅黑" w:hAnsi="微软雅黑" w:eastAsia="微软雅黑" w:cs="微软雅黑"/>
          <w:sz w:val="21"/>
          <w:szCs w:val="21"/>
          <w:highlight w:val="none"/>
        </w:rPr>
      </w:pPr>
    </w:p>
    <w:p w14:paraId="6BCF6459">
      <w:pPr>
        <w:spacing w:line="440" w:lineRule="exact"/>
        <w:ind w:firstLine="940"/>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供应商法定代表人或授权代表（签字或签章）：</w:t>
      </w:r>
    </w:p>
    <w:p w14:paraId="4545F5F3">
      <w:pPr>
        <w:pStyle w:val="21"/>
        <w:spacing w:line="440" w:lineRule="exact"/>
        <w:rPr>
          <w:rFonts w:hint="eastAsia" w:ascii="微软雅黑" w:hAnsi="微软雅黑" w:eastAsia="微软雅黑" w:cs="微软雅黑"/>
          <w:sz w:val="21"/>
          <w:szCs w:val="21"/>
          <w:highlight w:val="none"/>
        </w:rPr>
      </w:pPr>
    </w:p>
    <w:p w14:paraId="7AD0ACD5">
      <w:pPr>
        <w:spacing w:after="440" w:line="440" w:lineRule="exact"/>
        <w:ind w:firstLine="940"/>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日期：</w:t>
      </w:r>
    </w:p>
    <w:bookmarkEnd w:id="12"/>
    <w:p w14:paraId="34724560">
      <w:pPr>
        <w:pStyle w:val="19"/>
        <w:spacing w:line="440" w:lineRule="exact"/>
        <w:ind w:firstLine="0"/>
        <w:rPr>
          <w:rFonts w:hint="eastAsia" w:ascii="微软雅黑" w:hAnsi="微软雅黑" w:eastAsia="微软雅黑" w:cs="微软雅黑"/>
          <w:sz w:val="21"/>
          <w:szCs w:val="21"/>
          <w:highlight w:val="none"/>
        </w:rPr>
      </w:pPr>
    </w:p>
    <w:p w14:paraId="0351E7DA">
      <w:pPr>
        <w:pStyle w:val="19"/>
        <w:spacing w:line="440" w:lineRule="exact"/>
        <w:ind w:firstLine="0"/>
        <w:rPr>
          <w:rFonts w:hint="eastAsia" w:ascii="微软雅黑" w:hAnsi="微软雅黑" w:eastAsia="微软雅黑" w:cs="微软雅黑"/>
          <w:sz w:val="21"/>
          <w:szCs w:val="21"/>
          <w:highlight w:val="none"/>
        </w:rPr>
      </w:pPr>
    </w:p>
    <w:p w14:paraId="166DB3F6">
      <w:pPr>
        <w:pStyle w:val="19"/>
        <w:spacing w:line="440" w:lineRule="exact"/>
        <w:ind w:firstLine="0"/>
        <w:rPr>
          <w:rFonts w:hint="eastAsia" w:ascii="微软雅黑" w:hAnsi="微软雅黑" w:eastAsia="微软雅黑" w:cs="微软雅黑"/>
          <w:sz w:val="21"/>
          <w:szCs w:val="21"/>
          <w:highlight w:val="none"/>
        </w:rPr>
      </w:pPr>
    </w:p>
    <w:p w14:paraId="26607167">
      <w:pPr>
        <w:pStyle w:val="19"/>
        <w:spacing w:line="440" w:lineRule="exact"/>
        <w:ind w:firstLine="0"/>
        <w:rPr>
          <w:rFonts w:hint="eastAsia" w:ascii="微软雅黑" w:hAnsi="微软雅黑" w:eastAsia="微软雅黑" w:cs="微软雅黑"/>
          <w:sz w:val="21"/>
          <w:szCs w:val="21"/>
          <w:highlight w:val="none"/>
        </w:rPr>
      </w:pPr>
    </w:p>
    <w:p w14:paraId="19D2115A">
      <w:pPr>
        <w:adjustRightInd w:val="0"/>
        <w:snapToGrid w:val="0"/>
        <w:spacing w:line="440" w:lineRule="exact"/>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说明：</w:t>
      </w:r>
    </w:p>
    <w:p w14:paraId="2B5B54B9">
      <w:pPr>
        <w:adjustRightInd w:val="0"/>
        <w:snapToGrid w:val="0"/>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rPr>
        <w:t>1．供应商可自行选择是否提供本承诺函，若不提供本承诺函的，应按采购文件要求提供相应的证明材料。</w:t>
      </w:r>
    </w:p>
    <w:p w14:paraId="0F9CBB1F">
      <w:pPr>
        <w:pStyle w:val="19"/>
        <w:adjustRightInd w:val="0"/>
        <w:snapToGrid w:val="0"/>
        <w:spacing w:line="440" w:lineRule="exact"/>
        <w:ind w:left="0" w:firstLine="0"/>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2．供应商可删减承诺事项，删减的承诺事项须按采购文件要求提供相应的证明材料。比如删去本承诺函第3项的，则应按采购文件要求提供依法缴纳税收和社会保障资金的良好记录。</w:t>
      </w:r>
    </w:p>
    <w:p w14:paraId="7C9181A8">
      <w:pPr>
        <w:spacing w:line="440" w:lineRule="exact"/>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br w:type="page"/>
      </w:r>
    </w:p>
    <w:bookmarkEnd w:id="10"/>
    <w:p w14:paraId="581F6BD9">
      <w:pPr>
        <w:pStyle w:val="4"/>
        <w:numPr>
          <w:ilvl w:val="2"/>
          <w:numId w:val="0"/>
        </w:numPr>
        <w:spacing w:line="440" w:lineRule="exact"/>
        <w:ind w:firstLine="2311" w:firstLineChars="11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六、技术和服务要求响应偏离表</w:t>
      </w:r>
    </w:p>
    <w:p w14:paraId="30A0DB53">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1D1E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273E410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658" w:type="dxa"/>
            <w:vAlign w:val="center"/>
          </w:tcPr>
          <w:p w14:paraId="0EA8D22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采购文件规定的技术和服务要求</w:t>
            </w:r>
          </w:p>
        </w:tc>
        <w:tc>
          <w:tcPr>
            <w:tcW w:w="2873" w:type="dxa"/>
            <w:vAlign w:val="center"/>
          </w:tcPr>
          <w:p w14:paraId="7519527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投标文件响应的具体内容</w:t>
            </w:r>
          </w:p>
        </w:tc>
        <w:tc>
          <w:tcPr>
            <w:tcW w:w="1509" w:type="dxa"/>
            <w:vAlign w:val="center"/>
          </w:tcPr>
          <w:p w14:paraId="4E2A5DA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是否偏离</w:t>
            </w:r>
          </w:p>
        </w:tc>
        <w:tc>
          <w:tcPr>
            <w:tcW w:w="1341" w:type="dxa"/>
            <w:vAlign w:val="center"/>
          </w:tcPr>
          <w:p w14:paraId="1224A46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r w14:paraId="7667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2C433E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4632774A">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7171A1A0">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78B53AF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7EEE89A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3A3B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364B2E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15E00C5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596615E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4BF33DC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313F588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1272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8CD54DD">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6BBBE52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53DDA3D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2E083C00">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147D2507">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2FBD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6EE04B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51AC8D65">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0FB6C44F">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77364CB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4DC456F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1B01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8BD2BFA">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4EC4128D">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69163BA8">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1C1F425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55080A3E">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5C24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FA42D7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6EC93751">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6CBE431F">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5CB34DE0">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217F345F">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105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2DBB7E8">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3BFA86B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40D5D6A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0748039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15540088">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5EB6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C6CBD54">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2E950D5E">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56E6FA6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3A1BD90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15AA565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1ED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B311597">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17B583A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7158A15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0FEAE243">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673E5F7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142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EEC84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58" w:type="dxa"/>
            <w:vAlign w:val="center"/>
          </w:tcPr>
          <w:p w14:paraId="3DF386D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873" w:type="dxa"/>
            <w:vAlign w:val="center"/>
          </w:tcPr>
          <w:p w14:paraId="6C30B9E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509" w:type="dxa"/>
            <w:vAlign w:val="center"/>
          </w:tcPr>
          <w:p w14:paraId="36D2FC6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341" w:type="dxa"/>
            <w:vAlign w:val="center"/>
          </w:tcPr>
          <w:p w14:paraId="6531498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bl>
    <w:p w14:paraId="666BEA07">
      <w:pPr>
        <w:spacing w:line="440" w:lineRule="exact"/>
        <w:ind w:firstLine="525" w:firstLineChars="2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供应商：                                      法人授权代表：</w:t>
      </w:r>
    </w:p>
    <w:p w14:paraId="099C6888">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76B21918">
      <w:pPr>
        <w:spacing w:line="440" w:lineRule="exact"/>
        <w:ind w:firstLine="630" w:firstLineChars="3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（供应商公章）                               （签字或盖章）</w:t>
      </w:r>
    </w:p>
    <w:p w14:paraId="6DDC3CD4">
      <w:pPr>
        <w:tabs>
          <w:tab w:val="left" w:pos="6300"/>
        </w:tabs>
        <w:snapToGrid w:val="0"/>
        <w:spacing w:line="44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61C517BE">
      <w:pPr>
        <w:numPr>
          <w:ilvl w:val="0"/>
          <w:numId w:val="9"/>
        </w:num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“采购文件规定的技术和服务要求”应与招标文件中采购需求的“技术和服务要求”的内容保持一致。</w:t>
      </w:r>
    </w:p>
    <w:p w14:paraId="0B9BC5B1">
      <w:pPr>
        <w:numPr>
          <w:ilvl w:val="0"/>
          <w:numId w:val="9"/>
        </w:num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7A349EC">
      <w:pPr>
        <w:numPr>
          <w:ilvl w:val="0"/>
          <w:numId w:val="9"/>
        </w:num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“是否偏离”项下应按下列规定填写：优于的，填写“正偏离”；符合的，填写“无偏离”；低于的，填写“负偏离”。</w:t>
      </w:r>
    </w:p>
    <w:p w14:paraId="2FAD2C16">
      <w:pPr>
        <w:numPr>
          <w:ilvl w:val="0"/>
          <w:numId w:val="9"/>
        </w:num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“备注”处可填写偏离情况的说明。</w:t>
      </w:r>
    </w:p>
    <w:p w14:paraId="39A95568">
      <w:pPr>
        <w:pStyle w:val="4"/>
        <w:numPr>
          <w:ilvl w:val="2"/>
          <w:numId w:val="0"/>
        </w:numPr>
        <w:spacing w:line="440" w:lineRule="exact"/>
        <w:ind w:firstLine="2311" w:firstLineChars="11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七、商务响应偏离表</w:t>
      </w:r>
    </w:p>
    <w:p w14:paraId="58543DF0">
      <w:pPr>
        <w:snapToGrid w:val="0"/>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03EA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1DAB7613">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400" w:type="dxa"/>
            <w:vAlign w:val="center"/>
          </w:tcPr>
          <w:p w14:paraId="6AC8DEC1">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采购文件规定的商务条件</w:t>
            </w:r>
          </w:p>
        </w:tc>
        <w:tc>
          <w:tcPr>
            <w:tcW w:w="2600" w:type="dxa"/>
            <w:vAlign w:val="center"/>
          </w:tcPr>
          <w:p w14:paraId="6FF199A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投标文件响应的具体内容</w:t>
            </w:r>
          </w:p>
        </w:tc>
        <w:tc>
          <w:tcPr>
            <w:tcW w:w="1275" w:type="dxa"/>
            <w:vAlign w:val="center"/>
          </w:tcPr>
          <w:p w14:paraId="6614D3D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是否偏离</w:t>
            </w:r>
          </w:p>
        </w:tc>
        <w:tc>
          <w:tcPr>
            <w:tcW w:w="1275" w:type="dxa"/>
            <w:vAlign w:val="center"/>
          </w:tcPr>
          <w:p w14:paraId="7FACA17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r w14:paraId="3649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6DA609D">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02CEC12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175B8357">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30CF0B63">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7447E758">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5FB0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BAD88B0">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2B0507E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75EFA77E">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2D38E30A">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522F1B1B">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7BF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75575A7">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663D675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2D2028C2">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51835B2D">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060AA2D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578C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DBEDF75">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03EF549A">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5622607D">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73B8AB4C">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2CDBE647">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565D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12AA533">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0AE997D6">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2F8C41A1">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1FD5799E">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05B90F59">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r w14:paraId="003E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B93A20F">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400" w:type="dxa"/>
            <w:vAlign w:val="center"/>
          </w:tcPr>
          <w:p w14:paraId="1DB8704F">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2600" w:type="dxa"/>
            <w:vAlign w:val="center"/>
          </w:tcPr>
          <w:p w14:paraId="70F79AA1">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36126F65">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c>
          <w:tcPr>
            <w:tcW w:w="1275" w:type="dxa"/>
            <w:vAlign w:val="center"/>
          </w:tcPr>
          <w:p w14:paraId="197D6360">
            <w:pPr>
              <w:tabs>
                <w:tab w:val="left" w:pos="6300"/>
              </w:tabs>
              <w:snapToGrid w:val="0"/>
              <w:spacing w:line="440" w:lineRule="exact"/>
              <w:jc w:val="center"/>
              <w:outlineLvl w:val="0"/>
              <w:rPr>
                <w:rFonts w:hint="eastAsia" w:ascii="微软雅黑" w:hAnsi="微软雅黑" w:eastAsia="微软雅黑" w:cs="微软雅黑"/>
                <w:sz w:val="21"/>
                <w:szCs w:val="21"/>
                <w:highlight w:val="none"/>
              </w:rPr>
            </w:pPr>
          </w:p>
        </w:tc>
      </w:tr>
    </w:tbl>
    <w:p w14:paraId="581A7E7B">
      <w:pPr>
        <w:snapToGrid w:val="0"/>
        <w:spacing w:line="440" w:lineRule="exact"/>
        <w:ind w:firstLine="465"/>
        <w:rPr>
          <w:rFonts w:hint="eastAsia" w:ascii="微软雅黑" w:hAnsi="微软雅黑" w:eastAsia="微软雅黑" w:cs="微软雅黑"/>
          <w:sz w:val="21"/>
          <w:szCs w:val="21"/>
          <w:highlight w:val="none"/>
        </w:rPr>
      </w:pPr>
    </w:p>
    <w:p w14:paraId="280A931D">
      <w:pPr>
        <w:spacing w:line="440" w:lineRule="exact"/>
        <w:ind w:firstLine="525" w:firstLineChars="2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供应商：                                      法人授权代表：</w:t>
      </w:r>
    </w:p>
    <w:p w14:paraId="4271B02F">
      <w:pPr>
        <w:spacing w:line="440" w:lineRule="exac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78967413">
      <w:pPr>
        <w:spacing w:line="440" w:lineRule="exact"/>
        <w:ind w:firstLine="315" w:firstLineChars="15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（供应商公章）                                 （签字或盖章）</w:t>
      </w:r>
    </w:p>
    <w:p w14:paraId="15CD5F10">
      <w:pPr>
        <w:tabs>
          <w:tab w:val="left" w:pos="6300"/>
        </w:tabs>
        <w:snapToGrid w:val="0"/>
        <w:spacing w:line="44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3151C9D4">
      <w:p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 “采购文件规定的商务条件”项下填写的内容应与招标文件中采购需求的 “商务要求”的内容保持一致。</w:t>
      </w:r>
    </w:p>
    <w:p w14:paraId="1BE925CC">
      <w:pPr>
        <w:spacing w:line="440" w:lineRule="exact"/>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rPr>
        <w:tab/>
      </w:r>
      <w:r>
        <w:rPr>
          <w:rFonts w:hint="eastAsia" w:ascii="微软雅黑" w:hAnsi="微软雅黑" w:eastAsia="微软雅黑" w:cs="微软雅黑"/>
          <w:sz w:val="21"/>
          <w:szCs w:val="21"/>
          <w:highlight w:val="none"/>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EF69247">
      <w:pPr>
        <w:spacing w:line="440" w:lineRule="exact"/>
        <w:ind w:left="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 “是否偏离”项下应按下列规定填写：优于的，填写“正偏离”；符合的，填写“无偏离”；低于的，填写“负偏离”。</w:t>
      </w:r>
    </w:p>
    <w:p w14:paraId="3E23DC94">
      <w:pPr>
        <w:spacing w:line="440" w:lineRule="exact"/>
        <w:ind w:left="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 “备注”处可填写偏离情况的说明。</w:t>
      </w:r>
    </w:p>
    <w:p w14:paraId="0AE47CDB">
      <w:pPr>
        <w:pStyle w:val="19"/>
        <w:spacing w:line="440" w:lineRule="exact"/>
        <w:rPr>
          <w:rFonts w:hint="eastAsia" w:ascii="微软雅黑" w:hAnsi="微软雅黑" w:eastAsia="微软雅黑" w:cs="微软雅黑"/>
          <w:sz w:val="21"/>
          <w:szCs w:val="21"/>
          <w:highlight w:val="none"/>
        </w:rPr>
      </w:pPr>
    </w:p>
    <w:p w14:paraId="624057BC">
      <w:pPr>
        <w:pStyle w:val="19"/>
        <w:spacing w:line="440" w:lineRule="exact"/>
        <w:rPr>
          <w:rFonts w:hint="eastAsia" w:ascii="微软雅黑" w:hAnsi="微软雅黑" w:eastAsia="微软雅黑" w:cs="微软雅黑"/>
          <w:sz w:val="21"/>
          <w:szCs w:val="21"/>
          <w:highlight w:val="none"/>
        </w:rPr>
      </w:pPr>
    </w:p>
    <w:p w14:paraId="183CA017">
      <w:pPr>
        <w:spacing w:line="360" w:lineRule="auto"/>
        <w:ind w:firstLine="2101" w:firstLineChars="100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八、现场勘察确认函</w:t>
      </w:r>
    </w:p>
    <w:p w14:paraId="17F52E5D">
      <w:pPr>
        <w:spacing w:line="360" w:lineRule="auto"/>
        <w:jc w:val="left"/>
        <w:rPr>
          <w:rFonts w:hint="eastAsia" w:ascii="微软雅黑" w:hAnsi="微软雅黑" w:eastAsia="微软雅黑" w:cs="微软雅黑"/>
          <w:sz w:val="21"/>
          <w:szCs w:val="21"/>
          <w:highlight w:val="none"/>
        </w:rPr>
      </w:pPr>
    </w:p>
    <w:p w14:paraId="5E88196B">
      <w:pPr>
        <w:spacing w:line="360" w:lineRule="auto"/>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丹阳市人民医院 </w:t>
      </w:r>
    </w:p>
    <w:p w14:paraId="10B74812">
      <w:pPr>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b/>
          <w:bCs/>
          <w:sz w:val="21"/>
          <w:szCs w:val="21"/>
          <w:highlight w:val="none"/>
        </w:rPr>
        <w:t>依据贵单位</w:t>
      </w:r>
      <w:r>
        <w:rPr>
          <w:rFonts w:hint="eastAsia" w:ascii="微软雅黑" w:hAnsi="微软雅黑" w:eastAsia="微软雅黑" w:cs="微软雅黑"/>
          <w:b/>
          <w:bCs/>
          <w:sz w:val="21"/>
          <w:szCs w:val="21"/>
          <w:highlight w:val="none"/>
          <w:u w:val="single"/>
        </w:rPr>
        <w:t xml:space="preserve">  </w:t>
      </w:r>
      <w:r>
        <w:rPr>
          <w:rFonts w:hint="eastAsia" w:ascii="微软雅黑" w:hAnsi="微软雅黑" w:eastAsia="微软雅黑" w:cs="微软雅黑"/>
          <w:b w:val="0"/>
          <w:bCs w:val="0"/>
          <w:sz w:val="21"/>
          <w:szCs w:val="21"/>
          <w:highlight w:val="none"/>
          <w:u w:val="single"/>
        </w:rPr>
        <w:t>丹阳市人民医院</w:t>
      </w:r>
      <w:r>
        <w:rPr>
          <w:rFonts w:hint="eastAsia" w:ascii="微软雅黑" w:hAnsi="微软雅黑" w:eastAsia="微软雅黑" w:cs="微软雅黑"/>
          <w:b w:val="0"/>
          <w:bCs w:val="0"/>
          <w:sz w:val="21"/>
          <w:szCs w:val="21"/>
          <w:highlight w:val="none"/>
          <w:u w:val="single"/>
          <w:lang w:val="en-US" w:eastAsia="zh-CN"/>
        </w:rPr>
        <w:t>门诊楼空调管道阀门</w:t>
      </w:r>
      <w:r>
        <w:rPr>
          <w:rFonts w:hint="eastAsia" w:ascii="微软雅黑" w:hAnsi="微软雅黑" w:eastAsia="微软雅黑" w:cs="微软雅黑"/>
          <w:b w:val="0"/>
          <w:bCs w:val="0"/>
          <w:sz w:val="21"/>
          <w:szCs w:val="21"/>
          <w:highlight w:val="none"/>
          <w:u w:val="single"/>
        </w:rPr>
        <w:t>更换</w:t>
      </w:r>
      <w:r>
        <w:rPr>
          <w:rFonts w:hint="eastAsia" w:ascii="微软雅黑" w:hAnsi="微软雅黑" w:eastAsia="微软雅黑" w:cs="微软雅黑"/>
          <w:sz w:val="21"/>
          <w:szCs w:val="21"/>
          <w:highlight w:val="none"/>
          <w:u w:val="single"/>
        </w:rPr>
        <w:t>采购项目（</w:t>
      </w:r>
      <w:r>
        <w:rPr>
          <w:rFonts w:hint="eastAsia" w:ascii="微软雅黑" w:hAnsi="微软雅黑" w:eastAsia="微软雅黑" w:cs="微软雅黑"/>
          <w:sz w:val="21"/>
          <w:szCs w:val="21"/>
          <w:highlight w:val="none"/>
          <w:u w:val="single"/>
          <w:lang w:val="en-US" w:eastAsia="zh-CN"/>
        </w:rPr>
        <w:t>采购</w:t>
      </w:r>
      <w:r>
        <w:rPr>
          <w:rFonts w:hint="eastAsia" w:ascii="微软雅黑" w:hAnsi="微软雅黑" w:eastAsia="微软雅黑" w:cs="微软雅黑"/>
          <w:color w:val="000000"/>
          <w:sz w:val="21"/>
          <w:szCs w:val="21"/>
          <w:highlight w:val="none"/>
          <w:u w:val="single"/>
        </w:rPr>
        <w:t>编号：</w:t>
      </w:r>
      <w:r>
        <w:rPr>
          <w:rFonts w:hint="eastAsia" w:ascii="微软雅黑" w:hAnsi="微软雅黑" w:eastAsia="微软雅黑" w:cs="微软雅黑"/>
          <w:sz w:val="21"/>
          <w:szCs w:val="21"/>
          <w:highlight w:val="none"/>
          <w:u w:val="single"/>
        </w:rPr>
        <w:t xml:space="preserve"> DRY-CG-2025-0</w:t>
      </w:r>
      <w:r>
        <w:rPr>
          <w:rFonts w:hint="eastAsia" w:ascii="微软雅黑" w:hAnsi="微软雅黑" w:eastAsia="微软雅黑" w:cs="微软雅黑"/>
          <w:sz w:val="21"/>
          <w:szCs w:val="21"/>
          <w:highlight w:val="none"/>
          <w:u w:val="single"/>
          <w:lang w:val="en-US" w:eastAsia="zh-CN"/>
        </w:rPr>
        <w:t>20</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b/>
          <w:bCs/>
          <w:sz w:val="21"/>
          <w:szCs w:val="21"/>
          <w:highlight w:val="none"/>
          <w:u w:val="single"/>
        </w:rPr>
        <w:t xml:space="preserve">  </w:t>
      </w:r>
      <w:r>
        <w:rPr>
          <w:rFonts w:hint="eastAsia" w:ascii="微软雅黑" w:hAnsi="微软雅黑" w:eastAsia="微软雅黑" w:cs="微软雅黑"/>
          <w:sz w:val="21"/>
          <w:szCs w:val="21"/>
          <w:highlight w:val="none"/>
        </w:rPr>
        <w:t>采购文件的要求。我方已于</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日对该项目进行了现场勘察，现就现场勘察情况做如下承诺:</w:t>
      </w:r>
    </w:p>
    <w:p w14:paraId="46E21EE3">
      <w:pPr>
        <w:spacing w:line="360" w:lineRule="auto"/>
        <w:ind w:firstLine="420" w:firstLineChars="20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1、经现场勘察，我方已熟悉与该项目相关的施工内容、施工现场和周围交通道路等所有情况。 </w:t>
      </w:r>
    </w:p>
    <w:p w14:paraId="5B0FF34D">
      <w:pPr>
        <w:spacing w:line="360" w:lineRule="auto"/>
        <w:ind w:firstLine="420" w:firstLineChars="20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2、我方承诺自行承担本次现场勘察所发生的所有费用并承担勘察现场的相关责任和风险。</w:t>
      </w:r>
    </w:p>
    <w:p w14:paraId="6623A778">
      <w:pPr>
        <w:spacing w:line="360" w:lineRule="auto"/>
        <w:ind w:firstLine="420" w:firstLineChars="200"/>
        <w:jc w:val="left"/>
        <w:rPr>
          <w:rFonts w:hint="eastAsia" w:ascii="微软雅黑" w:hAnsi="微软雅黑" w:eastAsia="微软雅黑" w:cs="微软雅黑"/>
          <w:sz w:val="21"/>
          <w:szCs w:val="21"/>
          <w:highlight w:val="none"/>
        </w:rPr>
      </w:pPr>
    </w:p>
    <w:p w14:paraId="6399CC88">
      <w:pPr>
        <w:pStyle w:val="14"/>
        <w:ind w:firstLine="480"/>
        <w:rPr>
          <w:rFonts w:hint="eastAsia" w:ascii="微软雅黑" w:hAnsi="微软雅黑" w:eastAsia="微软雅黑" w:cs="微软雅黑"/>
          <w:sz w:val="21"/>
          <w:szCs w:val="21"/>
          <w:highlight w:val="none"/>
        </w:rPr>
      </w:pPr>
    </w:p>
    <w:p w14:paraId="310E1E85">
      <w:pPr>
        <w:wordWrap w:val="0"/>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投标单位(盖章) :</w:t>
      </w:r>
    </w:p>
    <w:p w14:paraId="534088DC">
      <w:pPr>
        <w:wordWrap w:val="0"/>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投标单位授权人(签字) :</w:t>
      </w:r>
    </w:p>
    <w:p w14:paraId="644074CD">
      <w:pPr>
        <w:wordWrap w:val="0"/>
        <w:spacing w:line="360" w:lineRule="auto"/>
        <w:jc w:val="center"/>
        <w:rPr>
          <w:rFonts w:hint="eastAsia" w:ascii="微软雅黑" w:hAnsi="微软雅黑" w:eastAsia="微软雅黑" w:cs="微软雅黑"/>
          <w:sz w:val="21"/>
          <w:szCs w:val="21"/>
          <w:highlight w:val="none"/>
        </w:rPr>
      </w:pPr>
    </w:p>
    <w:p w14:paraId="2F4C9F0C">
      <w:pPr>
        <w:rPr>
          <w:rFonts w:hint="eastAsia" w:ascii="微软雅黑" w:hAnsi="微软雅黑" w:eastAsia="微软雅黑" w:cs="微软雅黑"/>
          <w:sz w:val="21"/>
          <w:szCs w:val="21"/>
          <w:highlight w:val="none"/>
        </w:rPr>
      </w:pPr>
    </w:p>
    <w:p w14:paraId="3A68A3C8">
      <w:pPr>
        <w:spacing w:line="440" w:lineRule="exact"/>
        <w:rPr>
          <w:rFonts w:hint="eastAsia" w:ascii="微软雅黑" w:hAnsi="微软雅黑" w:eastAsia="微软雅黑" w:cs="微软雅黑"/>
          <w:sz w:val="21"/>
          <w:szCs w:val="21"/>
          <w:highlight w:val="none"/>
        </w:rPr>
      </w:pPr>
    </w:p>
    <w:p w14:paraId="4B81C6DA">
      <w:pPr>
        <w:pStyle w:val="8"/>
        <w:spacing w:line="440" w:lineRule="exact"/>
        <w:ind w:left="0"/>
        <w:rPr>
          <w:rFonts w:hint="eastAsia" w:ascii="微软雅黑" w:hAnsi="微软雅黑" w:eastAsia="微软雅黑" w:cs="微软雅黑"/>
          <w:b/>
          <w:sz w:val="21"/>
          <w:szCs w:val="21"/>
          <w:highlight w:val="none"/>
        </w:rPr>
      </w:pPr>
    </w:p>
    <w:p w14:paraId="37F4C4DE">
      <w:pPr>
        <w:pStyle w:val="21"/>
        <w:spacing w:line="440" w:lineRule="exact"/>
        <w:ind w:firstLine="0" w:firstLineChars="0"/>
        <w:rPr>
          <w:rFonts w:hint="eastAsia" w:ascii="微软雅黑" w:hAnsi="微软雅黑" w:eastAsia="微软雅黑" w:cs="微软雅黑"/>
          <w:sz w:val="21"/>
          <w:szCs w:val="21"/>
          <w:highlight w:val="none"/>
        </w:rPr>
      </w:pPr>
    </w:p>
    <w:p w14:paraId="33EBF202">
      <w:pPr>
        <w:pStyle w:val="21"/>
        <w:spacing w:line="440" w:lineRule="exact"/>
        <w:ind w:firstLine="0" w:firstLineChars="0"/>
        <w:rPr>
          <w:rFonts w:hint="eastAsia" w:ascii="微软雅黑" w:hAnsi="微软雅黑" w:eastAsia="微软雅黑" w:cs="微软雅黑"/>
          <w:sz w:val="21"/>
          <w:szCs w:val="21"/>
          <w:highlight w:val="none"/>
        </w:rPr>
      </w:pPr>
    </w:p>
    <w:p w14:paraId="7AD52FBC">
      <w:pPr>
        <w:pStyle w:val="19"/>
        <w:spacing w:line="440" w:lineRule="exact"/>
        <w:rPr>
          <w:rFonts w:hint="eastAsia" w:ascii="微软雅黑" w:hAnsi="微软雅黑" w:eastAsia="微软雅黑" w:cs="微软雅黑"/>
          <w:sz w:val="21"/>
          <w:szCs w:val="21"/>
          <w:highlight w:val="none"/>
        </w:rPr>
      </w:pPr>
    </w:p>
    <w:p w14:paraId="7C5C1DC6">
      <w:pPr>
        <w:pStyle w:val="19"/>
        <w:spacing w:line="440" w:lineRule="exact"/>
        <w:rPr>
          <w:rFonts w:hint="eastAsia" w:ascii="微软雅黑" w:hAnsi="微软雅黑" w:eastAsia="微软雅黑" w:cs="微软雅黑"/>
          <w:sz w:val="21"/>
          <w:szCs w:val="21"/>
          <w:highlight w:val="none"/>
        </w:rPr>
      </w:pPr>
    </w:p>
    <w:p w14:paraId="0E1ACE35">
      <w:pPr>
        <w:spacing w:line="440" w:lineRule="exact"/>
        <w:rPr>
          <w:rFonts w:hint="eastAsia" w:ascii="微软雅黑" w:hAnsi="微软雅黑" w:eastAsia="微软雅黑" w:cs="微软雅黑"/>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FF84BE75"/>
    <w:multiLevelType w:val="singleLevel"/>
    <w:tmpl w:val="FF84BE75"/>
    <w:lvl w:ilvl="0" w:tentative="0">
      <w:start w:val="1"/>
      <w:numFmt w:val="chineseCounting"/>
      <w:suff w:val="nothing"/>
      <w:lvlText w:val="%1、"/>
      <w:lvlJc w:val="left"/>
      <w:rPr>
        <w:rFonts w:hint="eastAsia"/>
      </w:rPr>
    </w:lvl>
  </w:abstractNum>
  <w:abstractNum w:abstractNumId="4">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36BA0C7C"/>
    <w:multiLevelType w:val="singleLevel"/>
    <w:tmpl w:val="36BA0C7C"/>
    <w:lvl w:ilvl="0" w:tentative="0">
      <w:start w:val="1"/>
      <w:numFmt w:val="decimal"/>
      <w:suff w:val="nothing"/>
      <w:lvlText w:val="%1．"/>
      <w:lvlJc w:val="left"/>
    </w:lvl>
  </w:abstractNum>
  <w:abstractNum w:abstractNumId="8">
    <w:nsid w:val="760CA726"/>
    <w:multiLevelType w:val="singleLevel"/>
    <w:tmpl w:val="760CA726"/>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1038CD"/>
    <w:rsid w:val="0016641F"/>
    <w:rsid w:val="002F7C5D"/>
    <w:rsid w:val="00B9274D"/>
    <w:rsid w:val="046274E3"/>
    <w:rsid w:val="093B2061"/>
    <w:rsid w:val="0C9C3443"/>
    <w:rsid w:val="104467B8"/>
    <w:rsid w:val="13F01595"/>
    <w:rsid w:val="14E9614B"/>
    <w:rsid w:val="1A2B2530"/>
    <w:rsid w:val="1EAA7F06"/>
    <w:rsid w:val="203C405E"/>
    <w:rsid w:val="20C30E08"/>
    <w:rsid w:val="2F8A58D8"/>
    <w:rsid w:val="30DC2385"/>
    <w:rsid w:val="31633C32"/>
    <w:rsid w:val="380F5607"/>
    <w:rsid w:val="4003614D"/>
    <w:rsid w:val="45C64AC1"/>
    <w:rsid w:val="4982076E"/>
    <w:rsid w:val="4A4573D8"/>
    <w:rsid w:val="4ACE57F5"/>
    <w:rsid w:val="4B192C5C"/>
    <w:rsid w:val="4E92282F"/>
    <w:rsid w:val="4F4A7AC4"/>
    <w:rsid w:val="53B37937"/>
    <w:rsid w:val="556B7DD8"/>
    <w:rsid w:val="57371FC2"/>
    <w:rsid w:val="5ACC1857"/>
    <w:rsid w:val="5F280224"/>
    <w:rsid w:val="607268A4"/>
    <w:rsid w:val="65D3640F"/>
    <w:rsid w:val="68330BEE"/>
    <w:rsid w:val="68820DF1"/>
    <w:rsid w:val="6D8B3CD0"/>
    <w:rsid w:val="6E0606F3"/>
    <w:rsid w:val="6F481FCD"/>
    <w:rsid w:val="7BA53585"/>
    <w:rsid w:val="7C7D00BE"/>
    <w:rsid w:val="7D2F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2"/>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6">
    <w:name w:val="annotation text"/>
    <w:basedOn w:val="1"/>
    <w:qFormat/>
    <w:uiPriority w:val="0"/>
    <w:pPr>
      <w:jc w:val="left"/>
    </w:pPr>
  </w:style>
  <w:style w:type="paragraph" w:styleId="7">
    <w:name w:val="Body Text"/>
    <w:basedOn w:val="1"/>
    <w:next w:val="1"/>
    <w:qFormat/>
    <w:uiPriority w:val="0"/>
    <w:rPr>
      <w:rFonts w:ascii="楷体_GB2312" w:hAnsi="Arial" w:eastAsia="楷体_GB2312"/>
      <w:sz w:val="28"/>
      <w:szCs w:val="28"/>
    </w:rPr>
  </w:style>
  <w:style w:type="paragraph" w:styleId="8">
    <w:name w:val="Body Text Indent"/>
    <w:basedOn w:val="1"/>
    <w:next w:val="9"/>
    <w:unhideWhenUsed/>
    <w:qFormat/>
    <w:uiPriority w:val="99"/>
    <w:pPr>
      <w:spacing w:after="120"/>
      <w:ind w:left="420"/>
    </w:pPr>
  </w:style>
  <w:style w:type="paragraph" w:styleId="9">
    <w:name w:val="envelope return"/>
    <w:basedOn w:val="1"/>
    <w:qFormat/>
    <w:uiPriority w:val="0"/>
    <w:pPr>
      <w:snapToGrid w:val="0"/>
    </w:pPr>
    <w:rPr>
      <w:rFonts w:ascii="Arial" w:hAnsi="Arial"/>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next w:val="5"/>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8"/>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paragraph" w:customStyle="1" w:styleId="21">
    <w:name w:val="正文（缩进）"/>
    <w:basedOn w:val="1"/>
    <w:autoRedefine/>
    <w:qFormat/>
    <w:uiPriority w:val="0"/>
    <w:pPr>
      <w:ind w:firstLine="480" w:firstLineChars="200"/>
    </w:pPr>
  </w:style>
  <w:style w:type="character" w:customStyle="1" w:styleId="22">
    <w:name w:val="标题 2 字符"/>
    <w:link w:val="3"/>
    <w:qFormat/>
    <w:uiPriority w:val="0"/>
    <w:rPr>
      <w:rFonts w:ascii="Arial" w:hAnsi="Arial" w:eastAsia="黑体"/>
      <w:b/>
      <w:sz w:val="32"/>
      <w:szCs w:val="24"/>
    </w:rPr>
  </w:style>
  <w:style w:type="paragraph" w:customStyle="1" w:styleId="23">
    <w:name w:val="Other|1"/>
    <w:basedOn w:val="1"/>
    <w:qFormat/>
    <w:uiPriority w:val="0"/>
    <w:rPr>
      <w:rFonts w:ascii="宋体" w:hAnsi="宋体" w:cs="宋体"/>
      <w:sz w:val="15"/>
      <w:szCs w:val="15"/>
      <w:lang w:val="zh-TW" w:eastAsia="zh-TW" w:bidi="zh-TW"/>
    </w:rPr>
  </w:style>
  <w:style w:type="character" w:customStyle="1" w:styleId="24">
    <w:name w:val="font21"/>
    <w:qFormat/>
    <w:uiPriority w:val="0"/>
    <w:rPr>
      <w:rFonts w:ascii="Arial" w:hAnsi="Arial" w:cs="Arial"/>
      <w:color w:val="000000"/>
      <w:sz w:val="22"/>
      <w:szCs w:val="22"/>
      <w:u w:val="none"/>
    </w:rPr>
  </w:style>
  <w:style w:type="character" w:customStyle="1" w:styleId="25">
    <w:name w:val="font01"/>
    <w:qFormat/>
    <w:uiPriority w:val="0"/>
    <w:rPr>
      <w:rFonts w:hint="eastAsia" w:ascii="宋体" w:hAnsi="宋体" w:eastAsia="宋体" w:cs="宋体"/>
      <w:color w:val="000000"/>
      <w:sz w:val="22"/>
      <w:szCs w:val="22"/>
      <w:u w:val="none"/>
    </w:rPr>
  </w:style>
  <w:style w:type="character" w:customStyle="1" w:styleId="26">
    <w:name w:val="font11"/>
    <w:basedOn w:val="17"/>
    <w:qFormat/>
    <w:uiPriority w:val="0"/>
    <w:rPr>
      <w:rFonts w:hint="eastAsia" w:ascii="宋体" w:hAnsi="宋体" w:eastAsia="宋体" w:cs="宋体"/>
      <w:color w:val="000000"/>
      <w:sz w:val="24"/>
      <w:szCs w:val="24"/>
      <w:u w:val="none"/>
    </w:rPr>
  </w:style>
  <w:style w:type="character" w:customStyle="1" w:styleId="27">
    <w:name w:val="font31"/>
    <w:basedOn w:val="17"/>
    <w:qFormat/>
    <w:uiPriority w:val="0"/>
    <w:rPr>
      <w:rFonts w:hint="default" w:ascii="Calibri" w:hAnsi="Calibri" w:cs="Calibri"/>
      <w:color w:val="000000"/>
      <w:sz w:val="24"/>
      <w:szCs w:val="24"/>
      <w:u w:val="none"/>
    </w:rPr>
  </w:style>
  <w:style w:type="character" w:customStyle="1" w:styleId="28">
    <w:name w:val="页眉 字符"/>
    <w:basedOn w:val="17"/>
    <w:link w:val="11"/>
    <w:qFormat/>
    <w:uiPriority w:val="0"/>
    <w:rPr>
      <w:kern w:val="2"/>
      <w:sz w:val="18"/>
      <w:szCs w:val="18"/>
    </w:rPr>
  </w:style>
  <w:style w:type="character" w:customStyle="1" w:styleId="29">
    <w:name w:val="页脚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8466</Words>
  <Characters>8752</Characters>
  <Lines>179</Lines>
  <Paragraphs>92</Paragraphs>
  <TotalTime>2</TotalTime>
  <ScaleCrop>false</ScaleCrop>
  <LinksUpToDate>false</LinksUpToDate>
  <CharactersWithSpaces>10123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2025-05-19T01:05:48Z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311E060EEF4B4D7B98263F96435E30CF_13</vt:lpwstr>
  </property>
  <property fmtid="{D5CDD505-2E9C-101B-9397-08002B2CF9AE}" pid="4" name="KSOTemplateDocerSaveRecord">
    <vt:lpwstr>eyJoZGlkIjoiZDIyMGUwZmNhZjA3YTYxZWYwMzVmM2Q1ZWU5ODAxOWEiLCJ1c2VySWQiOiIxOTc4MTAxNjQifQ==</vt:lpwstr>
  </property>
</Properties>
</file>