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11ACB">
      <w:pPr>
        <w:spacing w:line="420" w:lineRule="auto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pacing w:val="-3"/>
          <w:sz w:val="32"/>
          <w:szCs w:val="32"/>
        </w:rPr>
        <w:t>丹阳市人民医院瓶装气体定点采购项目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市场调研公告</w:t>
      </w:r>
    </w:p>
    <w:p w14:paraId="6C2FB8AF">
      <w:pPr>
        <w:spacing w:line="48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一、项目基本情况</w:t>
      </w:r>
    </w:p>
    <w:p w14:paraId="2DACE6B3">
      <w:pPr>
        <w:spacing w:line="420" w:lineRule="auto"/>
        <w:rPr>
          <w:rFonts w:ascii="华文细黑" w:hAnsi="华文细黑" w:eastAsia="华文细黑" w:cs="华文细黑"/>
          <w:bCs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1.项目名称：</w:t>
      </w:r>
      <w:r>
        <w:rPr>
          <w:rFonts w:hint="eastAsia"/>
        </w:rPr>
        <w:t>丹阳市人民医院瓶装气体定点采购项目</w:t>
      </w:r>
      <w:r>
        <w:rPr>
          <w:rFonts w:hint="eastAsia" w:ascii="华文细黑" w:hAnsi="华文细黑" w:eastAsia="华文细黑" w:cs="华文细黑"/>
          <w:bCs/>
          <w:sz w:val="24"/>
        </w:rPr>
        <w:t>。</w:t>
      </w:r>
    </w:p>
    <w:p w14:paraId="51332C5A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2.</w:t>
      </w:r>
      <w:r>
        <w:rPr>
          <w:rFonts w:hint="eastAsia" w:ascii="华文细黑" w:hAnsi="华文细黑" w:eastAsia="华文细黑" w:cs="华文细黑"/>
          <w:sz w:val="24"/>
        </w:rPr>
        <w:t>服务期：1年。</w:t>
      </w:r>
    </w:p>
    <w:p w14:paraId="0C89F396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3.本项目面向中小微企。</w:t>
      </w:r>
    </w:p>
    <w:p w14:paraId="7DC1A30B"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二、服务内容：</w:t>
      </w:r>
    </w:p>
    <w:p w14:paraId="5AF533A0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1.按采购人需求（数据来源：2024年全年用量统计）</w:t>
      </w:r>
    </w:p>
    <w:tbl>
      <w:tblPr>
        <w:tblStyle w:val="9"/>
        <w:tblpPr w:leftFromText="180" w:rightFromText="180" w:vertAnchor="text" w:horzAnchor="page" w:tblpXSpec="center" w:tblpY="295"/>
        <w:tblOverlap w:val="never"/>
        <w:tblW w:w="93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14"/>
        <w:gridCol w:w="3118"/>
        <w:gridCol w:w="1814"/>
        <w:gridCol w:w="948"/>
        <w:gridCol w:w="948"/>
      </w:tblGrid>
      <w:tr w14:paraId="06A30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A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BC4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EBD5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A24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质量标准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61D1">
            <w:pPr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22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 w14:paraId="6E6A8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ACB3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8CE5B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F0FB5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0F19B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853C">
            <w:pPr>
              <w:jc w:val="center"/>
            </w:pPr>
            <w:r>
              <w:rPr>
                <w:rFonts w:hint="eastAsia"/>
              </w:rPr>
              <w:t>1</w:t>
            </w:r>
            <w:r>
              <w:t>5980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3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6268A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FC3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2E22A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7597F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1CCDF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F66E">
            <w:pPr>
              <w:jc w:val="center"/>
            </w:pPr>
            <w:r>
              <w:rPr>
                <w:rFonts w:hint="eastAsia"/>
              </w:rPr>
              <w:t>3</w:t>
            </w:r>
            <w:r>
              <w:t>36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1A0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3A62E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1556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61678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84922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5EF6F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5362">
            <w:pPr>
              <w:jc w:val="center"/>
            </w:pPr>
            <w:r>
              <w:t>3249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CEA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4FCCE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FA24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402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高纯二氧化碳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7005F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649C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20±1kg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00C6">
            <w:pPr>
              <w:jc w:val="center"/>
            </w:pPr>
            <w:r>
              <w:rPr>
                <w:rFonts w:hint="eastAsia"/>
              </w:rPr>
              <w:t>1</w:t>
            </w:r>
            <w:r>
              <w:t>85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A2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6002F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538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096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液氮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D61DF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87422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≥ 99.999%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3D45">
            <w:pPr>
              <w:jc w:val="center"/>
            </w:pPr>
            <w:r>
              <w:rPr>
                <w:rFonts w:hint="eastAsia"/>
              </w:rPr>
              <w:t>1</w:t>
            </w:r>
            <w:r>
              <w:t>40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8F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升</w:t>
            </w:r>
          </w:p>
        </w:tc>
      </w:tr>
      <w:tr w14:paraId="5E01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E4C3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AE6D6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高纯氮气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97646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2D269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CAD4">
            <w:pPr>
              <w:jc w:val="center"/>
            </w:pPr>
            <w:r>
              <w:rPr>
                <w:rFonts w:hint="eastAsia"/>
              </w:rPr>
              <w:t>1</w:t>
            </w:r>
            <w:r>
              <w:t>41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69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5EDA1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9B62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7C82C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2399B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C</w:t>
            </w:r>
            <w:r>
              <w:rPr>
                <w:sz w:val="24"/>
                <w:szCs w:val="21"/>
              </w:rPr>
              <w:t>O 0.25%</w:t>
            </w:r>
            <w:r>
              <w:rPr>
                <w:rFonts w:hint="eastAsia"/>
                <w:sz w:val="24"/>
                <w:szCs w:val="21"/>
              </w:rPr>
              <w:t>；H</w:t>
            </w:r>
            <w:r>
              <w:rPr>
                <w:sz w:val="24"/>
                <w:szCs w:val="21"/>
              </w:rPr>
              <w:t>e 9.53%</w:t>
            </w:r>
            <w:r>
              <w:rPr>
                <w:rFonts w:hint="eastAsia"/>
                <w:sz w:val="24"/>
                <w:szCs w:val="21"/>
              </w:rPr>
              <w:t>；</w:t>
            </w:r>
            <w:r>
              <w:rPr>
                <w:sz w:val="24"/>
                <w:szCs w:val="21"/>
              </w:rPr>
              <w:t>O2 20.7</w:t>
            </w:r>
            <w:r>
              <w:rPr>
                <w:rFonts w:hint="eastAsia"/>
                <w:sz w:val="24"/>
                <w:szCs w:val="21"/>
              </w:rPr>
              <w:t>%；N</w:t>
            </w:r>
            <w:r>
              <w:rPr>
                <w:sz w:val="24"/>
                <w:szCs w:val="21"/>
              </w:rPr>
              <w:t>2余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9FC5F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C69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6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12415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EAA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493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氩气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50CA6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  <w:r>
              <w:rPr>
                <w:sz w:val="24"/>
                <w:szCs w:val="21"/>
              </w:rPr>
              <w:t>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7A5FC">
            <w:pPr>
              <w:ind w:left="567" w:hanging="567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10±0.5mpa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BC7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143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54D84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09A6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8A5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氮气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A96C6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821DD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10±0.5mpa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62B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9C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5B5FC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7AA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8F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乙炔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F645F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8368C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2±0.2kg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B6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F2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  <w:tr w14:paraId="4F806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7F5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D7657">
            <w:pPr>
              <w:ind w:left="567" w:hanging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高纯空气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CC3AB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40L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F8AD">
            <w:pPr>
              <w:ind w:left="567" w:hanging="567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10±0.5mpa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A5D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507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</w:tr>
    </w:tbl>
    <w:p w14:paraId="2FCA0961"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三、质量标准</w:t>
      </w:r>
    </w:p>
    <w:p w14:paraId="7603AD5D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3.1. 投标人应具备《中华人民共和国政府采购法》第二十二条规定的条件，提供下列材料：</w:t>
      </w:r>
    </w:p>
    <w:p w14:paraId="5B638FFB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(1) 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78888A9D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(2) 有依法缴纳税收和社会保障资金的良好记录：有依法缴纳税收和社会保障资金的良好记录（提供资格承诺函）。</w:t>
      </w:r>
    </w:p>
    <w:p w14:paraId="3288AD4B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(3) 具有良好的商业信誉和健全的财务会计制度：供应商必须具有良好的商业信誉和健全的财务会计制度（提供资格承诺函）。</w:t>
      </w:r>
    </w:p>
    <w:p w14:paraId="3CA6F3FE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(4) 履行合同所必需的设备和专业技术能力：按投标（响应）文件格式填报设备及专业技术能力情况（提供资格承诺函）。</w:t>
      </w:r>
    </w:p>
    <w:p w14:paraId="40E5DA94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3.2. 本项目特定的资格要求：</w:t>
      </w:r>
    </w:p>
    <w:p w14:paraId="69480F55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(1) 投标人若为生产企业须具有有效的中华人民共和国药品生产许可证、安全生产许可证、药品注册批件（或药品再注册批件）、气瓶充装许可证；投标人若为经营企业须具有有效的中华人民共和国药品注册批件（或药品再注册批件）、危险化学品经营许可证，同时须提供生产企业的中华人民共和国药品生产许可证、安全生产许可证、药品注册批件（或药品再注册批件）、气瓶充装许可证。</w:t>
      </w:r>
    </w:p>
    <w:p w14:paraId="30C11E39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(2) 投标人若为联合体投标，需提供《联合体共同投标协议书》（格式见附件1），承运单位须具有有效的危化品运输许可证。投标人若为非联合体投标，则投标人须具有有效的危化品运输许可证。</w:t>
      </w:r>
    </w:p>
    <w:p w14:paraId="6D5AB914"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四、技术要求</w:t>
      </w:r>
    </w:p>
    <w:p w14:paraId="7DCE100E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4.1. 投标人若为联合体投标，则承运单位须具有有效的危化品运输许可证，运送人员须配备1名驾驶员、1名押运员，驾驶员须具有驾驶员危化品从业资格证，押运员须具有押运员危化品从业资格证，同时须提供与承运单位签署的委托运输协议。投标人若为非联合体投标，则投标人须具有有效的危化品运输许可证，运送人员须配备1名驾驶员、1名押运员，驾驶员须具有驾驶员危化品从业资格证，押运员须具有押运员危化品从业资格证。</w:t>
      </w:r>
    </w:p>
    <w:p w14:paraId="1D78052B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4.2. 投标人所提供的医用气体必须符合《中国药典》2020年版二部要求，医用气体纯度≥99.5%。</w:t>
      </w:r>
    </w:p>
    <w:p w14:paraId="12C7B147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4.3. 投标人所供应的各种类气体须满足采购人需求，质量符合国家相关法律法规要求，并根据国家及地方最新标准执行。</w:t>
      </w:r>
    </w:p>
    <w:p w14:paraId="238E85E4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4.4. 投标人所供应的各种类气体，每批次须按规定提供生产厂家的产品合格证、批号及检测报告等相关标识。</w:t>
      </w:r>
    </w:p>
    <w:p w14:paraId="7592B15B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4.5. 投标人应按照法定或行业要求的规范措施对货物进行包装、确保货物在正常作业和装卸条件下安全无损地到达用户指定地点。包装和运输的费用及装卸完成前相关风险由投标人承担。</w:t>
      </w:r>
    </w:p>
    <w:p w14:paraId="2D2A63E7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4.6. 气瓶由中标公司提供。</w:t>
      </w:r>
    </w:p>
    <w:p w14:paraId="389B9311"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五、质量保证期</w:t>
      </w:r>
    </w:p>
    <w:p w14:paraId="308CE538">
      <w:pPr>
        <w:spacing w:line="48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5.1. 质保期限：3年。</w:t>
      </w:r>
    </w:p>
    <w:p w14:paraId="77D0310C">
      <w:pPr>
        <w:spacing w:line="48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5.2. 标的完成时间：自合同签订之日起，按需1日内供货。</w:t>
      </w:r>
    </w:p>
    <w:p w14:paraId="684D953B">
      <w:pPr>
        <w:spacing w:line="48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5.3. 验收标准：按技术参数要求验收。</w:t>
      </w:r>
    </w:p>
    <w:p w14:paraId="6E42E1C0">
      <w:pPr>
        <w:spacing w:line="48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六、考核内容</w:t>
      </w:r>
    </w:p>
    <w:p w14:paraId="2A96FFAD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1.服务期间中标人须做到7*24小时响应，加班加点按时完成，否则视为违约，采购人有权扣除与未按时完成紧急制作项目价款相等的履约保证金，由此造成的损失由中标人承担。</w:t>
      </w:r>
    </w:p>
    <w:p w14:paraId="4A1A547F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2.中标人服务过程中若出现安全问题、质量问题及服务不及时问题所带来的不良后果，除按照相关规定承担法律责任、赔偿损失外，采购人有权单方面解除合同，且中标人需承担由此造成的经济损失。</w:t>
      </w:r>
    </w:p>
    <w:p w14:paraId="18FC8247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3.非紧急制作、维修等项目，因中标人原因造成工期延误，每延期1个项目，扣除履约保证金50元。</w:t>
      </w:r>
    </w:p>
    <w:p w14:paraId="4750DA9C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4.中标人一年内设计、制作、安装、验收、提供票据及时性等累计10次未达采购人要求，采购人有权终止合同。</w:t>
      </w:r>
    </w:p>
    <w:p w14:paraId="41C6FCD6">
      <w:pPr>
        <w:numPr>
          <w:ilvl w:val="0"/>
          <w:numId w:val="2"/>
        </w:numPr>
        <w:spacing w:line="48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服务费支付方式</w:t>
      </w:r>
    </w:p>
    <w:p w14:paraId="17493CBA">
      <w:pPr>
        <w:spacing w:line="480" w:lineRule="exact"/>
        <w:ind w:firstLine="480" w:firstLineChars="200"/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标的完成通过终验后，医院于3个月后支付相应金额货款，投标人应先行向医院开具相应金额有效发票。</w:t>
      </w:r>
    </w:p>
    <w:p w14:paraId="5A628528">
      <w:pPr>
        <w:spacing w:line="480" w:lineRule="exact"/>
        <w:rPr>
          <w:rFonts w:ascii="华文细黑" w:hAnsi="华文细黑" w:eastAsia="华文细黑" w:cs="华文细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八、报价要求</w:t>
      </w:r>
      <w:r>
        <w:rPr>
          <w:rFonts w:hint="eastAsia" w:ascii="华文细黑" w:hAnsi="华文细黑" w:eastAsia="华文细黑" w:cs="华文细黑"/>
          <w:sz w:val="24"/>
        </w:rPr>
        <w:t>（见附件1）</w:t>
      </w:r>
    </w:p>
    <w:p w14:paraId="1826E178">
      <w:pPr>
        <w:spacing w:line="480" w:lineRule="exact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</w:t>
      </w:r>
      <w:r>
        <w:rPr>
          <w:rFonts w:hint="eastAsia" w:ascii="华文细黑" w:hAnsi="华文细黑" w:eastAsia="华文细黑" w:cs="华文细黑"/>
          <w:color w:val="000000"/>
          <w:sz w:val="24"/>
        </w:rPr>
        <w:t>报总价。</w:t>
      </w:r>
    </w:p>
    <w:p w14:paraId="0DC29707">
      <w:pPr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2.根据采购人提供的清单进行分项报价。</w:t>
      </w:r>
    </w:p>
    <w:p w14:paraId="6D3F7EA7">
      <w:pPr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3.分项报价合计金额应与总价相同。</w:t>
      </w:r>
    </w:p>
    <w:p w14:paraId="3E770953">
      <w:pPr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4.清单为年预估量，由采购人结合以往用量测算，采购人对最终用量不作担保，报价时请酌情考虑。</w:t>
      </w:r>
    </w:p>
    <w:p w14:paraId="722C2F61">
      <w:pPr>
        <w:spacing w:line="48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九、材料递交要求</w:t>
      </w:r>
    </w:p>
    <w:p w14:paraId="222BD933">
      <w:pPr>
        <w:pStyle w:val="3"/>
        <w:numPr>
          <w:ilvl w:val="2"/>
          <w:numId w:val="0"/>
        </w:numPr>
        <w:spacing w:line="360" w:lineRule="auto"/>
        <w:rPr>
          <w:rFonts w:ascii="华文细黑" w:hAnsi="华文细黑" w:eastAsia="华文细黑" w:cs="华文细黑"/>
          <w:bCs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1.提供以下资料并完整封装。</w:t>
      </w:r>
    </w:p>
    <w:p w14:paraId="15A39E16">
      <w:pPr>
        <w:spacing w:line="360" w:lineRule="auto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1）有效期内的公司营业执照复印件，盖公章（见附件3）</w:t>
      </w:r>
      <w:r>
        <w:rPr>
          <w:rFonts w:hint="eastAsia" w:ascii="华文细黑" w:hAnsi="华文细黑" w:eastAsia="华文细黑" w:cs="华文细黑"/>
          <w:sz w:val="24"/>
          <w:szCs w:val="28"/>
        </w:rPr>
        <w:t>；</w:t>
      </w:r>
    </w:p>
    <w:p w14:paraId="7BC2020F">
      <w:pPr>
        <w:pStyle w:val="8"/>
        <w:spacing w:before="120" w:beforeAutospacing="0" w:after="120" w:afterAutospacing="0" w:line="240" w:lineRule="atLeast"/>
        <w:jc w:val="both"/>
        <w:outlineLvl w:val="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华文细黑" w:hAnsi="华文细黑" w:eastAsia="华文细黑" w:cs="华文细黑"/>
          <w:color w:val="000000"/>
          <w:sz w:val="24"/>
        </w:rPr>
        <w:t>法定代表人身份证明书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（见附件2）；</w:t>
      </w:r>
    </w:p>
    <w:p w14:paraId="30E1135E">
      <w:pPr>
        <w:pStyle w:val="8"/>
        <w:spacing w:before="120" w:beforeAutospacing="0" w:after="120" w:afterAutospacing="0" w:line="240" w:lineRule="atLeast"/>
        <w:jc w:val="both"/>
        <w:outlineLvl w:val="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华文细黑" w:hAnsi="华文细黑" w:eastAsia="华文细黑" w:cs="华文细黑"/>
          <w:sz w:val="24"/>
        </w:rPr>
        <w:t>项目总报价表及报价明细表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（见附件1）</w:t>
      </w:r>
    </w:p>
    <w:p w14:paraId="3F266CE6">
      <w:pPr>
        <w:pStyle w:val="8"/>
        <w:spacing w:before="120" w:beforeAutospacing="0" w:after="120" w:afterAutospacing="0" w:line="240" w:lineRule="atLeast"/>
        <w:jc w:val="both"/>
        <w:outlineLvl w:val="0"/>
        <w:rPr>
          <w:rStyle w:val="11"/>
          <w:rFonts w:ascii="华文细黑" w:hAnsi="华文细黑" w:eastAsia="华文细黑" w:cs="华文细黑"/>
          <w:bCs/>
          <w:color w:val="000000"/>
          <w:sz w:val="24"/>
        </w:rPr>
      </w:pPr>
      <w:r>
        <w:rPr>
          <w:rFonts w:hint="eastAsia" w:ascii="华文细黑" w:hAnsi="华文细黑" w:eastAsia="华文细黑" w:cs="华文细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Style w:val="11"/>
          <w:rFonts w:hint="eastAsia" w:ascii="华文细黑" w:hAnsi="华文细黑" w:eastAsia="华文细黑" w:cs="华文细黑"/>
          <w:bCs/>
          <w:color w:val="000000"/>
          <w:sz w:val="24"/>
        </w:rPr>
        <w:t>递交时间及地点</w:t>
      </w:r>
    </w:p>
    <w:p w14:paraId="7F376F26">
      <w:pPr>
        <w:pStyle w:val="8"/>
        <w:spacing w:before="120" w:beforeAutospacing="0" w:after="120" w:afterAutospacing="0" w:line="240" w:lineRule="atLeast"/>
        <w:jc w:val="both"/>
        <w:outlineLvl w:val="0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1）递交时间：2025年</w:t>
      </w:r>
      <w:r>
        <w:rPr>
          <w:rFonts w:ascii="华文细黑" w:hAnsi="华文细黑" w:eastAsia="华文细黑" w:cs="华文细黑"/>
          <w:color w:val="000000"/>
          <w:sz w:val="24"/>
        </w:rPr>
        <w:t>5</w:t>
      </w:r>
      <w:r>
        <w:rPr>
          <w:rFonts w:hint="eastAsia" w:ascii="华文细黑" w:hAnsi="华文细黑" w:eastAsia="华文细黑" w:cs="华文细黑"/>
          <w:color w:val="000000"/>
          <w:sz w:val="24"/>
        </w:rPr>
        <w:t>月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20</w:t>
      </w:r>
      <w:r>
        <w:rPr>
          <w:rFonts w:hint="eastAsia" w:ascii="华文细黑" w:hAnsi="华文细黑" w:eastAsia="华文细黑" w:cs="华文细黑"/>
          <w:color w:val="000000"/>
          <w:sz w:val="24"/>
        </w:rPr>
        <w:t>日至2025年</w:t>
      </w:r>
      <w:r>
        <w:rPr>
          <w:rFonts w:ascii="华文细黑" w:hAnsi="华文细黑" w:eastAsia="华文细黑" w:cs="华文细黑"/>
          <w:color w:val="000000"/>
          <w:sz w:val="24"/>
        </w:rPr>
        <w:t>5</w:t>
      </w:r>
      <w:r>
        <w:rPr>
          <w:rFonts w:hint="eastAsia" w:ascii="华文细黑" w:hAnsi="华文细黑" w:eastAsia="华文细黑" w:cs="华文细黑"/>
          <w:color w:val="000000"/>
          <w:sz w:val="24"/>
        </w:rPr>
        <w:t>月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27</w:t>
      </w:r>
      <w:r>
        <w:rPr>
          <w:rFonts w:hint="eastAsia" w:ascii="华文细黑" w:hAnsi="华文细黑" w:eastAsia="华文细黑" w:cs="华文细黑"/>
          <w:color w:val="000000"/>
          <w:sz w:val="24"/>
        </w:rPr>
        <w:t>日，北京时间上午8:00-11:00，下午2:00-5:00。</w:t>
      </w:r>
      <w:r>
        <w:rPr>
          <w:rFonts w:hint="eastAsia" w:ascii="华文细黑" w:hAnsi="华文细黑" w:eastAsia="华文细黑" w:cs="华文细黑"/>
          <w:color w:val="000000"/>
          <w:sz w:val="24"/>
        </w:rPr>
        <w:br w:type="textWrapping"/>
      </w:r>
      <w:r>
        <w:rPr>
          <w:rFonts w:hint="eastAsia" w:ascii="华文细黑" w:hAnsi="华文细黑" w:eastAsia="华文细黑" w:cs="华文细黑"/>
          <w:color w:val="000000"/>
          <w:sz w:val="24"/>
        </w:rPr>
        <w:t>2）递交地点：丹阳市教育印刷厂三楼（丹阳市人民医院采购中心）。</w:t>
      </w:r>
      <w:r>
        <w:rPr>
          <w:rFonts w:hint="eastAsia" w:ascii="华文细黑" w:hAnsi="华文细黑" w:eastAsia="华文细黑" w:cs="华文细黑"/>
          <w:color w:val="000000"/>
          <w:sz w:val="24"/>
        </w:rPr>
        <w:br w:type="textWrapping"/>
      </w:r>
      <w:r>
        <w:rPr>
          <w:rFonts w:hint="eastAsia" w:ascii="华文细黑" w:hAnsi="华文细黑" w:eastAsia="华文细黑" w:cs="华文细黑"/>
          <w:color w:val="000000"/>
          <w:sz w:val="24"/>
        </w:rPr>
        <w:t>3）联系人：杨先生；</w:t>
      </w:r>
      <w:r>
        <w:rPr>
          <w:rFonts w:hint="eastAsia" w:ascii="华文细黑" w:hAnsi="华文细黑" w:eastAsia="华文细黑" w:cs="华文细黑"/>
          <w:color w:val="000000"/>
          <w:sz w:val="24"/>
        </w:rPr>
        <w:br w:type="textWrapping"/>
      </w:r>
      <w:r>
        <w:rPr>
          <w:rFonts w:hint="eastAsia" w:ascii="华文细黑" w:hAnsi="华文细黑" w:eastAsia="华文细黑" w:cs="华文细黑"/>
          <w:color w:val="000000"/>
          <w:sz w:val="24"/>
        </w:rPr>
        <w:t>4）联系电话：0511-86553123 15189172512。</w:t>
      </w:r>
    </w:p>
    <w:p w14:paraId="672552C3">
      <w:pPr>
        <w:spacing w:line="30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5484B362">
      <w:pPr>
        <w:spacing w:line="480" w:lineRule="exact"/>
        <w:rPr>
          <w:rFonts w:cs="宋体"/>
          <w:b/>
          <w:bCs/>
          <w:color w:val="000000"/>
          <w:sz w:val="24"/>
        </w:rPr>
      </w:pPr>
      <w:bookmarkStart w:id="2" w:name="_GoBack"/>
      <w:bookmarkEnd w:id="2"/>
      <w:r>
        <w:rPr>
          <w:rFonts w:hint="eastAsia" w:cs="宋体"/>
          <w:b/>
          <w:bCs/>
          <w:color w:val="000000"/>
          <w:sz w:val="24"/>
        </w:rPr>
        <w:t>附件1</w:t>
      </w:r>
    </w:p>
    <w:p w14:paraId="4A8C3F3E">
      <w:pPr>
        <w:snapToGrid w:val="0"/>
        <w:spacing w:line="470" w:lineRule="atLeast"/>
        <w:jc w:val="center"/>
        <w:rPr>
          <w:b/>
          <w:bCs/>
          <w:sz w:val="28"/>
          <w:szCs w:val="28"/>
        </w:rPr>
      </w:pPr>
      <w:bookmarkStart w:id="0" w:name="_Toc26543"/>
      <w:r>
        <w:rPr>
          <w:rFonts w:hint="eastAsia" w:ascii="宋体" w:hAnsi="宋体"/>
          <w:b/>
          <w:bCs/>
          <w:sz w:val="28"/>
          <w:szCs w:val="28"/>
        </w:rPr>
        <w:t>项目总</w:t>
      </w:r>
      <w:r>
        <w:rPr>
          <w:b/>
          <w:bCs/>
          <w:sz w:val="28"/>
          <w:szCs w:val="28"/>
        </w:rPr>
        <w:t>报价</w:t>
      </w:r>
      <w:bookmarkEnd w:id="0"/>
      <w:r>
        <w:rPr>
          <w:rFonts w:hint="eastAsia"/>
          <w:b/>
          <w:bCs/>
          <w:sz w:val="28"/>
          <w:szCs w:val="28"/>
        </w:rPr>
        <w:t>表</w:t>
      </w:r>
    </w:p>
    <w:tbl>
      <w:tblPr>
        <w:tblStyle w:val="9"/>
        <w:tblpPr w:leftFromText="180" w:rightFromText="180" w:vertAnchor="text" w:horzAnchor="page" w:tblpXSpec="center" w:tblpY="350"/>
        <w:tblOverlap w:val="never"/>
        <w:tblW w:w="912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7"/>
        <w:gridCol w:w="2490"/>
        <w:gridCol w:w="1505"/>
        <w:gridCol w:w="2987"/>
      </w:tblGrid>
      <w:tr w14:paraId="71D08B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exac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0C990C">
            <w:pPr>
              <w:pStyle w:val="1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</w:rPr>
              <w:t>：丹阳市人民医院</w:t>
            </w:r>
          </w:p>
        </w:tc>
      </w:tr>
      <w:tr w14:paraId="4033C2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exac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95417">
            <w:pPr>
              <w:pStyle w:val="14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</w:p>
        </w:tc>
      </w:tr>
      <w:tr w14:paraId="1B29D7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3" w:hRule="exac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C313AE">
            <w:pPr>
              <w:pStyle w:val="14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 w14:paraId="64741F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42B2F6">
            <w:pPr>
              <w:pStyle w:val="1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88D0FC">
            <w:pPr>
              <w:pStyle w:val="14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07658">
            <w:pPr>
              <w:pStyle w:val="1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2D17F9">
            <w:pPr>
              <w:pStyle w:val="14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0C434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B057B">
            <w:pPr>
              <w:pStyle w:val="14"/>
              <w:jc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</w:p>
          <w:p w14:paraId="0AF38517">
            <w:pPr>
              <w:pStyle w:val="1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A726F">
            <w:r>
              <w:rPr>
                <w:rFonts w:hint="eastAsia"/>
                <w:color w:val="000000"/>
                <w:sz w:val="24"/>
              </w:rPr>
              <w:t>（大写）：</w:t>
            </w:r>
          </w:p>
        </w:tc>
      </w:tr>
      <w:tr w14:paraId="1FDE25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2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3DC66">
            <w:pPr>
              <w:pStyle w:val="1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2EC0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（小写）：</w:t>
            </w:r>
          </w:p>
        </w:tc>
      </w:tr>
      <w:tr w14:paraId="6E1C82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5D0428">
            <w:pPr>
              <w:pStyle w:val="1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0B0E16">
            <w:pPr>
              <w:rPr>
                <w:color w:val="000000"/>
              </w:rPr>
            </w:pPr>
          </w:p>
        </w:tc>
      </w:tr>
    </w:tbl>
    <w:p w14:paraId="4D8A7E1D">
      <w:pPr>
        <w:rPr>
          <w:b/>
          <w:bCs/>
          <w:sz w:val="32"/>
          <w:szCs w:val="20"/>
        </w:rPr>
      </w:pPr>
    </w:p>
    <w:p w14:paraId="6CB18947">
      <w:pPr>
        <w:jc w:val="center"/>
        <w:rPr>
          <w:b/>
          <w:bCs/>
          <w:sz w:val="32"/>
          <w:szCs w:val="20"/>
        </w:rPr>
      </w:pPr>
    </w:p>
    <w:p w14:paraId="660C1D7F">
      <w:pPr>
        <w:jc w:val="center"/>
        <w:rPr>
          <w:b/>
          <w:bCs/>
          <w:sz w:val="32"/>
          <w:szCs w:val="20"/>
        </w:rPr>
      </w:pPr>
    </w:p>
    <w:p w14:paraId="1FF187B2">
      <w:pPr>
        <w:jc w:val="center"/>
        <w:rPr>
          <w:bCs/>
          <w:sz w:val="32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5782FD0">
      <w:pPr>
        <w:jc w:val="center"/>
        <w:rPr>
          <w:b/>
          <w:bCs/>
          <w:sz w:val="32"/>
          <w:szCs w:val="20"/>
        </w:rPr>
      </w:pPr>
      <w:r>
        <w:rPr>
          <w:rFonts w:hint="eastAsia"/>
          <w:sz w:val="32"/>
          <w:szCs w:val="20"/>
        </w:rPr>
        <w:t>报价明细表</w:t>
      </w:r>
    </w:p>
    <w:tbl>
      <w:tblPr>
        <w:tblStyle w:val="9"/>
        <w:tblpPr w:leftFromText="180" w:rightFromText="180" w:vertAnchor="text" w:horzAnchor="page" w:tblpXSpec="center" w:tblpY="295"/>
        <w:tblOverlap w:val="never"/>
        <w:tblW w:w="9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2948"/>
        <w:gridCol w:w="1474"/>
        <w:gridCol w:w="794"/>
        <w:gridCol w:w="948"/>
        <w:gridCol w:w="948"/>
      </w:tblGrid>
      <w:tr w14:paraId="233FD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EDBB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19B2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A0AD2">
            <w:pPr>
              <w:snapToGrid w:val="0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913B">
            <w:pPr>
              <w:jc w:val="center"/>
            </w:pPr>
            <w:r>
              <w:rPr>
                <w:rFonts w:hint="eastAsia"/>
              </w:rPr>
              <w:t>质量标准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4B17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4515">
            <w:pPr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2731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报价</w:t>
            </w:r>
          </w:p>
        </w:tc>
      </w:tr>
      <w:tr w14:paraId="2C9B3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C1DB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F8F66">
            <w:pPr>
              <w:ind w:left="567" w:hanging="567"/>
              <w:jc w:val="center"/>
            </w:pPr>
            <w:r>
              <w:rPr>
                <w:rFonts w:hint="eastAsia"/>
              </w:rPr>
              <w:t>医用氧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220D6"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75D9"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13±0.5mpa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C9B2B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D63A">
            <w:pPr>
              <w:jc w:val="center"/>
            </w:pPr>
            <w:r>
              <w:rPr>
                <w:rFonts w:hint="eastAsia"/>
              </w:rPr>
              <w:t>1</w:t>
            </w:r>
            <w:r>
              <w:t>5980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D0C81">
            <w:pPr>
              <w:jc w:val="center"/>
            </w:pPr>
          </w:p>
        </w:tc>
      </w:tr>
      <w:tr w14:paraId="7E83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74D8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B8AE7">
            <w:pPr>
              <w:ind w:left="567" w:hanging="567"/>
              <w:jc w:val="center"/>
            </w:pPr>
            <w:r>
              <w:rPr>
                <w:rFonts w:hint="eastAsia"/>
              </w:rPr>
              <w:t>医用氧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CEA82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10L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C3FA0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13±0.5mpa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E9774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9506">
            <w:pPr>
              <w:jc w:val="center"/>
            </w:pPr>
            <w:r>
              <w:rPr>
                <w:rFonts w:hint="eastAsia"/>
              </w:rPr>
              <w:t>3</w:t>
            </w:r>
            <w:r>
              <w:t>36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49DE7">
            <w:pPr>
              <w:jc w:val="center"/>
            </w:pPr>
          </w:p>
        </w:tc>
      </w:tr>
      <w:tr w14:paraId="3855E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E7BA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08818">
            <w:pPr>
              <w:ind w:left="567" w:hanging="567"/>
              <w:jc w:val="center"/>
            </w:pPr>
            <w:r>
              <w:rPr>
                <w:rFonts w:hint="eastAsia"/>
              </w:rPr>
              <w:t>医用氧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411C8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4L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6D0A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13±0.5mpa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79F22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30771">
            <w:pPr>
              <w:jc w:val="center"/>
            </w:pPr>
            <w:r>
              <w:t>3249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D8C72">
            <w:pPr>
              <w:jc w:val="center"/>
            </w:pPr>
          </w:p>
        </w:tc>
      </w:tr>
      <w:tr w14:paraId="496D8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980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0CF72">
            <w:pPr>
              <w:jc w:val="center"/>
            </w:pPr>
            <w:r>
              <w:rPr>
                <w:rFonts w:hint="eastAsia"/>
              </w:rPr>
              <w:t>高纯二氧化碳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8EADA">
            <w:pPr>
              <w:ind w:left="567" w:hanging="567"/>
              <w:jc w:val="center"/>
            </w:pPr>
            <w:r>
              <w:rPr>
                <w:rFonts w:hint="eastAsia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36DE3">
            <w:pPr>
              <w:ind w:left="567" w:hanging="567"/>
              <w:jc w:val="center"/>
            </w:pPr>
            <w:r>
              <w:rPr>
                <w:rFonts w:hint="eastAsia"/>
                <w:lang w:bidi="ar"/>
              </w:rPr>
              <w:t>20±1kg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3E2B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F2FB">
            <w:pPr>
              <w:jc w:val="center"/>
            </w:pPr>
            <w:r>
              <w:rPr>
                <w:rFonts w:hint="eastAsia"/>
              </w:rPr>
              <w:t>1</w:t>
            </w:r>
            <w:r>
              <w:t>85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9E87D">
            <w:pPr>
              <w:jc w:val="center"/>
            </w:pPr>
          </w:p>
        </w:tc>
      </w:tr>
      <w:tr w14:paraId="3C5CC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1A01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E9AE1">
            <w:pPr>
              <w:jc w:val="center"/>
            </w:pPr>
            <w:r>
              <w:rPr>
                <w:rFonts w:hint="eastAsia"/>
              </w:rPr>
              <w:t>液氮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D956F">
            <w:pPr>
              <w:ind w:left="567" w:hanging="567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3C49D">
            <w:pPr>
              <w:ind w:left="567" w:hanging="567"/>
              <w:jc w:val="center"/>
            </w:pPr>
            <w:r>
              <w:rPr>
                <w:rFonts w:hint="eastAsia"/>
              </w:rPr>
              <w:t>≥ 99.999%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A1BF6">
            <w:pPr>
              <w:jc w:val="center"/>
            </w:pPr>
            <w:r>
              <w:rPr>
                <w:rFonts w:hint="eastAsia"/>
              </w:rPr>
              <w:t>升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27A3">
            <w:pPr>
              <w:jc w:val="center"/>
            </w:pPr>
            <w:r>
              <w:rPr>
                <w:rFonts w:hint="eastAsia"/>
              </w:rPr>
              <w:t>1</w:t>
            </w:r>
            <w:r>
              <w:t>40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B11E4">
            <w:pPr>
              <w:jc w:val="center"/>
            </w:pPr>
          </w:p>
        </w:tc>
      </w:tr>
      <w:tr w14:paraId="29F87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1863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A0C42">
            <w:pPr>
              <w:ind w:left="567" w:hanging="567"/>
              <w:jc w:val="center"/>
            </w:pPr>
            <w:r>
              <w:rPr>
                <w:rFonts w:hint="eastAsia"/>
              </w:rPr>
              <w:t>高纯氮气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6BED7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430F2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13±0.5mpa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EEBB1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6550">
            <w:pPr>
              <w:jc w:val="center"/>
            </w:pPr>
            <w:r>
              <w:rPr>
                <w:rFonts w:hint="eastAsia"/>
              </w:rPr>
              <w:t>1</w:t>
            </w:r>
            <w:r>
              <w:t>41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26731">
            <w:pPr>
              <w:jc w:val="center"/>
            </w:pPr>
          </w:p>
        </w:tc>
      </w:tr>
      <w:tr w14:paraId="1C9BA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1DEC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D5A69">
            <w:pPr>
              <w:ind w:left="567" w:hanging="567"/>
              <w:jc w:val="center"/>
            </w:pPr>
            <w:r>
              <w:rPr>
                <w:rFonts w:hint="eastAsia"/>
              </w:rPr>
              <w:t>标准气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A65A"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O 0.25%</w:t>
            </w:r>
            <w:r>
              <w:rPr>
                <w:rFonts w:hint="eastAsia"/>
                <w:szCs w:val="21"/>
              </w:rPr>
              <w:t>；H</w:t>
            </w:r>
            <w:r>
              <w:rPr>
                <w:szCs w:val="21"/>
              </w:rPr>
              <w:t>e 9.53%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O2 20.7</w:t>
            </w:r>
            <w:r>
              <w:rPr>
                <w:rFonts w:hint="eastAsia"/>
                <w:szCs w:val="21"/>
              </w:rPr>
              <w:t>%；N</w:t>
            </w:r>
            <w:r>
              <w:rPr>
                <w:szCs w:val="21"/>
              </w:rPr>
              <w:t>2余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2AA40">
            <w:pPr>
              <w:ind w:left="567" w:hanging="567"/>
              <w:jc w:val="center"/>
            </w:pPr>
            <w:r>
              <w:rPr>
                <w:rFonts w:hint="eastAsia"/>
              </w:rPr>
              <w:t>10±0.5mpa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87DFF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8F0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849A9">
            <w:pPr>
              <w:jc w:val="center"/>
            </w:pPr>
          </w:p>
        </w:tc>
      </w:tr>
      <w:tr w14:paraId="6D376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7AF5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3D473">
            <w:pPr>
              <w:jc w:val="center"/>
            </w:pPr>
            <w:r>
              <w:rPr>
                <w:rFonts w:hint="eastAsia"/>
              </w:rPr>
              <w:t>氩气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C031B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DFA89">
            <w:pPr>
              <w:ind w:left="567" w:hanging="567"/>
              <w:jc w:val="center"/>
              <w:rPr>
                <w:szCs w:val="21"/>
              </w:rPr>
            </w:pPr>
            <w:r>
              <w:rPr>
                <w:rFonts w:hint="eastAsia"/>
              </w:rPr>
              <w:t>10±0.5mpa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3B42F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37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26CE">
            <w:pPr>
              <w:jc w:val="center"/>
            </w:pPr>
          </w:p>
        </w:tc>
      </w:tr>
      <w:tr w14:paraId="222E0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51CB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B430E">
            <w:pPr>
              <w:jc w:val="center"/>
            </w:pPr>
            <w:r>
              <w:rPr>
                <w:rFonts w:hint="eastAsia"/>
              </w:rPr>
              <w:t>氮气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7D40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F9221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10±0.5mpa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776FE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0D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48E1A">
            <w:pPr>
              <w:jc w:val="center"/>
            </w:pPr>
          </w:p>
        </w:tc>
      </w:tr>
      <w:tr w14:paraId="6DC78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D840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566E">
            <w:pPr>
              <w:jc w:val="center"/>
            </w:pPr>
            <w:r>
              <w:rPr>
                <w:rFonts w:hint="eastAsia"/>
              </w:rPr>
              <w:t>乙炔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EF54">
            <w:pPr>
              <w:ind w:left="567" w:hanging="567"/>
              <w:jc w:val="center"/>
            </w:pPr>
            <w:r>
              <w:rPr>
                <w:rFonts w:hint="eastAsia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6A2D">
            <w:pPr>
              <w:ind w:left="567" w:hanging="567"/>
              <w:jc w:val="center"/>
            </w:pPr>
            <w:r>
              <w:rPr>
                <w:rFonts w:hint="eastAsia"/>
              </w:rPr>
              <w:t>2±0.2kg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27F57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F5C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8A8C5">
            <w:pPr>
              <w:jc w:val="center"/>
            </w:pPr>
          </w:p>
        </w:tc>
      </w:tr>
      <w:tr w14:paraId="76E2A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E845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1D0A0">
            <w:pPr>
              <w:ind w:left="567" w:hanging="567"/>
              <w:jc w:val="center"/>
            </w:pPr>
            <w:r>
              <w:rPr>
                <w:rFonts w:hint="eastAsia"/>
              </w:rPr>
              <w:t>高纯空气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4F65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40L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3EAB">
            <w:pPr>
              <w:ind w:left="567" w:hanging="567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10±0.5mpa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E8B4B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53D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0823E">
            <w:pPr>
              <w:jc w:val="center"/>
            </w:pPr>
          </w:p>
        </w:tc>
      </w:tr>
    </w:tbl>
    <w:p w14:paraId="1C97BF27">
      <w:pPr>
        <w:jc w:val="center"/>
      </w:pPr>
    </w:p>
    <w:p w14:paraId="2CF97205">
      <w:pPr>
        <w:pStyle w:val="4"/>
        <w:ind w:left="0" w:firstLine="0"/>
      </w:pPr>
    </w:p>
    <w:p w14:paraId="7CB39626">
      <w:pPr>
        <w:pStyle w:val="4"/>
        <w:ind w:left="567" w:hanging="760"/>
        <w:rPr>
          <w:rFonts w:ascii="宋体" w:hAnsi="宋体" w:cs="宋体"/>
        </w:rPr>
      </w:pPr>
      <w:r>
        <w:t>注：</w:t>
      </w:r>
      <w:r>
        <w:rPr>
          <w:rFonts w:hint="eastAsia" w:ascii="宋体" w:hAnsi="宋体" w:cs="宋体"/>
        </w:rPr>
        <w:t xml:space="preserve">1.投标人必须据实填写此报价表。 </w:t>
      </w:r>
    </w:p>
    <w:p w14:paraId="76F0D6CA">
      <w:pPr>
        <w:pStyle w:val="4"/>
        <w:ind w:left="210" w:leftChars="100"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t>2.采用人民币报价，以元为单位标注。</w:t>
      </w:r>
    </w:p>
    <w:p w14:paraId="5C194C12">
      <w:pPr>
        <w:pStyle w:val="4"/>
        <w:ind w:left="210" w:leftChars="100"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t>3.报价=控制单价*项目折扣率，报价保留至小数点后两位，四舍五入。</w:t>
      </w:r>
    </w:p>
    <w:p w14:paraId="01446B3A">
      <w:pPr>
        <w:pStyle w:val="4"/>
        <w:ind w:left="0" w:firstLine="0"/>
        <w:rPr>
          <w:rFonts w:ascii="宋体" w:hAnsi="宋体" w:cs="宋体"/>
        </w:rPr>
      </w:pPr>
    </w:p>
    <w:p w14:paraId="133EE939">
      <w:pPr>
        <w:pStyle w:val="4"/>
        <w:ind w:left="0" w:firstLine="0"/>
        <w:rPr>
          <w:rFonts w:ascii="宋体" w:hAnsi="宋体" w:cs="宋体"/>
        </w:rPr>
      </w:pPr>
    </w:p>
    <w:p w14:paraId="70E48829">
      <w:pPr>
        <w:pStyle w:val="4"/>
        <w:ind w:left="0" w:firstLine="0"/>
        <w:rPr>
          <w:rFonts w:ascii="宋体" w:hAnsi="宋体" w:cs="宋体"/>
        </w:rPr>
      </w:pPr>
    </w:p>
    <w:p w14:paraId="5E266071">
      <w:pPr>
        <w:pStyle w:val="4"/>
        <w:ind w:left="0" w:firstLine="0"/>
        <w:rPr>
          <w:rFonts w:ascii="宋体" w:hAnsi="宋体" w:cs="宋体"/>
        </w:rPr>
      </w:pPr>
    </w:p>
    <w:p w14:paraId="115E579D">
      <w:pPr>
        <w:pStyle w:val="4"/>
        <w:ind w:left="0" w:firstLine="0"/>
        <w:rPr>
          <w:rFonts w:ascii="宋体" w:hAnsi="宋体" w:cs="宋体"/>
        </w:rPr>
      </w:pPr>
    </w:p>
    <w:p w14:paraId="45F58CEB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</w:rPr>
        <w:br w:type="page"/>
      </w:r>
    </w:p>
    <w:p w14:paraId="3EB2629F">
      <w:pPr>
        <w:pStyle w:val="4"/>
        <w:ind w:left="0" w:firstLine="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附件2</w:t>
      </w:r>
    </w:p>
    <w:p w14:paraId="337DF697">
      <w:pPr>
        <w:pStyle w:val="8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14:paraId="404B1B86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592E164D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44A6E087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3EDB45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C3EDB4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7868469B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FDF16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FFDF16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34EE3838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0559A3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E0559A3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7BBBB05E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863E3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6863E3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6CDA222C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73C5E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673C5E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3A332D38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 w14:paraId="072CDC82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14:paraId="30036F3F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14:paraId="1483302B">
      <w:pPr>
        <w:pStyle w:val="8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E7D4F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4E7D4F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14:paraId="327722F0">
      <w:pPr>
        <w:pStyle w:val="8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14:paraId="649FBF2F">
      <w:pPr>
        <w:pStyle w:val="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86BE9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E86BE9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 w14:paraId="43A63738">
      <w:pPr>
        <w:pStyle w:val="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14:paraId="72BDFEF3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1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附件</w:t>
      </w:r>
      <w:r>
        <w:rPr>
          <w:rFonts w:hint="eastAsia" w:cs="宋体"/>
          <w:b/>
          <w:bCs/>
          <w:color w:val="000000"/>
          <w:kern w:val="0"/>
          <w:sz w:val="24"/>
          <w:lang w:bidi="ar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：</w:t>
      </w:r>
    </w:p>
    <w:p w14:paraId="47AE9180">
      <w:pPr>
        <w:widowControl/>
        <w:numPr>
          <w:ilvl w:val="0"/>
          <w:numId w:val="3"/>
        </w:numPr>
        <w:jc w:val="center"/>
        <w:outlineLvl w:val="4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1"/>
    </w:p>
    <w:p w14:paraId="44846E34">
      <w:pPr>
        <w:pStyle w:val="15"/>
        <w:rPr>
          <w:rFonts w:ascii="宋体" w:hAnsi="宋体" w:cs="宋体"/>
        </w:rPr>
      </w:pPr>
    </w:p>
    <w:p w14:paraId="221B54F4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营业执照复印件盖公章，粘贴此处</w:t>
      </w:r>
    </w:p>
    <w:p w14:paraId="31577278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3660C762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714A58DB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7078AF04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38C1B82E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7538EEF6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1342A454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7EAB552F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2A8537A3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7FC4E397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25A14E20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1BB03007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3F61CCAE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6EC71A0F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529EABD2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6B354514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6E93ACAF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22EFAF78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1C96C204">
      <w:pPr>
        <w:rPr>
          <w:rFonts w:ascii="华文细黑" w:hAnsi="华文细黑" w:eastAsia="华文细黑" w:cs="华文细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2"/>
      <w:lvlText w:val="%1."/>
      <w:lvlJc w:val="left"/>
      <w:pPr>
        <w:ind w:left="330" w:hanging="37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2">
    <w:nsid w:val="C1FF1B52"/>
    <w:multiLevelType w:val="singleLevel"/>
    <w:tmpl w:val="C1FF1B5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E296E"/>
    <w:rsid w:val="00236747"/>
    <w:rsid w:val="00356B46"/>
    <w:rsid w:val="00553C16"/>
    <w:rsid w:val="005C33C2"/>
    <w:rsid w:val="009417C8"/>
    <w:rsid w:val="009527E4"/>
    <w:rsid w:val="00A831AC"/>
    <w:rsid w:val="00EB5E35"/>
    <w:rsid w:val="00EB7DDC"/>
    <w:rsid w:val="0FD9260A"/>
    <w:rsid w:val="208C0F78"/>
    <w:rsid w:val="21C54666"/>
    <w:rsid w:val="22086D8E"/>
    <w:rsid w:val="2CB2086A"/>
    <w:rsid w:val="2DEC4115"/>
    <w:rsid w:val="2DF6672D"/>
    <w:rsid w:val="3686695F"/>
    <w:rsid w:val="37981326"/>
    <w:rsid w:val="497079CA"/>
    <w:rsid w:val="4DA74CDB"/>
    <w:rsid w:val="51E25CE3"/>
    <w:rsid w:val="53C11AC1"/>
    <w:rsid w:val="65CA0EDF"/>
    <w:rsid w:val="673477C4"/>
    <w:rsid w:val="678E296E"/>
    <w:rsid w:val="6AE56B2E"/>
    <w:rsid w:val="6EC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pPr>
      <w:ind w:left="760" w:firstLine="480"/>
    </w:pPr>
    <w:rPr>
      <w:sz w:val="2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索引 41"/>
    <w:basedOn w:val="1"/>
    <w:next w:val="1"/>
    <w:semiHidden/>
    <w:qFormat/>
    <w:uiPriority w:val="0"/>
    <w:pPr>
      <w:ind w:left="1260"/>
    </w:pPr>
    <w:rPr>
      <w:rFonts w:eastAsia="Calibri" w:cs="宋体"/>
      <w:sz w:val="20"/>
      <w:lang w:val="zh-CN"/>
    </w:rPr>
  </w:style>
  <w:style w:type="paragraph" w:customStyle="1" w:styleId="13">
    <w:name w:val="正文（缩进）"/>
    <w:basedOn w:val="1"/>
    <w:autoRedefine/>
    <w:qFormat/>
    <w:uiPriority w:val="0"/>
    <w:pPr>
      <w:ind w:firstLine="480" w:firstLineChars="200"/>
    </w:pPr>
  </w:style>
  <w:style w:type="paragraph" w:customStyle="1" w:styleId="14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styleId="15">
    <w:name w:val="List Paragraph"/>
    <w:basedOn w:val="1"/>
    <w:qFormat/>
    <w:uiPriority w:val="1"/>
    <w:pPr>
      <w:ind w:left="760" w:firstLine="480"/>
    </w:pPr>
  </w:style>
  <w:style w:type="character" w:customStyle="1" w:styleId="16">
    <w:name w:val="font2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页眉 Char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2293</Words>
  <Characters>2643</Characters>
  <Lines>23</Lines>
  <Paragraphs>6</Paragraphs>
  <TotalTime>9</TotalTime>
  <ScaleCrop>false</ScaleCrop>
  <LinksUpToDate>false</LinksUpToDate>
  <CharactersWithSpaces>3045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2025-04-21T00:35:00Z</dcterms:created>
  <dc:creator>Administrator</dc:creator>
  <cp:lastModifiedBy>木易三金</cp:lastModifiedBy>
  <cp:lastPrinted>2025-05-20T06:04:00Z</cp:lastPrinted>
  <dcterms:modified xsi:type="dcterms:W3CDTF">2025-05-20T06:07:37Z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EDB7F153BCB2490D8B1BEAB67F94B68B_13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