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61" w:rsidRDefault="004603EE">
      <w:pPr>
        <w:spacing w:line="42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丹阳市人民医院锐器盒定点</w:t>
      </w:r>
      <w:bookmarkEnd w:id="0"/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采购比选文件</w:t>
      </w:r>
    </w:p>
    <w:p w:rsidR="00D34961" w:rsidRDefault="004603EE">
      <w:pPr>
        <w:numPr>
          <w:ilvl w:val="0"/>
          <w:numId w:val="3"/>
        </w:num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1 . </w:t>
      </w:r>
      <w:r>
        <w:rPr>
          <w:rFonts w:ascii="微软雅黑" w:eastAsia="微软雅黑" w:hAnsi="微软雅黑" w:cs="微软雅黑" w:hint="eastAsia"/>
          <w:szCs w:val="21"/>
        </w:rPr>
        <w:t>项目名称：丹阳市人民医院锐器盒定点采购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szCs w:val="21"/>
        </w:rPr>
        <w:t>预算：</w:t>
      </w:r>
      <w:r>
        <w:rPr>
          <w:rFonts w:ascii="微软雅黑" w:eastAsia="微软雅黑" w:hAnsi="微软雅黑" w:cs="微软雅黑" w:hint="eastAsia"/>
          <w:szCs w:val="21"/>
        </w:rPr>
        <w:t>72175</w:t>
      </w:r>
      <w:r>
        <w:rPr>
          <w:rFonts w:ascii="微软雅黑" w:eastAsia="微软雅黑" w:hAnsi="微软雅黑" w:cs="微软雅黑" w:hint="eastAsia"/>
          <w:szCs w:val="21"/>
        </w:rPr>
        <w:t>元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项目内部编号：</w:t>
      </w:r>
      <w:r>
        <w:rPr>
          <w:rFonts w:ascii="微软雅黑" w:eastAsia="微软雅黑" w:hAnsi="微软雅黑" w:cs="微软雅黑" w:hint="eastAsia"/>
          <w:szCs w:val="21"/>
        </w:rPr>
        <w:t>DRY-CG-2025028</w:t>
      </w:r>
    </w:p>
    <w:p w:rsidR="00D34961" w:rsidRDefault="004603EE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评审方法：最低成交价法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</w:t>
      </w:r>
      <w:r>
        <w:rPr>
          <w:rFonts w:ascii="微软雅黑" w:eastAsia="微软雅黑" w:hAnsi="微软雅黑" w:cs="微软雅黑" w:hint="eastAsia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zCs w:val="21"/>
        </w:rPr>
        <w:t>名。</w:t>
      </w:r>
    </w:p>
    <w:p w:rsidR="00D34961" w:rsidRDefault="004603EE">
      <w:pPr>
        <w:numPr>
          <w:ilvl w:val="0"/>
          <w:numId w:val="3"/>
        </w:num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投标人资质要求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投标人应具备《中华人民共和国政府采购法》第二十二条规定的条件，提供下列材料：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</w:t>
      </w:r>
      <w:r>
        <w:rPr>
          <w:rFonts w:ascii="微软雅黑" w:eastAsia="微软雅黑" w:hAnsi="微软雅黑" w:cs="微软雅黑" w:hint="eastAsia"/>
          <w:szCs w:val="21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有依法缴纳税收和社会保障资金的良好记录（提供资格承诺函）；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</w:t>
      </w:r>
      <w:r>
        <w:rPr>
          <w:rFonts w:ascii="微软雅黑" w:eastAsia="微软雅黑" w:hAnsi="微软雅黑" w:cs="微软雅黑" w:hint="eastAsia"/>
          <w:szCs w:val="21"/>
        </w:rPr>
        <w:t>具有良好的商业信誉和健全的财务会计制度（提供资格承诺函）；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</w:t>
      </w:r>
      <w:r>
        <w:rPr>
          <w:rFonts w:ascii="微软雅黑" w:eastAsia="微软雅黑" w:hAnsi="微软雅黑" w:cs="微软雅黑" w:hint="eastAsia"/>
          <w:szCs w:val="21"/>
        </w:rPr>
        <w:t>履行合同所必需的设备和专业技术能力（提供资格承诺函）；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</w:t>
      </w:r>
      <w:r>
        <w:rPr>
          <w:rFonts w:ascii="微软雅黑" w:eastAsia="微软雅黑" w:hAnsi="微软雅黑" w:cs="微软雅黑" w:hint="eastAsia"/>
          <w:szCs w:val="21"/>
        </w:rPr>
        <w:t>参加本项目采购活动前三年内，在经营活动中没有重大违法记录（</w:t>
      </w:r>
      <w:r>
        <w:rPr>
          <w:rFonts w:ascii="微软雅黑" w:eastAsia="微软雅黑" w:hAnsi="微软雅黑" w:cs="微软雅黑" w:hint="eastAsia"/>
          <w:szCs w:val="21"/>
        </w:rPr>
        <w:t>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本项目专门面向中小微企业采购，供应商应为中小微企（提供中小微企业申明函）；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</w:t>
      </w:r>
      <w:r>
        <w:rPr>
          <w:rFonts w:ascii="微软雅黑" w:eastAsia="微软雅黑" w:hAnsi="微软雅黑" w:cs="微软雅黑" w:hint="eastAsia"/>
          <w:szCs w:val="21"/>
        </w:rPr>
        <w:t>本项目特殊资质要求（无）</w:t>
      </w:r>
    </w:p>
    <w:p w:rsidR="00D34961" w:rsidRDefault="004603EE">
      <w:pPr>
        <w:widowControl/>
        <w:numPr>
          <w:ilvl w:val="0"/>
          <w:numId w:val="3"/>
        </w:numPr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货物年供货量</w:t>
      </w:r>
    </w:p>
    <w:p w:rsidR="00D34961" w:rsidRDefault="004603EE">
      <w:pPr>
        <w:widowControl/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2024</w:t>
      </w:r>
      <w:r>
        <w:rPr>
          <w:rFonts w:ascii="微软雅黑" w:eastAsia="微软雅黑" w:hAnsi="微软雅黑" w:cs="微软雅黑" w:hint="eastAsia"/>
          <w:b/>
          <w:bCs/>
          <w:szCs w:val="21"/>
        </w:rPr>
        <w:t>年全年用量见下表，供报价参考，实际采购量由实际需求量产生，采购人对最终用量不作承诺）</w:t>
      </w:r>
    </w:p>
    <w:tbl>
      <w:tblPr>
        <w:tblW w:w="8380" w:type="dxa"/>
        <w:tblLayout w:type="fixed"/>
        <w:tblLook w:val="04A0" w:firstRow="1" w:lastRow="0" w:firstColumn="1" w:lastColumn="0" w:noHBand="0" w:noVBand="1"/>
      </w:tblPr>
      <w:tblGrid>
        <w:gridCol w:w="902"/>
        <w:gridCol w:w="1743"/>
        <w:gridCol w:w="1882"/>
        <w:gridCol w:w="876"/>
        <w:gridCol w:w="1420"/>
        <w:gridCol w:w="1557"/>
      </w:tblGrid>
      <w:tr w:rsidR="00D34961">
        <w:trPr>
          <w:trHeight w:val="54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规格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重量（克）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85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150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210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505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30L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920</w:t>
            </w:r>
          </w:p>
        </w:tc>
      </w:tr>
    </w:tbl>
    <w:p w:rsidR="00D34961" w:rsidRDefault="00D34961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四、技术要求：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锐器盒整体为硬质材料制成，封闭且防刺穿，以保证在正常情况下，锐利器盒内盛装物不撒漏，并且锐器盒一旦被封口，在不破坏的情况下无法被再次打开。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锐器盒使用塑料聚丙烯（</w:t>
      </w:r>
      <w:r>
        <w:rPr>
          <w:rFonts w:ascii="微软雅黑" w:eastAsia="微软雅黑" w:hAnsi="微软雅黑" w:cs="微软雅黑" w:hint="eastAsia"/>
          <w:szCs w:val="21"/>
        </w:rPr>
        <w:t>pp</w:t>
      </w:r>
      <w:r>
        <w:rPr>
          <w:rFonts w:ascii="微软雅黑" w:eastAsia="微软雅黑" w:hAnsi="微软雅黑" w:cs="微软雅黑" w:hint="eastAsia"/>
          <w:szCs w:val="21"/>
        </w:rPr>
        <w:t>）。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</w:t>
      </w:r>
      <w:r>
        <w:rPr>
          <w:rFonts w:ascii="微软雅黑" w:eastAsia="微软雅黑" w:hAnsi="微软雅黑" w:cs="微软雅黑" w:hint="eastAsia"/>
          <w:szCs w:val="21"/>
        </w:rPr>
        <w:t>整体颜色为淡黄，颜色应符合</w:t>
      </w:r>
      <w:r>
        <w:rPr>
          <w:rFonts w:ascii="微软雅黑" w:eastAsia="微软雅黑" w:hAnsi="微软雅黑" w:cs="微软雅黑" w:hint="eastAsia"/>
          <w:szCs w:val="21"/>
        </w:rPr>
        <w:t xml:space="preserve">GB/T 3181 </w:t>
      </w:r>
      <w:r>
        <w:rPr>
          <w:rFonts w:ascii="微软雅黑" w:eastAsia="微软雅黑" w:hAnsi="微软雅黑" w:cs="微软雅黑" w:hint="eastAsia"/>
          <w:szCs w:val="21"/>
        </w:rPr>
        <w:t>中</w:t>
      </w:r>
      <w:r>
        <w:rPr>
          <w:rFonts w:ascii="微软雅黑" w:eastAsia="微软雅黑" w:hAnsi="微软雅黑" w:cs="微软雅黑" w:hint="eastAsia"/>
          <w:szCs w:val="21"/>
        </w:rPr>
        <w:t xml:space="preserve">Y06 </w:t>
      </w:r>
      <w:r>
        <w:rPr>
          <w:rFonts w:ascii="微软雅黑" w:eastAsia="微软雅黑" w:hAnsi="微软雅黑" w:cs="微软雅黑" w:hint="eastAsia"/>
          <w:szCs w:val="21"/>
        </w:rPr>
        <w:t>的要求。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器盒侧面明显处应印有警示标志，警告语为“警告！损伤性废物”。</w:t>
      </w:r>
    </w:p>
    <w:p w:rsidR="00D34961" w:rsidRDefault="004603EE">
      <w:pPr>
        <w:pStyle w:val="a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参考图片：</w:t>
      </w:r>
    </w:p>
    <w:p w:rsidR="00D34961" w:rsidRDefault="004603EE">
      <w:pPr>
        <w:pStyle w:val="a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0" distR="0">
            <wp:extent cx="2466975" cy="1171575"/>
            <wp:effectExtent l="0" t="0" r="9525" b="9525"/>
            <wp:docPr id="7" name="Drawing 7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5376"/>
      </w:tblGrid>
      <w:tr w:rsidR="00D349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标志颜色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菱形边框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背景色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淡黄（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GB/T 3181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《漆膜颜色标准》中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Y06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）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中英文文字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</w:tbl>
    <w:p w:rsidR="00D34961" w:rsidRDefault="00D34961">
      <w:pPr>
        <w:pStyle w:val="a5"/>
        <w:rPr>
          <w:rFonts w:ascii="微软雅黑" w:eastAsia="微软雅黑" w:hAnsi="微软雅黑" w:cs="微软雅黑"/>
          <w:sz w:val="21"/>
          <w:szCs w:val="21"/>
        </w:rPr>
      </w:pPr>
    </w:p>
    <w:tbl>
      <w:tblPr>
        <w:tblW w:w="4998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367"/>
        <w:gridCol w:w="3798"/>
      </w:tblGrid>
      <w:tr w:rsidR="00D34961">
        <w:trPr>
          <w:trHeight w:val="196"/>
        </w:trPr>
        <w:tc>
          <w:tcPr>
            <w:tcW w:w="1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锐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器盒</w:t>
            </w:r>
          </w:p>
        </w:tc>
        <w:tc>
          <w:tcPr>
            <w:tcW w:w="1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感染性标志</w:t>
            </w:r>
          </w:p>
        </w:tc>
        <w:tc>
          <w:tcPr>
            <w:tcW w:w="2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2.5cm</w:t>
            </w:r>
          </w:p>
        </w:tc>
      </w:tr>
      <w:tr w:rsidR="00D34961">
        <w:trPr>
          <w:trHeight w:val="378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0.5cm</w:t>
            </w:r>
          </w:p>
        </w:tc>
      </w:tr>
      <w:tr w:rsidR="00D34961">
        <w:trPr>
          <w:trHeight w:val="238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英文文字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0.3cm</w:t>
            </w:r>
          </w:p>
        </w:tc>
      </w:tr>
      <w:tr w:rsidR="00D34961">
        <w:trPr>
          <w:trHeight w:val="249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警示标志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6.0cm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6.0cm</w:t>
            </w:r>
          </w:p>
        </w:tc>
      </w:tr>
      <w:tr w:rsidR="00D34961">
        <w:trPr>
          <w:trHeight w:val="1604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spacing w:line="3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备注：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带有警告语的警示标志的底色为包装袋和容器的背景色，边框和警告语的颜色均为黑色，长宽比为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2:1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其中宽度与警示标志的高度相同。</w:t>
            </w:r>
          </w:p>
          <w:p w:rsidR="00D34961" w:rsidRDefault="004603EE">
            <w:pPr>
              <w:spacing w:line="340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警示标志和警告语的印刷质量要求油墨均匀；图案、文字清晰、完整；套印准确，套印误差应不大于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1mm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。</w:t>
            </w:r>
          </w:p>
        </w:tc>
      </w:tr>
    </w:tbl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满盛装量的锐器盒从</w:t>
      </w:r>
      <w:r>
        <w:rPr>
          <w:rFonts w:ascii="微软雅黑" w:eastAsia="微软雅黑" w:hAnsi="微软雅黑" w:cs="微软雅黑" w:hint="eastAsia"/>
          <w:szCs w:val="21"/>
        </w:rPr>
        <w:t xml:space="preserve">1.2m </w:t>
      </w:r>
      <w:r>
        <w:rPr>
          <w:rFonts w:ascii="微软雅黑" w:eastAsia="微软雅黑" w:hAnsi="微软雅黑" w:cs="微软雅黑" w:hint="eastAsia"/>
          <w:szCs w:val="21"/>
        </w:rPr>
        <w:t>高处自由跌落至水泥地面，连续</w:t>
      </w:r>
      <w:r>
        <w:rPr>
          <w:rFonts w:ascii="微软雅黑" w:eastAsia="微软雅黑" w:hAnsi="微软雅黑" w:cs="微软雅黑" w:hint="eastAsia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szCs w:val="21"/>
        </w:rPr>
        <w:t>次，不会出现破裂、被刺穿等情况。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投标供应商提供第三方检测机构出具的试验报告，试验报告需包含《（</w:t>
      </w:r>
      <w:r>
        <w:rPr>
          <w:rFonts w:ascii="微软雅黑" w:eastAsia="微软雅黑" w:hAnsi="微软雅黑" w:cs="微软雅黑" w:hint="eastAsia"/>
          <w:szCs w:val="21"/>
        </w:rPr>
        <w:t>HJ 421-2008</w:t>
      </w:r>
      <w:r>
        <w:rPr>
          <w:rFonts w:ascii="微软雅黑" w:eastAsia="微软雅黑" w:hAnsi="微软雅黑" w:cs="微软雅黑" w:hint="eastAsia"/>
          <w:szCs w:val="21"/>
        </w:rPr>
        <w:t>）医疗废物专用包装袋、容器和警示标志标准》指定检测的项目。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 w:hint="eastAsia"/>
          <w:szCs w:val="21"/>
        </w:rPr>
        <w:t>圆形锐器盒为旋转盖设计，密封性好，左右选择顶盖上的红色旋转盘，可开启或闭合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器盒。红色旋转盘关闭锁死后，无法再次打开。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参考图片：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0" distR="0">
            <wp:extent cx="1943100" cy="1466850"/>
            <wp:effectExtent l="0" t="0" r="0" b="0"/>
            <wp:docPr id="1" name="Drawing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8" descr="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 w:hint="eastAsia"/>
          <w:szCs w:val="21"/>
        </w:rPr>
        <w:t>方形锐器盒为立式翻盖设计，密封性好。盖子可上下掀起，开口大于三分之二，掀起后红色盖子能立起不倒。使用完毕后，把盖子下翻扣紧，无法再次打开。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参考图片：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0" distR="0">
            <wp:extent cx="2114550" cy="1609725"/>
            <wp:effectExtent l="0" t="0" r="0" b="9525"/>
            <wp:docPr id="9" name="Drawing 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</w:t>
      </w:r>
      <w:r>
        <w:rPr>
          <w:rFonts w:ascii="微软雅黑" w:eastAsia="微软雅黑" w:hAnsi="微软雅黑" w:cs="微软雅黑" w:hint="eastAsia"/>
          <w:szCs w:val="21"/>
        </w:rPr>
        <w:t>锐器盒的规格尺寸根据本项目用户需求书要求确定，在合同期内，根据医疗废物管理条例规范，采购人可根据实际需求增加、删减、更改印刷内容、图片及二维码。</w:t>
      </w:r>
    </w:p>
    <w:p w:rsidR="00D34961" w:rsidRDefault="004603EE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D34961">
        <w:trPr>
          <w:trHeight w:val="514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72175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元</w:t>
            </w:r>
          </w:p>
        </w:tc>
      </w:tr>
      <w:tr w:rsidR="00D34961">
        <w:trPr>
          <w:trHeight w:val="90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shd w:val="clear" w:color="auto" w:fill="FFFFFF"/>
              <w:topLinePunct/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D34961">
        <w:trPr>
          <w:trHeight w:val="694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numPr>
                <w:ilvl w:val="0"/>
                <w:numId w:val="4"/>
              </w:num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</w:tc>
      </w:tr>
      <w:tr w:rsidR="00D34961">
        <w:trPr>
          <w:trHeight w:val="363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验收合格后，采购人收到中标人开具等额的正规发票后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个月内通过转账方式支付该批次货款的费用。</w:t>
            </w:r>
          </w:p>
          <w:p w:rsidR="00D34961" w:rsidRDefault="004603EE">
            <w:pPr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结算金额：采购人根据实际需要进行采购，按实际采购数量进行结算，货款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=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中标单价×实际采购数量。</w:t>
            </w:r>
          </w:p>
        </w:tc>
      </w:tr>
      <w:tr w:rsidR="00D34961">
        <w:trPr>
          <w:trHeight w:val="531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D34961" w:rsidRDefault="004603EE">
            <w:pPr>
              <w:shd w:val="clear" w:color="auto" w:fill="FFFFFF"/>
              <w:topLinePunct/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年。</w:t>
            </w:r>
          </w:p>
        </w:tc>
      </w:tr>
      <w:tr w:rsidR="00D34961">
        <w:trPr>
          <w:trHeight w:val="875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根据采购人需求送货至采购人指定地点，自采购人订单发出之日起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日内完成送货，应急产品至接采购人通知后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小时内完成送货。若所交付货物与采购人要求不符，接采购人通知后，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小时内响应，并在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天内更换或补齐货物。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产品验收不合格，所产生的一切费用由中标人承担，产生不良后果的，中标人承担全责。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中标人应保证货物到达采购人指定场所的完好无损，如有缺漏、损坏，由中标人负责调换、补齐或赔偿。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货物运送至至采购人指定地点的包装、保险及发运等费用均由中标人承担。</w:t>
            </w:r>
          </w:p>
          <w:p w:rsidR="00D34961" w:rsidRDefault="004603E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中标人负责货物的运输工作，包括装卸车、货物现场搬运至采购人指定地点等，整个过程中的安全法律责任由中标人承担。</w:t>
            </w:r>
          </w:p>
          <w:p w:rsidR="00D34961" w:rsidRDefault="004603E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产品包装材料归采购人所有。</w:t>
            </w:r>
          </w:p>
          <w:p w:rsidR="00D34961" w:rsidRDefault="004603EE">
            <w:pPr>
              <w:pStyle w:val="aa"/>
              <w:spacing w:line="2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合同经双方签字生效后，双方必须严格遵守，除因不可抗力情形或出现采购人可单方面解除或终止合同的情形，任何一方不得单方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4000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D34961" w:rsidRDefault="004603EE">
            <w:pPr>
              <w:pStyle w:val="aa"/>
              <w:spacing w:line="2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4000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D34961" w:rsidRDefault="004603EE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本合同不得转包，如有违反，采购人有权解除本合同，同时，中标人应向采购人承担合同总价款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5 %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的违约金，给采购人造成损失的，还应赔偿采购人一切经济损失。</w:t>
            </w:r>
          </w:p>
        </w:tc>
      </w:tr>
      <w:tr w:rsidR="00D34961">
        <w:trPr>
          <w:trHeight w:val="1289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货物到达现场后，中标人应经采购人或其指定验收人清点品名、规格、数量；检查外观，作出验收记录，采购人签字确认。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中标人保证所提供的产品符合本次采购约定的质量标准方予验收。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未验收完毕，货物由中标人负责管理。</w:t>
            </w:r>
          </w:p>
        </w:tc>
      </w:tr>
      <w:tr w:rsidR="00D34961">
        <w:trPr>
          <w:trHeight w:val="441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pStyle w:val="aa"/>
              <w:spacing w:line="4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履约保证金。</w:t>
            </w:r>
          </w:p>
        </w:tc>
      </w:tr>
      <w:tr w:rsidR="00D34961">
        <w:trPr>
          <w:trHeight w:val="680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numPr>
                <w:ilvl w:val="0"/>
                <w:numId w:val="6"/>
              </w:num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质量保证期为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1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  <w:p w:rsidR="00D34961" w:rsidRDefault="004603EE">
            <w:pPr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质量保证期内，中标人对所供货物实行包换、包退。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</w:p>
        </w:tc>
      </w:tr>
    </w:tbl>
    <w:p w:rsidR="00D34961" w:rsidRDefault="004603EE">
      <w:pPr>
        <w:topLinePunct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D34961" w:rsidRDefault="004603EE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D34961" w:rsidRDefault="00D34961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</w:p>
    <w:p w:rsidR="00D34961" w:rsidRDefault="004603EE">
      <w:pPr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1" w:name="_Toc18756"/>
      <w:bookmarkStart w:id="2" w:name="_Toc3661"/>
      <w:r>
        <w:rPr>
          <w:rFonts w:ascii="微软雅黑" w:eastAsia="微软雅黑" w:hAnsi="微软雅黑" w:cs="微软雅黑" w:hint="eastAsia"/>
          <w:b/>
          <w:bCs/>
          <w:szCs w:val="21"/>
        </w:rPr>
        <w:t>六、报名</w:t>
      </w:r>
      <w:bookmarkEnd w:id="1"/>
      <w:bookmarkEnd w:id="2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报名时间：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/>
          <w:szCs w:val="21"/>
        </w:rPr>
        <w:t>05</w:t>
      </w:r>
      <w:r>
        <w:rPr>
          <w:rFonts w:ascii="微软雅黑" w:eastAsia="微软雅黑" w:hAnsi="微软雅黑" w:cs="微软雅黑" w:hint="eastAsia"/>
          <w:szCs w:val="21"/>
        </w:rPr>
        <w:t>月2</w:t>
      </w:r>
      <w:r>
        <w:rPr>
          <w:rFonts w:ascii="微软雅黑" w:eastAsia="微软雅黑" w:hAnsi="微软雅黑" w:cs="微软雅黑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年0</w:t>
      </w:r>
      <w:r>
        <w:rPr>
          <w:rFonts w:ascii="微软雅黑" w:eastAsia="微软雅黑" w:hAnsi="微软雅黑" w:cs="微软雅黑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/>
          <w:szCs w:val="21"/>
        </w:rPr>
        <w:t>02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节假日除外）。上午</w:t>
      </w:r>
      <w:r>
        <w:rPr>
          <w:rFonts w:ascii="微软雅黑" w:eastAsia="微软雅黑" w:hAnsi="微软雅黑" w:cs="微软雅黑" w:hint="eastAsia"/>
          <w:szCs w:val="21"/>
        </w:rPr>
        <w:t xml:space="preserve">8:00-11:00 </w:t>
      </w:r>
      <w:r>
        <w:rPr>
          <w:rFonts w:ascii="微软雅黑" w:eastAsia="微软雅黑" w:hAnsi="微软雅黑" w:cs="微软雅黑" w:hint="eastAsia"/>
          <w:szCs w:val="21"/>
        </w:rPr>
        <w:t>下午</w:t>
      </w:r>
      <w:r>
        <w:rPr>
          <w:rFonts w:ascii="微软雅黑" w:eastAsia="微软雅黑" w:hAnsi="微软雅黑" w:cs="微软雅黑" w:hint="eastAsia"/>
          <w:szCs w:val="21"/>
        </w:rPr>
        <w:t>2:00-5:00</w:t>
      </w:r>
      <w:r>
        <w:rPr>
          <w:rFonts w:ascii="微软雅黑" w:eastAsia="微软雅黑" w:hAnsi="微软雅黑" w:cs="微软雅黑" w:hint="eastAsia"/>
          <w:szCs w:val="21"/>
        </w:rPr>
        <w:t>；</w:t>
      </w:r>
      <w:bookmarkStart w:id="3" w:name="_GoBack"/>
      <w:bookmarkEnd w:id="3"/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</w:t>
      </w:r>
      <w:r>
        <w:rPr>
          <w:rFonts w:ascii="微软雅黑" w:eastAsia="微软雅黑" w:hAnsi="微软雅黑" w:cs="微软雅黑" w:hint="eastAsia"/>
          <w:szCs w:val="21"/>
        </w:rPr>
        <w:t>0511-86553123</w:t>
      </w:r>
      <w:r>
        <w:rPr>
          <w:rFonts w:ascii="微软雅黑" w:eastAsia="微软雅黑" w:hAnsi="微软雅黑" w:cs="微软雅黑" w:hint="eastAsia"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15189172512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D34961" w:rsidRDefault="004603EE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投标文件：一式二份，开标时提供（格式参见第二部分）。</w:t>
      </w:r>
    </w:p>
    <w:p w:rsidR="00D34961" w:rsidRDefault="00D34961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D34961" w:rsidRDefault="00D34961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</w:p>
    <w:p w:rsidR="00D34961" w:rsidRDefault="004603EE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丹阳市人民医院普通物资供货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合同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D34961" w:rsidRDefault="004603EE">
      <w:pPr>
        <w:spacing w:line="288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采购</w:t>
      </w:r>
      <w:r>
        <w:rPr>
          <w:rFonts w:ascii="微软雅黑" w:eastAsia="微软雅黑" w:hAnsi="微软雅黑" w:cs="微软雅黑" w:hint="eastAsia"/>
          <w:szCs w:val="21"/>
        </w:rPr>
        <w:t>编号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DRY-CG-2025028 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D34961" w:rsidRDefault="004603EE">
      <w:pPr>
        <w:numPr>
          <w:ilvl w:val="0"/>
          <w:numId w:val="7"/>
        </w:numPr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经甲方同意，购进乙方以下产品：</w:t>
      </w:r>
    </w:p>
    <w:tbl>
      <w:tblPr>
        <w:tblpPr w:leftFromText="180" w:rightFromText="180" w:vertAnchor="text" w:horzAnchor="page" w:tblpXSpec="center" w:tblpY="170"/>
        <w:tblOverlap w:val="never"/>
        <w:tblW w:w="873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454"/>
        <w:gridCol w:w="923"/>
        <w:gridCol w:w="1350"/>
        <w:gridCol w:w="1218"/>
        <w:gridCol w:w="750"/>
        <w:gridCol w:w="1293"/>
        <w:gridCol w:w="1008"/>
      </w:tblGrid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生产厂家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重量（克）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单价</w:t>
            </w: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方型，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方型，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30L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D34961" w:rsidRDefault="004603EE">
      <w:pPr>
        <w:numPr>
          <w:ilvl w:val="0"/>
          <w:numId w:val="7"/>
        </w:numPr>
        <w:spacing w:line="288" w:lineRule="auto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产品质量标准：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2.1 </w:t>
      </w:r>
      <w:r>
        <w:rPr>
          <w:rFonts w:ascii="微软雅黑" w:eastAsia="微软雅黑" w:hAnsi="微软雅黑" w:cs="微软雅黑" w:hint="eastAsia"/>
          <w:szCs w:val="21"/>
        </w:rPr>
        <w:t>锐器盒整体为硬质材料制成，封闭且防刺穿，以保证在正常情况下，锐利器盒内盛装物不撒漏，并且锐器盒一旦被封口，在不破坏的情况下无法被再次打开。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2.2 </w:t>
      </w:r>
      <w:r>
        <w:rPr>
          <w:rFonts w:ascii="微软雅黑" w:eastAsia="微软雅黑" w:hAnsi="微软雅黑" w:cs="微软雅黑" w:hint="eastAsia"/>
          <w:szCs w:val="21"/>
        </w:rPr>
        <w:t>锐器盒使用塑料聚丙烯（</w:t>
      </w:r>
      <w:r>
        <w:rPr>
          <w:rFonts w:ascii="微软雅黑" w:eastAsia="微软雅黑" w:hAnsi="微软雅黑" w:cs="微软雅黑" w:hint="eastAsia"/>
          <w:szCs w:val="21"/>
        </w:rPr>
        <w:t>pp</w:t>
      </w:r>
      <w:r>
        <w:rPr>
          <w:rFonts w:ascii="微软雅黑" w:eastAsia="微软雅黑" w:hAnsi="微软雅黑" w:cs="微软雅黑" w:hint="eastAsia"/>
          <w:szCs w:val="21"/>
        </w:rPr>
        <w:t>）。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2.3 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器盒整体颜色为淡黄，颜色应符合</w:t>
      </w:r>
      <w:r>
        <w:rPr>
          <w:rFonts w:ascii="微软雅黑" w:eastAsia="微软雅黑" w:hAnsi="微软雅黑" w:cs="微软雅黑" w:hint="eastAsia"/>
          <w:szCs w:val="21"/>
        </w:rPr>
        <w:t xml:space="preserve">GB/T 3181 </w:t>
      </w:r>
      <w:r>
        <w:rPr>
          <w:rFonts w:ascii="微软雅黑" w:eastAsia="微软雅黑" w:hAnsi="微软雅黑" w:cs="微软雅黑" w:hint="eastAsia"/>
          <w:szCs w:val="21"/>
        </w:rPr>
        <w:t>中</w:t>
      </w:r>
      <w:r>
        <w:rPr>
          <w:rFonts w:ascii="微软雅黑" w:eastAsia="微软雅黑" w:hAnsi="微软雅黑" w:cs="微软雅黑" w:hint="eastAsia"/>
          <w:szCs w:val="21"/>
        </w:rPr>
        <w:t xml:space="preserve">Y06 </w:t>
      </w:r>
      <w:r>
        <w:rPr>
          <w:rFonts w:ascii="微软雅黑" w:eastAsia="微软雅黑" w:hAnsi="微软雅黑" w:cs="微软雅黑" w:hint="eastAsia"/>
          <w:szCs w:val="21"/>
        </w:rPr>
        <w:t>的要求。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器盒侧面明显处应印有警示标志，警告语为“警告！损伤性废物”。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5376"/>
      </w:tblGrid>
      <w:tr w:rsidR="00D34961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标志颜色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菱形边框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背景色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淡黄（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GB/T 3181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《漆膜颜色标准》中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Y06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）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中英文文字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</w:tbl>
    <w:p w:rsidR="00D34961" w:rsidRDefault="00D34961">
      <w:pPr>
        <w:pStyle w:val="ae"/>
        <w:spacing w:line="288" w:lineRule="auto"/>
        <w:ind w:firstLine="420"/>
        <w:rPr>
          <w:rFonts w:ascii="微软雅黑" w:eastAsia="微软雅黑" w:hAnsi="微软雅黑" w:cs="微软雅黑"/>
          <w:szCs w:val="21"/>
        </w:rPr>
      </w:pPr>
    </w:p>
    <w:tbl>
      <w:tblPr>
        <w:tblW w:w="4998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367"/>
        <w:gridCol w:w="3798"/>
      </w:tblGrid>
      <w:tr w:rsidR="00D34961">
        <w:trPr>
          <w:trHeight w:val="397"/>
        </w:trPr>
        <w:tc>
          <w:tcPr>
            <w:tcW w:w="138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利器盒</w:t>
            </w:r>
          </w:p>
        </w:tc>
        <w:tc>
          <w:tcPr>
            <w:tcW w:w="1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感染性标志</w:t>
            </w:r>
          </w:p>
        </w:tc>
        <w:tc>
          <w:tcPr>
            <w:tcW w:w="2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2.5cm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0.5cm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英文文字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0.3cm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警示标志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不小于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6.0cm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6.0cm</w:t>
            </w:r>
          </w:p>
        </w:tc>
      </w:tr>
      <w:tr w:rsidR="00D34961">
        <w:trPr>
          <w:trHeight w:val="2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备注：</w:t>
            </w:r>
          </w:p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、带有警告语的警示标志的底色为包装袋和容器的背景色，边框和警告语的颜色均为黑色，长宽比为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2:1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其中宽度与警示标志的高度相同。</w:t>
            </w:r>
          </w:p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、警示标志和警告语的印刷质量要求油墨均匀；图案、文字清晰、完整；套印准确，套印误差应不大于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1mm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。</w:t>
            </w:r>
          </w:p>
        </w:tc>
      </w:tr>
    </w:tbl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2.4 </w:t>
      </w:r>
      <w:r>
        <w:rPr>
          <w:rFonts w:ascii="微软雅黑" w:eastAsia="微软雅黑" w:hAnsi="微软雅黑" w:cs="微软雅黑" w:hint="eastAsia"/>
          <w:szCs w:val="21"/>
        </w:rPr>
        <w:t>满盛装量的锐器盒从</w:t>
      </w:r>
      <w:r>
        <w:rPr>
          <w:rFonts w:ascii="微软雅黑" w:eastAsia="微软雅黑" w:hAnsi="微软雅黑" w:cs="微软雅黑" w:hint="eastAsia"/>
          <w:szCs w:val="21"/>
        </w:rPr>
        <w:t xml:space="preserve">1.2m </w:t>
      </w:r>
      <w:r>
        <w:rPr>
          <w:rFonts w:ascii="微软雅黑" w:eastAsia="微软雅黑" w:hAnsi="微软雅黑" w:cs="微软雅黑" w:hint="eastAsia"/>
          <w:szCs w:val="21"/>
        </w:rPr>
        <w:t>高处自由跌落至水泥地面，连续</w:t>
      </w:r>
      <w:r>
        <w:rPr>
          <w:rFonts w:ascii="微软雅黑" w:eastAsia="微软雅黑" w:hAnsi="微软雅黑" w:cs="微软雅黑" w:hint="eastAsia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szCs w:val="21"/>
        </w:rPr>
        <w:t>次，不会出现破裂、被刺穿等情况。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2.5 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提供第三方检测机构出具的试验报告，试验报告需包含《（</w:t>
      </w:r>
      <w:r>
        <w:rPr>
          <w:rFonts w:ascii="微软雅黑" w:eastAsia="微软雅黑" w:hAnsi="微软雅黑" w:cs="微软雅黑" w:hint="eastAsia"/>
          <w:szCs w:val="21"/>
        </w:rPr>
        <w:t>HJ 421-2008</w:t>
      </w:r>
      <w:r>
        <w:rPr>
          <w:rFonts w:ascii="微软雅黑" w:eastAsia="微软雅黑" w:hAnsi="微软雅黑" w:cs="微软雅黑" w:hint="eastAsia"/>
          <w:szCs w:val="21"/>
        </w:rPr>
        <w:t>）医疗废物专用包装袋、容器和警示标志标准》指定检测的项目。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2.6 </w:t>
      </w:r>
      <w:r>
        <w:rPr>
          <w:rFonts w:ascii="微软雅黑" w:eastAsia="微软雅黑" w:hAnsi="微软雅黑" w:cs="微软雅黑" w:hint="eastAsia"/>
          <w:szCs w:val="21"/>
        </w:rPr>
        <w:t>圆形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器盒为旋转盖设计，密封性好，左右选择顶盖上的红色旋转盘，可开启或闭合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器盒。红色旋转盘关闭锁死后，无法再次打开。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2.7 </w:t>
      </w:r>
      <w:r>
        <w:rPr>
          <w:rFonts w:ascii="微软雅黑" w:eastAsia="微软雅黑" w:hAnsi="微软雅黑" w:cs="微软雅黑" w:hint="eastAsia"/>
          <w:szCs w:val="21"/>
        </w:rPr>
        <w:t>方形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器盒为立式翻盖设计，密封性好。盖子可上下掀起，开口大于三分之二，掀起后红色盖子能立起不倒。使用完毕后，把盖子下翻扣紧，无法再次打开。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2.8 </w:t>
      </w:r>
      <w:r>
        <w:rPr>
          <w:rFonts w:ascii="微软雅黑" w:eastAsia="微软雅黑" w:hAnsi="微软雅黑" w:cs="微软雅黑" w:hint="eastAsia"/>
          <w:szCs w:val="21"/>
        </w:rPr>
        <w:t>锐</w:t>
      </w:r>
      <w:r>
        <w:rPr>
          <w:rFonts w:ascii="微软雅黑" w:eastAsia="微软雅黑" w:hAnsi="微软雅黑" w:cs="微软雅黑" w:hint="eastAsia"/>
          <w:szCs w:val="21"/>
        </w:rPr>
        <w:t>器盒的规格尺寸根据本项目用户需求书要求确定，在合同期内，根据医疗废物管理条例规范，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可根据实际需求增加、删减、更改印刷内容、图片及二维码。</w:t>
      </w:r>
    </w:p>
    <w:p w:rsidR="00D34961" w:rsidRDefault="004603EE">
      <w:pPr>
        <w:spacing w:line="288" w:lineRule="auto"/>
        <w:ind w:rightChars="-244" w:right="-51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2.9</w:t>
      </w:r>
      <w:r>
        <w:rPr>
          <w:rFonts w:ascii="微软雅黑" w:eastAsia="微软雅黑" w:hAnsi="微软雅黑" w:cs="微软雅黑" w:hint="eastAsia"/>
          <w:szCs w:val="21"/>
        </w:rPr>
        <w:t>乙方有义务向甲方有关专业人员</w:t>
      </w:r>
      <w:r>
        <w:rPr>
          <w:rFonts w:ascii="微软雅黑" w:eastAsia="微软雅黑" w:hAnsi="微软雅黑" w:cs="微软雅黑" w:hint="eastAsia"/>
          <w:color w:val="000000"/>
          <w:szCs w:val="21"/>
        </w:rPr>
        <w:t>免费</w:t>
      </w:r>
      <w:r>
        <w:rPr>
          <w:rFonts w:ascii="微软雅黑" w:eastAsia="微软雅黑" w:hAnsi="微软雅黑" w:cs="微软雅黑" w:hint="eastAsia"/>
          <w:szCs w:val="21"/>
        </w:rPr>
        <w:t>提供产品服务支持、培训等事宜。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2.10 </w:t>
      </w:r>
      <w:r>
        <w:rPr>
          <w:rFonts w:ascii="微软雅黑" w:eastAsia="微软雅黑" w:hAnsi="微软雅黑" w:cs="微软雅黑" w:hint="eastAsia"/>
          <w:szCs w:val="21"/>
        </w:rPr>
        <w:t>因产品质量等原因引起的医患纠纷（无论期限）</w:t>
      </w:r>
      <w:r>
        <w:rPr>
          <w:rFonts w:ascii="微软雅黑" w:eastAsia="微软雅黑" w:hAnsi="微软雅黑" w:cs="微软雅黑" w:hint="eastAsia"/>
          <w:szCs w:val="21"/>
        </w:rPr>
        <w:t>及医务人员</w:t>
      </w:r>
      <w:r>
        <w:rPr>
          <w:rFonts w:ascii="微软雅黑" w:eastAsia="微软雅黑" w:hAnsi="微软雅黑" w:cs="微软雅黑"/>
          <w:szCs w:val="21"/>
        </w:rPr>
        <w:t>人身损害的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所有赔偿由乙方全部负责承担。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2.11</w:t>
      </w:r>
      <w:r>
        <w:rPr>
          <w:rFonts w:ascii="微软雅黑" w:eastAsia="微软雅黑" w:hAnsi="微软雅黑" w:cs="微软雅黑" w:hint="eastAsia"/>
          <w:szCs w:val="21"/>
        </w:rPr>
        <w:t>质量保证期：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年，质保期内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对所供货物实行包换、包退。质保期内，如货物因</w:t>
      </w:r>
      <w:r>
        <w:rPr>
          <w:rFonts w:ascii="微软雅黑" w:eastAsia="微软雅黑" w:hAnsi="微软雅黑" w:cs="微软雅黑" w:hint="eastAsia"/>
          <w:szCs w:val="21"/>
        </w:rPr>
        <w:lastRenderedPageBreak/>
        <w:t>非人为因素而造成短期停用时，则质保期相应顺延。如停用时间累计超过</w:t>
      </w:r>
      <w:r>
        <w:rPr>
          <w:rFonts w:ascii="微软雅黑" w:eastAsia="微软雅黑" w:hAnsi="微软雅黑" w:cs="微软雅黑" w:hint="eastAsia"/>
          <w:szCs w:val="21"/>
        </w:rPr>
        <w:t>60</w:t>
      </w:r>
      <w:r>
        <w:rPr>
          <w:rFonts w:ascii="微软雅黑" w:eastAsia="微软雅黑" w:hAnsi="微软雅黑" w:cs="微软雅黑" w:hint="eastAsia"/>
          <w:szCs w:val="21"/>
        </w:rPr>
        <w:t>天则质保期重新计算。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货物交付：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合同签订后，接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订单之日起</w:t>
      </w: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日内将符合要求</w:t>
      </w:r>
      <w:r>
        <w:rPr>
          <w:rFonts w:ascii="微软雅黑" w:eastAsia="微软雅黑" w:hAnsi="微软雅黑" w:cs="微软雅黑"/>
          <w:szCs w:val="21"/>
        </w:rPr>
        <w:t>的货物送至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/>
          <w:szCs w:val="21"/>
        </w:rPr>
        <w:t>指定地点</w:t>
      </w:r>
      <w:r>
        <w:rPr>
          <w:rFonts w:ascii="微软雅黑" w:eastAsia="微软雅黑" w:hAnsi="微软雅黑" w:cs="微软雅黑" w:hint="eastAsia"/>
          <w:szCs w:val="21"/>
        </w:rPr>
        <w:t>，应急产品至接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通知后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小时内完成送货。货物运费及保险等费用由乙方承担。如未能按期交货，甲方有权解除本</w:t>
      </w:r>
      <w:r>
        <w:rPr>
          <w:rFonts w:ascii="微软雅黑" w:eastAsia="微软雅黑" w:hAnsi="微软雅黑" w:cs="微软雅黑" w:hint="eastAsia"/>
          <w:szCs w:val="21"/>
        </w:rPr>
        <w:t>合同</w:t>
      </w:r>
      <w:r>
        <w:rPr>
          <w:rFonts w:ascii="微软雅黑" w:eastAsia="微软雅黑" w:hAnsi="微软雅黑" w:cs="微软雅黑" w:hint="eastAsia"/>
          <w:szCs w:val="21"/>
        </w:rPr>
        <w:t>，同时，乙方应向甲方承担未交货价款</w:t>
      </w:r>
      <w:r>
        <w:rPr>
          <w:rFonts w:ascii="微软雅黑" w:eastAsia="微软雅黑" w:hAnsi="微软雅黑" w:cs="微软雅黑" w:hint="eastAsia"/>
          <w:szCs w:val="21"/>
        </w:rPr>
        <w:t>20%</w:t>
      </w:r>
      <w:r>
        <w:rPr>
          <w:rFonts w:ascii="微软雅黑" w:eastAsia="微软雅黑" w:hAnsi="微软雅黑" w:cs="微软雅黑" w:hint="eastAsia"/>
          <w:szCs w:val="21"/>
        </w:rPr>
        <w:t>的违约金。</w:t>
      </w:r>
    </w:p>
    <w:p w:rsidR="00D34961" w:rsidRDefault="004603EE">
      <w:pPr>
        <w:pStyle w:val="ad"/>
        <w:numPr>
          <w:ilvl w:val="1"/>
          <w:numId w:val="8"/>
        </w:num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货物的包装必须是制造商原厂包装，其包装均应有良好的防湿、防锈、防潮、防雨、防腐及防碰撞的措施。凡由于包装不良造成的损失和由此产生的费用均由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承担。</w:t>
      </w:r>
    </w:p>
    <w:p w:rsidR="00D34961" w:rsidRDefault="004603EE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3.3</w:t>
      </w:r>
      <w:r>
        <w:rPr>
          <w:rFonts w:ascii="微软雅黑" w:eastAsia="微软雅黑" w:hAnsi="微软雅黑" w:cs="微软雅黑" w:hint="eastAsia"/>
          <w:szCs w:val="21"/>
        </w:rPr>
        <w:t>产品验收不合格，所产生的一切费用由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承担，产生不良后果的，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承担全责。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3.4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应保证货物到达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指定场所的完好无损，如有缺漏、损坏，由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负责调换、补齐或赔偿。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3.5</w:t>
      </w:r>
      <w:r>
        <w:rPr>
          <w:rFonts w:ascii="微软雅黑" w:eastAsia="微软雅黑" w:hAnsi="微软雅黑" w:cs="微软雅黑" w:hint="eastAsia"/>
          <w:szCs w:val="21"/>
        </w:rPr>
        <w:t>货物运送至至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指定地点的包装、</w:t>
      </w:r>
      <w:r>
        <w:rPr>
          <w:rFonts w:ascii="微软雅黑" w:eastAsia="微软雅黑" w:hAnsi="微软雅黑" w:cs="微软雅黑" w:hint="eastAsia"/>
          <w:szCs w:val="21"/>
        </w:rPr>
        <w:t>保险及发运等费用均由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承担。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3.6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负责货物的运输工作，包括装卸车、货物现场搬运至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指定地点等，整个过程中的安全法律责任由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Fonts w:ascii="微软雅黑" w:eastAsia="微软雅黑" w:hAnsi="微软雅黑" w:cs="微软雅黑" w:hint="eastAsia"/>
          <w:szCs w:val="21"/>
        </w:rPr>
        <w:t>承担。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3.7</w:t>
      </w:r>
      <w:r>
        <w:rPr>
          <w:rFonts w:ascii="微软雅黑" w:eastAsia="微软雅黑" w:hAnsi="微软雅黑" w:cs="微软雅黑" w:hint="eastAsia"/>
          <w:szCs w:val="21"/>
        </w:rPr>
        <w:t>产品包装材料归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 w:hint="eastAsia"/>
          <w:szCs w:val="21"/>
        </w:rPr>
        <w:t>所有。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每批次交货并双方验收合格后，甲方于收到乙方开具等额的正规发票后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个月内支付货款。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）甲方的采购文件；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）乙方的响应文件；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）乙方的服务承诺；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）甲乙双方商定的其他文件等。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其他：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乙方指定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）与甲方进行工作联系，就本合同相关内容向甲方做出的认可、接受、承诺等一切意思表示乙方均予以认可。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）与乙方进行工作联</w:t>
      </w:r>
      <w:r>
        <w:rPr>
          <w:rFonts w:ascii="微软雅黑" w:eastAsia="微软雅黑" w:hAnsi="微软雅黑" w:cs="微软雅黑" w:hint="eastAsia"/>
          <w:szCs w:val="21"/>
        </w:rPr>
        <w:lastRenderedPageBreak/>
        <w:t>系，就本合同相关内容向甲方做出的认可、接受、承诺等一切意思表示甲方均予以认可。</w:t>
      </w: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单位地址：丹阳市新民西路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号</w:t>
      </w:r>
      <w:r>
        <w:rPr>
          <w:rFonts w:ascii="微软雅黑" w:eastAsia="微软雅黑" w:hAnsi="微软雅黑" w:cs="微软雅黑" w:hint="eastAsia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单位地址：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                     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</w:t>
      </w:r>
      <w:r>
        <w:rPr>
          <w:rFonts w:ascii="微软雅黑" w:eastAsia="微软雅黑" w:hAnsi="微软雅黑" w:cs="微软雅黑" w:hint="eastAsia"/>
          <w:szCs w:val="21"/>
        </w:rPr>
        <w:t xml:space="preserve">0511-86553047                </w:t>
      </w:r>
      <w:r>
        <w:rPr>
          <w:rFonts w:ascii="微软雅黑" w:eastAsia="微软雅黑" w:hAnsi="微软雅黑" w:cs="微软雅黑" w:hint="eastAsia"/>
          <w:szCs w:val="21"/>
        </w:rPr>
        <w:t>电话号码：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</w:t>
      </w:r>
      <w:r>
        <w:rPr>
          <w:rFonts w:ascii="微软雅黑" w:eastAsia="微软雅黑" w:hAnsi="微软雅黑" w:cs="微软雅黑" w:hint="eastAsia"/>
          <w:szCs w:val="21"/>
        </w:rPr>
        <w:t>法人委托人签字：</w:t>
      </w: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</w:t>
      </w:r>
      <w:r>
        <w:rPr>
          <w:rFonts w:ascii="微软雅黑" w:eastAsia="微软雅黑" w:hAnsi="微软雅黑" w:cs="微软雅黑" w:hint="eastAsia"/>
          <w:szCs w:val="21"/>
        </w:rPr>
        <w:t>法人代表签字：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          </w:t>
      </w: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lastRenderedPageBreak/>
        <w:t>第二部分（投标递交材料）</w:t>
      </w:r>
    </w:p>
    <w:p w:rsidR="00D34961" w:rsidRDefault="004603EE">
      <w:pPr>
        <w:snapToGrid w:val="0"/>
        <w:spacing w:line="44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丹阳市人民医院锐器盒定点采购项目</w:t>
      </w:r>
    </w:p>
    <w:p w:rsidR="00D34961" w:rsidRDefault="00D34961">
      <w:pPr>
        <w:snapToGrid w:val="0"/>
        <w:spacing w:line="44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件</w:t>
      </w:r>
    </w:p>
    <w:p w:rsidR="00D34961" w:rsidRDefault="00D34961">
      <w:pPr>
        <w:snapToGrid w:val="0"/>
        <w:spacing w:line="44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napToGrid w:val="0"/>
        <w:spacing w:line="44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DRY-CG-2025-028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D34961" w:rsidRDefault="00D34961">
      <w:pPr>
        <w:snapToGrid w:val="0"/>
        <w:spacing w:line="44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标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人（盖章）：</w:t>
      </w: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期：</w:t>
      </w: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snapToGrid w:val="0"/>
        <w:spacing w:line="44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4603EE">
      <w:pPr>
        <w:spacing w:line="44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lastRenderedPageBreak/>
        <w:t>投标文件目录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D34961" w:rsidRDefault="00D34961">
      <w:pPr>
        <w:pStyle w:val="1"/>
        <w:spacing w:before="120" w:after="120" w:line="44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D3496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D34961" w:rsidRDefault="004603EE">
      <w:pPr>
        <w:pStyle w:val="1"/>
        <w:numPr>
          <w:ilvl w:val="0"/>
          <w:numId w:val="0"/>
        </w:numPr>
        <w:spacing w:before="120" w:after="120" w:line="440" w:lineRule="exact"/>
        <w:ind w:firstLineChars="1700" w:firstLine="357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函</w:t>
      </w:r>
      <w:bookmarkEnd w:id="4"/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．我方己仔细研究了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元）的投标总报价，并将按招标文件的规定履行合同责任和义务，实现工程目的。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．我方承诺在招标文件规定的投标有效期内不修改、撤销投标文件。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．如我方中标：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）我方承诺在收到中标通知后，在规定的期限内与你方签订合同。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）我方将严格履行本投标文件中的全部承诺和责任，并遵守招标文件中对投标人的所有规定。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9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9wHbjK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</w:t>
      </w:r>
      <w:r>
        <w:rPr>
          <w:rFonts w:ascii="微软雅黑" w:eastAsia="微软雅黑" w:hAnsi="微软雅黑" w:cs="微软雅黑" w:hint="eastAsia"/>
          <w:szCs w:val="21"/>
        </w:rPr>
        <w:t>投标人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公章</w:t>
      </w:r>
      <w:r>
        <w:rPr>
          <w:rFonts w:ascii="微软雅黑" w:eastAsia="微软雅黑" w:hAnsi="微软雅黑" w:cs="微软雅黑" w:hint="eastAsia"/>
          <w:szCs w:val="21"/>
        </w:rPr>
        <w:t>)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D34961" w:rsidRDefault="004603EE">
      <w:pPr>
        <w:spacing w:line="44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法人代表或授权委托人（签字或印章）：</w:t>
      </w:r>
      <w:r>
        <w:rPr>
          <w:rFonts w:ascii="微软雅黑" w:eastAsia="微软雅黑" w:hAnsi="微软雅黑" w:cs="微软雅黑" w:hint="eastAsia"/>
          <w:szCs w:val="21"/>
        </w:rPr>
        <w:t xml:space="preserve">          </w:t>
      </w:r>
    </w:p>
    <w:p w:rsidR="00D34961" w:rsidRDefault="004603EE">
      <w:pPr>
        <w:spacing w:line="44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D34961" w:rsidRDefault="00D34961">
      <w:pPr>
        <w:snapToGrid w:val="0"/>
        <w:spacing w:line="44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D34961" w:rsidRDefault="004603EE">
      <w:pPr>
        <w:tabs>
          <w:tab w:val="left" w:pos="686"/>
        </w:tabs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D34961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D34961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丹阳市人民医院锐器盒定点采购项目</w:t>
            </w:r>
          </w:p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D34961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D34961">
        <w:trPr>
          <w:trHeight w:hRule="exact" w:val="91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D34961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D34961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D34961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</w:t>
      </w:r>
    </w:p>
    <w:p w:rsidR="00D34961" w:rsidRDefault="004603EE">
      <w:pPr>
        <w:spacing w:line="400" w:lineRule="exact"/>
        <w:ind w:firstLineChars="1600" w:firstLine="336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分项报价明细表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tbl>
      <w:tblPr>
        <w:tblW w:w="8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177"/>
        <w:gridCol w:w="1373"/>
        <w:gridCol w:w="807"/>
        <w:gridCol w:w="1154"/>
        <w:gridCol w:w="1777"/>
        <w:gridCol w:w="1200"/>
      </w:tblGrid>
      <w:tr w:rsidR="00D34961">
        <w:trPr>
          <w:trHeight w:val="4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规格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金额（元）</w:t>
            </w: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4650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30L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96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合计（总报价）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D34961" w:rsidRDefault="00D34961">
      <w:pPr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）投标供应商必须据实填写此表，项目总报价不得超过预算。</w:t>
      </w: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）项目总报价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应包含磋商文件所确定的采购范围内的全部内容，含税。</w:t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）报价明细表中</w:t>
      </w:r>
      <w:r>
        <w:rPr>
          <w:rFonts w:ascii="微软雅黑" w:eastAsia="微软雅黑" w:hAnsi="微软雅黑" w:cs="微软雅黑" w:hint="eastAsia"/>
          <w:color w:val="000000"/>
          <w:szCs w:val="21"/>
        </w:rPr>
        <w:t>合计（总报价）</w:t>
      </w:r>
      <w:r>
        <w:rPr>
          <w:rFonts w:ascii="微软雅黑" w:eastAsia="微软雅黑" w:hAnsi="微软雅黑" w:cs="微软雅黑" w:hint="eastAsia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Cs w:val="21"/>
        </w:rPr>
        <w:t>应一致。</w:t>
      </w:r>
    </w:p>
    <w:p w:rsidR="00D34961" w:rsidRDefault="004603EE">
      <w:pPr>
        <w:pStyle w:val="ad"/>
        <w:spacing w:line="44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）采用人民币报价，以元为单位标注。</w:t>
      </w: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5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）报价保留至小数点后两位，四舍五入。</w:t>
      </w:r>
      <w:bookmarkStart w:id="6" w:name="_Toc26951"/>
    </w:p>
    <w:p w:rsidR="00D34961" w:rsidRDefault="00D34961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D34961" w:rsidRDefault="00D34961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D34961" w:rsidRDefault="004603EE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3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wB/fu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4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JwW56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5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2SoAEAAC8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Du5ud&#10;cOaloyX9e/r9988vliOkzxCworS7cBszQww3oB6QebjopG/1OQZSmepzrthLzg5uykYTXS4nymws&#10;+q93+usxMUXB02MaQW3jQlbbohAxXWtwLD9qHqlhUVuubjDltrLapuQeHq5s35fV9n4vQInPEV1u&#10;Y1P9Mmd+pXE5FkW+btkvoVmTSo8h2rbbo0pbKd03F5TX/tovgrzc+eI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4oh9kq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6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wAuK5a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7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JMPKw+hAQAALw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投标人名称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的法定代表人。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D34961" w:rsidRDefault="00D34961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D34961" w:rsidRDefault="004603EE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8" o:spid="_x0000_s1033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bvoAEAAC8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Du5vR&#10;qrx0tKTn+8envw8sR0ifIWBFaTfhOmaGGC5B/UHm4Wcnfat/YCCVqT7nir3k7OCmbDTR5XKizMai&#10;/3qnvx4TUxQ8Of7KmdrGhay2RSFiutDgWH7UPFLDorZcXWLKbWW1Tck9PJzbvi+r7f1egBJfIrrc&#10;xqb6dc78SuNyLIp827JfQrMmle5CtG23R5W2UrpvLiiv/a1fBHm988U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7g8W7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盖公章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D34961" w:rsidRDefault="00D34961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D34961" w:rsidRDefault="004603EE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9" o:spid="_x0000_s1034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Rpdoa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4603EE">
      <w:pPr>
        <w:pStyle w:val="1"/>
        <w:numPr>
          <w:ilvl w:val="0"/>
          <w:numId w:val="0"/>
        </w:numPr>
        <w:spacing w:before="240" w:after="60" w:line="44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D34961" w:rsidRDefault="004603EE">
      <w:pPr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0" o:spid="_x0000_s1035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8iQDV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1" o:spid="_x0000_s103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vD5f4KABAAAw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D34961" w:rsidRDefault="004603EE">
      <w:pPr>
        <w:pStyle w:val="aa"/>
        <w:spacing w:line="44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D34961" w:rsidRDefault="004603EE">
      <w:pPr>
        <w:pStyle w:val="aa"/>
        <w:spacing w:line="44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3" o:spid="_x0000_s103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KGFeAqABAAAw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D34961" w:rsidRDefault="004603EE">
      <w:pPr>
        <w:pStyle w:val="aa"/>
        <w:spacing w:line="44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D34961" w:rsidRDefault="004603EE">
      <w:pPr>
        <w:pStyle w:val="aa"/>
        <w:spacing w:line="440" w:lineRule="exact"/>
        <w:ind w:firstLineChars="1800" w:firstLine="378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D34961" w:rsidRDefault="004603EE">
      <w:pPr>
        <w:pStyle w:val="aa"/>
        <w:spacing w:line="44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D34961" w:rsidRDefault="004603EE">
      <w:pPr>
        <w:pStyle w:val="aa"/>
        <w:spacing w:line="440" w:lineRule="exact"/>
        <w:ind w:firstLineChars="2200" w:firstLine="46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D34961" w:rsidRDefault="004603EE">
      <w:pPr>
        <w:pStyle w:val="aa"/>
        <w:spacing w:line="440" w:lineRule="exact"/>
        <w:ind w:firstLineChars="2000" w:firstLine="420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D34961" w:rsidRDefault="00D34961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1"/>
        <w:numPr>
          <w:ilvl w:val="0"/>
          <w:numId w:val="0"/>
        </w:numPr>
        <w:spacing w:before="240" w:after="60" w:line="44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D34961" w:rsidRDefault="004603EE">
      <w:pPr>
        <w:pStyle w:val="a5"/>
        <w:numPr>
          <w:ilvl w:val="0"/>
          <w:numId w:val="9"/>
        </w:numPr>
        <w:spacing w:line="44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D34961">
      <w:pPr>
        <w:spacing w:line="44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pStyle w:val="a5"/>
        <w:tabs>
          <w:tab w:val="left" w:pos="1374"/>
        </w:tabs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本表后应附资质要求对应的相关证明材料复印件；</w:t>
      </w:r>
    </w:p>
    <w:p w:rsidR="00D34961" w:rsidRDefault="004603EE">
      <w:pPr>
        <w:pStyle w:val="a5"/>
        <w:tabs>
          <w:tab w:val="left" w:pos="1374"/>
        </w:tabs>
        <w:spacing w:line="44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无响应指标的应写明无。</w:t>
      </w: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D34961" w:rsidRDefault="004603EE">
      <w:pPr>
        <w:widowControl/>
        <w:spacing w:line="44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D34961" w:rsidRDefault="004603EE">
      <w:pPr>
        <w:widowControl/>
        <w:numPr>
          <w:ilvl w:val="0"/>
          <w:numId w:val="10"/>
        </w:numPr>
        <w:spacing w:line="44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ad"/>
        <w:spacing w:line="44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营业执照加盖公章</w:t>
      </w:r>
    </w:p>
    <w:p w:rsidR="00D34961" w:rsidRDefault="004603EE">
      <w:pPr>
        <w:numPr>
          <w:ilvl w:val="0"/>
          <w:numId w:val="10"/>
        </w:numPr>
        <w:tabs>
          <w:tab w:val="left" w:pos="462"/>
        </w:tabs>
        <w:spacing w:line="44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D3496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D34961" w:rsidRDefault="004603EE">
      <w:pPr>
        <w:widowControl/>
        <w:spacing w:line="440" w:lineRule="exact"/>
        <w:ind w:firstLineChars="1100" w:firstLine="231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 xml:space="preserve">2)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资格承诺函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丹阳市人民医院</w:t>
      </w:r>
    </w:p>
    <w:p w:rsidR="00D34961" w:rsidRDefault="004603EE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．我方具有良好的商业信誉和健全的财务会计制度。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．我方具有履行合同所必需的设备和专业技术能力。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．我方具有依法缴纳税收和社会保障资金的良好记录。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．我方参加本项目采购活动前三年内，在经营活动中没有重大违法记录。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Cs w:val="21"/>
        </w:rPr>
        <w:t>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D34961" w:rsidRDefault="004603EE">
      <w:pPr>
        <w:spacing w:after="560"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D34961" w:rsidRDefault="004603EE">
      <w:pPr>
        <w:spacing w:line="44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after="440" w:line="44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D34961" w:rsidRDefault="004603EE">
      <w:pPr>
        <w:adjustRightInd w:val="0"/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．供应商可自行选择是否提供本承诺函，若不提供本承诺函的，应按采购文件要求提供相应的证明材料。</w:t>
      </w:r>
    </w:p>
    <w:p w:rsidR="00D34961" w:rsidRDefault="004603EE">
      <w:pPr>
        <w:pStyle w:val="ad"/>
        <w:adjustRightInd w:val="0"/>
        <w:snapToGrid w:val="0"/>
        <w:spacing w:line="440" w:lineRule="exact"/>
        <w:ind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．供应商可删减承诺事项，删减的承诺事项须按采购文件要求提供相应的证明材料。比如删去本承诺函第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项的，则应按采购文件要求提供依法缴纳税收和社会保障资金的良好记录。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</w:p>
    <w:bookmarkEnd w:id="9"/>
    <w:p w:rsidR="00D34961" w:rsidRDefault="004603EE">
      <w:pPr>
        <w:pStyle w:val="3"/>
        <w:numPr>
          <w:ilvl w:val="2"/>
          <w:numId w:val="0"/>
        </w:numPr>
        <w:spacing w:line="44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5" name="矩形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5" o:spid="_x0000_s103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Vhyz/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D34961">
        <w:trPr>
          <w:trHeight w:val="515"/>
          <w:jc w:val="center"/>
        </w:trPr>
        <w:tc>
          <w:tcPr>
            <w:tcW w:w="669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4603EE">
      <w:pPr>
        <w:spacing w:line="44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D34961" w:rsidRDefault="004603EE">
      <w:pPr>
        <w:spacing w:line="44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D34961" w:rsidRDefault="004603EE">
      <w:pPr>
        <w:tabs>
          <w:tab w:val="left" w:pos="6300"/>
        </w:tabs>
        <w:snapToGrid w:val="0"/>
        <w:spacing w:line="44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D34961" w:rsidRDefault="004603EE">
      <w:pPr>
        <w:pStyle w:val="3"/>
        <w:numPr>
          <w:ilvl w:val="2"/>
          <w:numId w:val="0"/>
        </w:numPr>
        <w:spacing w:line="44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D34961">
        <w:trPr>
          <w:trHeight w:val="765"/>
        </w:trPr>
        <w:tc>
          <w:tcPr>
            <w:tcW w:w="686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D34961">
      <w:pPr>
        <w:snapToGrid w:val="0"/>
        <w:spacing w:line="44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D34961" w:rsidRDefault="004603EE">
      <w:pPr>
        <w:spacing w:line="44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D34961" w:rsidRDefault="004603EE">
      <w:pPr>
        <w:tabs>
          <w:tab w:val="left" w:pos="6300"/>
        </w:tabs>
        <w:snapToGrid w:val="0"/>
        <w:spacing w:line="44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D34961" w:rsidRDefault="004603EE">
      <w:p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“采购文件规定的商务条件”项下填写的内容应与招标文件中采购需求的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“商务要求”的内容保持一致。</w:t>
      </w:r>
    </w:p>
    <w:p w:rsidR="00D34961" w:rsidRDefault="004603EE">
      <w:p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的，将视为未实质性满足招标文件要求。投标人需要说明的内容若需特殊表达，应先在本表中进行相应说明，再另页应答，否则投标无效。</w:t>
      </w:r>
    </w:p>
    <w:p w:rsidR="00D34961" w:rsidRDefault="004603EE">
      <w:pPr>
        <w:spacing w:line="44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D34961" w:rsidRDefault="004603EE">
      <w:pPr>
        <w:spacing w:line="44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sectPr w:rsidR="00D3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A283FC85"/>
    <w:multiLevelType w:val="multilevel"/>
    <w:tmpl w:val="A283F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A7F82B8F"/>
    <w:multiLevelType w:val="singleLevel"/>
    <w:tmpl w:val="A7F82B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42963D7B"/>
    <w:multiLevelType w:val="multilevel"/>
    <w:tmpl w:val="42963D7B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F79F9C"/>
    <w:multiLevelType w:val="singleLevel"/>
    <w:tmpl w:val="77F79F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06F3"/>
    <w:rsid w:val="004603EE"/>
    <w:rsid w:val="009F342A"/>
    <w:rsid w:val="00C2590D"/>
    <w:rsid w:val="00D34961"/>
    <w:rsid w:val="00DD0BE7"/>
    <w:rsid w:val="00DD1390"/>
    <w:rsid w:val="00E60B20"/>
    <w:rsid w:val="046274E3"/>
    <w:rsid w:val="056C223A"/>
    <w:rsid w:val="08791E1B"/>
    <w:rsid w:val="09153B57"/>
    <w:rsid w:val="093B2061"/>
    <w:rsid w:val="0C9C3443"/>
    <w:rsid w:val="10E20C4B"/>
    <w:rsid w:val="13F01595"/>
    <w:rsid w:val="14E9614B"/>
    <w:rsid w:val="1A2B2530"/>
    <w:rsid w:val="1E675058"/>
    <w:rsid w:val="203C405E"/>
    <w:rsid w:val="25862ED5"/>
    <w:rsid w:val="278C0986"/>
    <w:rsid w:val="2F8A58D8"/>
    <w:rsid w:val="30DC2385"/>
    <w:rsid w:val="380F5607"/>
    <w:rsid w:val="3EEF60C1"/>
    <w:rsid w:val="4982076E"/>
    <w:rsid w:val="4B192C5C"/>
    <w:rsid w:val="4E92282F"/>
    <w:rsid w:val="4F4A7AC4"/>
    <w:rsid w:val="556B7DD8"/>
    <w:rsid w:val="5E20427B"/>
    <w:rsid w:val="607268A4"/>
    <w:rsid w:val="65D3640F"/>
    <w:rsid w:val="6E0606F3"/>
    <w:rsid w:val="6F481FCD"/>
    <w:rsid w:val="72136300"/>
    <w:rsid w:val="73D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DFA9064-B2F7-4018-9BB8-9361E25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uiPriority w:val="99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0">
    <w:name w:val="Body Text First Indent 2"/>
    <w:basedOn w:val="a6"/>
    <w:next w:val="30"/>
    <w:unhideWhenUsed/>
    <w:qFormat/>
    <w:pPr>
      <w:ind w:firstLineChars="200" w:firstLine="420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paragraph" w:styleId="ad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a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e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1356</Words>
  <Characters>7731</Characters>
  <Application>Microsoft Office Word</Application>
  <DocSecurity>0</DocSecurity>
  <Lines>64</Lines>
  <Paragraphs>18</Paragraphs>
  <ScaleCrop>false</ScaleCrop>
  <Company>Microsoft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cp:lastPrinted>2025-05-23T07:36:00Z</cp:lastPrinted>
  <dcterms:created xsi:type="dcterms:W3CDTF">2025-03-14T23:48:00Z</dcterms:created>
  <dcterms:modified xsi:type="dcterms:W3CDTF">2025-05-26T08:24:00Z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