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61" w:rsidRDefault="004603EE">
      <w:pPr>
        <w:spacing w:line="42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Toc19291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丹阳市人民医院锐器盒定点</w:t>
      </w:r>
      <w:bookmarkEnd w:id="0"/>
      <w:r>
        <w:rPr>
          <w:rFonts w:ascii="微软雅黑" w:eastAsia="微软雅黑" w:hAnsi="微软雅黑" w:cs="微软雅黑" w:hint="eastAsia"/>
          <w:b/>
          <w:bCs/>
          <w:spacing w:val="-3"/>
          <w:sz w:val="32"/>
          <w:szCs w:val="32"/>
        </w:rPr>
        <w:t>采购比选文件</w:t>
      </w:r>
    </w:p>
    <w:p w:rsidR="00D34961" w:rsidRDefault="004603EE">
      <w:pPr>
        <w:numPr>
          <w:ilvl w:val="0"/>
          <w:numId w:val="3"/>
        </w:num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项目基本情况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 项目名称：丹阳市人民医院锐器盒定点采购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szCs w:val="21"/>
        </w:rPr>
        <w:t>2. 预算：72175元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3.项目内部编号：DRY-CG-2025028</w:t>
      </w:r>
    </w:p>
    <w:p w:rsidR="00D34961" w:rsidRDefault="004603EE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 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5.评审方法：最低成交价法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6.本项目不得转包，不接受联合体投标，确定成交供应商数量：1 名。</w:t>
      </w:r>
    </w:p>
    <w:p w:rsidR="00D34961" w:rsidRDefault="004603EE">
      <w:pPr>
        <w:numPr>
          <w:ilvl w:val="0"/>
          <w:numId w:val="3"/>
        </w:num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投标人资质要求 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本项目专门面向中小微企业采购，供应商应为中小微企（提供中小微企业申明函）；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1.8本项目特殊资质要求（无）</w:t>
      </w:r>
    </w:p>
    <w:p w:rsidR="00D34961" w:rsidRDefault="004603EE">
      <w:pPr>
        <w:widowControl/>
        <w:numPr>
          <w:ilvl w:val="0"/>
          <w:numId w:val="3"/>
        </w:numPr>
        <w:textAlignment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货物年供货量</w:t>
      </w:r>
    </w:p>
    <w:p w:rsidR="00D34961" w:rsidRDefault="004603EE">
      <w:pPr>
        <w:widowControl/>
        <w:textAlignment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（2024年全年用量见下表，供报价参考，实际采购量由实际需求量产生，采购人对最终用量不作承诺）</w:t>
      </w:r>
    </w:p>
    <w:tbl>
      <w:tblPr>
        <w:tblW w:w="8380" w:type="dxa"/>
        <w:tblLayout w:type="fixed"/>
        <w:tblLook w:val="04A0" w:firstRow="1" w:lastRow="0" w:firstColumn="1" w:lastColumn="0" w:noHBand="0" w:noVBand="1"/>
      </w:tblPr>
      <w:tblGrid>
        <w:gridCol w:w="902"/>
        <w:gridCol w:w="1743"/>
        <w:gridCol w:w="1882"/>
        <w:gridCol w:w="876"/>
        <w:gridCol w:w="1420"/>
        <w:gridCol w:w="1557"/>
      </w:tblGrid>
      <w:tr w:rsidR="00D34961">
        <w:trPr>
          <w:trHeight w:val="54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规格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数量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重量（克）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圆形，2L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13000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≥85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圆形，4L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≥150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圆形，6L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≥210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方形，15L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4650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≥505</w:t>
            </w:r>
          </w:p>
        </w:tc>
      </w:tr>
      <w:tr w:rsidR="00D34961">
        <w:trPr>
          <w:trHeight w:val="52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方形，30L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≥920</w:t>
            </w:r>
          </w:p>
        </w:tc>
      </w:tr>
    </w:tbl>
    <w:p w:rsidR="00D34961" w:rsidRDefault="00D34961">
      <w:p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4603EE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四、技术要求：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1.锐器盒整体为硬质材料制成，封闭且防刺穿，以保证在正常情况下，锐利器盒内盛装物不撒漏，并且锐器盒一旦被封口，在不破坏的情况下无法被再次打开。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2.锐器盒使用塑料聚丙烯（pp）。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3.锐器盒整体颜色为淡黄，颜色应符合GB/T 3181 中Y06 的要求。锐器盒侧面明显处应印有警示标志，警告语为“警告！损伤性废物”。</w:t>
      </w:r>
    </w:p>
    <w:p w:rsidR="00D34961" w:rsidRDefault="004603EE">
      <w:pPr>
        <w:pStyle w:val="a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参考图片：</w:t>
      </w:r>
    </w:p>
    <w:p w:rsidR="00D34961" w:rsidRDefault="004603EE">
      <w:pPr>
        <w:pStyle w:val="a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drawing>
          <wp:inline distT="0" distB="0" distL="0" distR="0">
            <wp:extent cx="2466975" cy="1171575"/>
            <wp:effectExtent l="0" t="0" r="9525" b="9525"/>
            <wp:docPr id="7" name="Drawing 7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5376"/>
      </w:tblGrid>
      <w:tr w:rsidR="00D3496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标志颜色</w:t>
            </w:r>
          </w:p>
        </w:tc>
      </w:tr>
      <w:tr w:rsidR="00D34961"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菱形边框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  <w:tr w:rsidR="00D34961"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背景色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淡黄（GB/T 3181《漆膜颜色标准》中Y06）</w:t>
            </w:r>
          </w:p>
        </w:tc>
      </w:tr>
      <w:tr w:rsidR="00D34961"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中英文文字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</w:tbl>
    <w:p w:rsidR="00D34961" w:rsidRDefault="00D34961">
      <w:pPr>
        <w:pStyle w:val="a5"/>
        <w:rPr>
          <w:rFonts w:ascii="微软雅黑" w:eastAsia="微软雅黑" w:hAnsi="微软雅黑" w:cs="微软雅黑"/>
          <w:sz w:val="21"/>
          <w:szCs w:val="21"/>
        </w:rPr>
      </w:pPr>
    </w:p>
    <w:tbl>
      <w:tblPr>
        <w:tblW w:w="4998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367"/>
        <w:gridCol w:w="3798"/>
      </w:tblGrid>
      <w:tr w:rsidR="00D34961">
        <w:trPr>
          <w:trHeight w:val="196"/>
        </w:trPr>
        <w:tc>
          <w:tcPr>
            <w:tcW w:w="1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锐器盒</w:t>
            </w:r>
          </w:p>
        </w:tc>
        <w:tc>
          <w:tcPr>
            <w:tcW w:w="1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感染性标志</w:t>
            </w:r>
          </w:p>
        </w:tc>
        <w:tc>
          <w:tcPr>
            <w:tcW w:w="22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高度不小于2.5cm</w:t>
            </w:r>
          </w:p>
        </w:tc>
      </w:tr>
      <w:tr w:rsidR="00D34961">
        <w:trPr>
          <w:trHeight w:val="378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D3496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 0.5cm</w:t>
            </w:r>
          </w:p>
        </w:tc>
      </w:tr>
      <w:tr w:rsidR="00D34961">
        <w:trPr>
          <w:trHeight w:val="238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D3496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英文文字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 0.3cm</w:t>
            </w:r>
          </w:p>
        </w:tc>
      </w:tr>
      <w:tr w:rsidR="00D34961">
        <w:trPr>
          <w:trHeight w:val="249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D3496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警示标志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不小于 6.0cm×6.0cm</w:t>
            </w:r>
          </w:p>
        </w:tc>
      </w:tr>
      <w:tr w:rsidR="00D34961">
        <w:trPr>
          <w:trHeight w:val="1604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61" w:rsidRDefault="004603EE">
            <w:pPr>
              <w:spacing w:line="3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备注：1.带有警告语的警示标志的底色为包装袋和容器的背景色，边框和警告语的颜色均为黑色，长宽比为2:1其中宽度与警示标志的高度相同。</w:t>
            </w:r>
          </w:p>
          <w:p w:rsidR="00D34961" w:rsidRDefault="004603EE">
            <w:pPr>
              <w:spacing w:line="340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2.警示标志和警告语的印刷质量要求油墨均匀；图案、文字清晰、完整；套印准确，套印误差应不大于 1mm 。</w:t>
            </w:r>
          </w:p>
        </w:tc>
      </w:tr>
    </w:tbl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4.满盛装量的锐器盒从1.2m 高处自由跌落至水泥地面，连续3 次，不会出现破裂、被刺穿等情况。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5.投标供应商提供第三方检测机构出具的试验报告，试验报告需包含《（HJ 421-2008）医疗废物专用包装袋、容器和警示标志标准》指定检测的项目。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6.圆形锐器盒为旋转盖设计，密封性好，左右选择顶盖上的红色旋转盘，可开启或闭合锐器盒。红色旋转盘关闭锁死后，无法再次打开。</w:t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参考图片：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0" distR="0">
            <wp:extent cx="1943100" cy="1466850"/>
            <wp:effectExtent l="0" t="0" r="0" b="0"/>
            <wp:docPr id="1" name="Drawing 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8" descr="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7.方形锐器盒为立式翻盖设计，密封性好。盖子可上下掀起，开口大于三分之二，掀起后红色盖子能立起不倒。使用完毕后，把盖子下翻扣紧，无法再次打开。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参考图片：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0" distR="0">
            <wp:extent cx="2114550" cy="1609725"/>
            <wp:effectExtent l="0" t="0" r="0" b="9525"/>
            <wp:docPr id="9" name="Drawing 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61" w:rsidRDefault="004603EE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8.锐器盒的规格尺寸根据本项目用户需求书要求确定，在合同期内，根据医疗废物管理条例规范，采购人可根据实际需求增加、删减、更改印刷内容、图片及二维码。</w:t>
      </w:r>
    </w:p>
    <w:p w:rsidR="00D34961" w:rsidRDefault="004603EE">
      <w:pPr>
        <w:spacing w:line="44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6524"/>
      </w:tblGrid>
      <w:tr w:rsidR="00D34961">
        <w:trPr>
          <w:trHeight w:val="514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72175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元</w:t>
            </w:r>
          </w:p>
        </w:tc>
      </w:tr>
      <w:tr w:rsidR="00D34961">
        <w:trPr>
          <w:trHeight w:val="90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shd w:val="clear" w:color="auto" w:fill="FFFFFF"/>
              <w:topLinePunct/>
              <w:spacing w:line="44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响应文件中的所有单价和总价均采用人民币报价，以元为单位标注。</w:t>
            </w:r>
          </w:p>
        </w:tc>
      </w:tr>
      <w:tr w:rsidR="00D34961">
        <w:trPr>
          <w:trHeight w:val="694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numPr>
                <w:ilvl w:val="0"/>
                <w:numId w:val="4"/>
              </w:num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本次采购项目完全符合采购需求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所产生的所有费用均由中标人承担。</w:t>
            </w:r>
          </w:p>
        </w:tc>
      </w:tr>
      <w:tr w:rsidR="00D34961">
        <w:trPr>
          <w:trHeight w:val="363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1.验收合格后，采购人收到中标人开具等额的正规发票后3个月内通过转账方式支付该批次货款的费用。</w:t>
            </w:r>
          </w:p>
          <w:p w:rsidR="00D34961" w:rsidRDefault="004603EE">
            <w:pPr>
              <w:spacing w:line="44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2.结算金额：采购人根据实际需要进行采购，按实际采购数量进行结算，货款=中标单价×实际采购数量。</w:t>
            </w:r>
          </w:p>
        </w:tc>
      </w:tr>
      <w:tr w:rsidR="00D34961">
        <w:trPr>
          <w:trHeight w:val="531"/>
        </w:trPr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合同期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D34961" w:rsidRDefault="004603EE">
            <w:pPr>
              <w:shd w:val="clear" w:color="auto" w:fill="FFFFFF"/>
              <w:topLinePunct/>
              <w:spacing w:line="44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1年。</w:t>
            </w:r>
          </w:p>
        </w:tc>
      </w:tr>
      <w:tr w:rsidR="00D34961">
        <w:trPr>
          <w:trHeight w:val="875"/>
        </w:trPr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货物的包装必须是制造商原厂包装，其包装均应有良好的防湿、防锈、防潮、防雨、防腐及防碰撞的措施。凡由于包装不良造成的损失和由此产生的费用均由中标人承担。</w:t>
            </w:r>
          </w:p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根据采购人需求送货至采购人指定地点，自采购人订单发出之日起5日内完成送货，应急产品至接采购人通知后2小时内完成送货。若所交付货物与采购人要求不符，接采购人通知后，2小时内响应，并在3天内更换或补齐货物。</w:t>
            </w:r>
          </w:p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产品验收不合格，所产生的一切费用由中标人承担，产生不良后果的，中标人承担全责。 </w:t>
            </w:r>
          </w:p>
          <w:p w:rsidR="00D34961" w:rsidRDefault="004603EE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中标人应保证货物到达采购人指定场所的完好无损，如有缺漏、损坏，由中标人负责调换、补齐或赔偿。</w:t>
            </w:r>
          </w:p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5.货物运送至至采购人指定地点的包装、保险及发运等费用均由中标人承担。</w:t>
            </w:r>
          </w:p>
          <w:p w:rsidR="00D34961" w:rsidRDefault="004603E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6.中标人负责货物的运输工作，包括装卸车、货物现场搬运至采购人指定地点等，整个过程中的安全法律责任由中标人承担。</w:t>
            </w:r>
          </w:p>
          <w:p w:rsidR="00D34961" w:rsidRDefault="004603EE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7.产品包装材料归采购人所有。</w:t>
            </w:r>
          </w:p>
          <w:p w:rsidR="00D34961" w:rsidRDefault="004603EE">
            <w:pPr>
              <w:pStyle w:val="aa"/>
              <w:spacing w:line="2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8.合同经双方签字生效后，双方必须严格遵守，除因不可抗力情形或出现采购人可单方面解除或终止合同的情形，任何一方不得单方面解除或终止合同，否则应向对方支付违约金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4000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D34961" w:rsidRDefault="004603EE">
            <w:pPr>
              <w:pStyle w:val="aa"/>
              <w:spacing w:line="2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9.一方未遵守合同约定构成违约的，应当向守约方支付违约金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4000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D34961" w:rsidRDefault="004603EE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10.本合同不得转包，如有违反，采购人有权解除本合同，同时，中标人应向采购人承担合同总价款 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5 %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的违约金，给采购人造成损失的，还应赔偿采购人一切经济损失。</w:t>
            </w:r>
          </w:p>
        </w:tc>
      </w:tr>
      <w:tr w:rsidR="00D34961">
        <w:trPr>
          <w:trHeight w:val="1289"/>
        </w:trPr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验收要求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1.货物到达现场后，中标人应经采购人或其指定验收人清点品名、规格、数量；检查外观，作出验收记录，采购人签字确认。</w:t>
            </w:r>
          </w:p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 中标人保证所提供的产品符合本次采购约定的质量标准方予验收。</w:t>
            </w:r>
          </w:p>
          <w:p w:rsidR="00D34961" w:rsidRDefault="004603EE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3.未验收完毕，货物由中标人负责管理。</w:t>
            </w:r>
          </w:p>
        </w:tc>
      </w:tr>
      <w:tr w:rsidR="00D34961">
        <w:trPr>
          <w:trHeight w:val="441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pStyle w:val="aa"/>
              <w:spacing w:line="4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履约保证金。</w:t>
            </w:r>
          </w:p>
        </w:tc>
      </w:tr>
      <w:tr w:rsidR="00D34961">
        <w:trPr>
          <w:trHeight w:val="680"/>
        </w:trPr>
        <w:tc>
          <w:tcPr>
            <w:tcW w:w="1901" w:type="dxa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6524" w:type="dxa"/>
            <w:vAlign w:val="center"/>
          </w:tcPr>
          <w:p w:rsidR="00D34961" w:rsidRDefault="004603EE">
            <w:pPr>
              <w:numPr>
                <w:ilvl w:val="0"/>
                <w:numId w:val="6"/>
              </w:num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质量保证期为 1 年。</w:t>
            </w:r>
          </w:p>
          <w:p w:rsidR="00D34961" w:rsidRDefault="004603EE">
            <w:pPr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2.质量保证期内，中标人对所供货物实行包换、包退。 </w:t>
            </w:r>
          </w:p>
        </w:tc>
      </w:tr>
    </w:tbl>
    <w:p w:rsidR="00D34961" w:rsidRDefault="004603EE">
      <w:pPr>
        <w:topLinePunct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D34961" w:rsidRDefault="004603EE">
      <w:pPr>
        <w:spacing w:line="44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D34961" w:rsidRDefault="00D34961">
      <w:pPr>
        <w:spacing w:line="440" w:lineRule="exact"/>
        <w:outlineLvl w:val="4"/>
        <w:rPr>
          <w:rFonts w:ascii="微软雅黑" w:eastAsia="微软雅黑" w:hAnsi="微软雅黑" w:cs="微软雅黑"/>
          <w:b/>
          <w:szCs w:val="21"/>
        </w:rPr>
      </w:pPr>
    </w:p>
    <w:p w:rsidR="00D34961" w:rsidRDefault="004603EE">
      <w:pPr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1" w:name="_Toc18756"/>
      <w:bookmarkStart w:id="2" w:name="_Toc3661"/>
      <w:r>
        <w:rPr>
          <w:rFonts w:ascii="微软雅黑" w:eastAsia="微软雅黑" w:hAnsi="微软雅黑" w:cs="微软雅黑" w:hint="eastAsia"/>
          <w:b/>
          <w:bCs/>
          <w:szCs w:val="21"/>
        </w:rPr>
        <w:t>六、报名</w:t>
      </w:r>
      <w:bookmarkEnd w:id="1"/>
      <w:bookmarkEnd w:id="2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1.报名时间：2025年</w:t>
      </w:r>
      <w:r w:rsidR="00C51E87">
        <w:rPr>
          <w:rFonts w:ascii="微软雅黑" w:eastAsia="微软雅黑" w:hAnsi="微软雅黑" w:cs="微软雅黑"/>
          <w:szCs w:val="21"/>
        </w:rPr>
        <w:t>06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C51E87">
        <w:rPr>
          <w:rFonts w:ascii="微软雅黑" w:eastAsia="微软雅黑" w:hAnsi="微软雅黑" w:cs="微软雅黑" w:hint="eastAsia"/>
          <w:szCs w:val="21"/>
        </w:rPr>
        <w:t>0</w:t>
      </w:r>
      <w:r w:rsidR="00C51E87">
        <w:rPr>
          <w:rFonts w:ascii="微软雅黑" w:eastAsia="微软雅黑" w:hAnsi="微软雅黑" w:cs="微软雅黑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日至2025年0</w:t>
      </w:r>
      <w:r>
        <w:rPr>
          <w:rFonts w:ascii="微软雅黑" w:eastAsia="微软雅黑" w:hAnsi="微软雅黑" w:cs="微软雅黑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C51E87">
        <w:rPr>
          <w:rFonts w:ascii="微软雅黑" w:eastAsia="微软雅黑" w:hAnsi="微软雅黑" w:cs="微软雅黑"/>
          <w:szCs w:val="21"/>
        </w:rPr>
        <w:t>12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下午2:00-5:00；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2.报名地点：丹阳市人民医院采购中心（丹阳市西二环路教育印刷厂三楼）；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3.联系人及电话：杨先生；联系电话：0511-86553123、15189172512。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4.开标时间：医院通知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5.开标地点：院内会议室</w:t>
      </w:r>
    </w:p>
    <w:p w:rsidR="00D34961" w:rsidRDefault="004603EE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6.投标文件：一式二份，开标时提供（格式参见第二部分）。</w:t>
      </w:r>
    </w:p>
    <w:p w:rsidR="00D34961" w:rsidRDefault="00D34961">
      <w:pPr>
        <w:snapToGrid w:val="0"/>
        <w:spacing w:line="440" w:lineRule="exact"/>
        <w:rPr>
          <w:rFonts w:ascii="微软雅黑" w:eastAsia="微软雅黑" w:hAnsi="微软雅黑" w:cs="微软雅黑"/>
          <w:szCs w:val="21"/>
          <w:u w:val="single"/>
        </w:rPr>
      </w:pPr>
    </w:p>
    <w:p w:rsidR="00D34961" w:rsidRDefault="00D34961">
      <w:pPr>
        <w:snapToGrid w:val="0"/>
        <w:spacing w:line="440" w:lineRule="exact"/>
        <w:rPr>
          <w:rFonts w:ascii="微软雅黑" w:eastAsia="微软雅黑" w:hAnsi="微软雅黑" w:cs="微软雅黑"/>
          <w:szCs w:val="21"/>
          <w:u w:val="single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  <w:bookmarkStart w:id="3" w:name="_GoBack"/>
      <w:bookmarkEnd w:id="3"/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</w:p>
    <w:p w:rsidR="00D34961" w:rsidRDefault="004603EE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丹阳市人民医院普通物资供货合同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乙方：</w:t>
      </w:r>
    </w:p>
    <w:p w:rsidR="00D34961" w:rsidRDefault="004603EE">
      <w:pPr>
        <w:spacing w:line="288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为明确双方的权利与义务，根据《中华人民共和国民法典》及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丹阳市人民医院锐器盒定点采购项目</w:t>
      </w:r>
      <w:r>
        <w:rPr>
          <w:rFonts w:ascii="微软雅黑" w:eastAsia="微软雅黑" w:hAnsi="微软雅黑" w:cs="微软雅黑" w:hint="eastAsia"/>
          <w:szCs w:val="21"/>
        </w:rPr>
        <w:t>（采购编号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DRY-CG-2025028 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D34961" w:rsidRDefault="004603EE">
      <w:pPr>
        <w:numPr>
          <w:ilvl w:val="0"/>
          <w:numId w:val="7"/>
        </w:numPr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经甲方同意，购进乙方以下产品：</w:t>
      </w:r>
    </w:p>
    <w:tbl>
      <w:tblPr>
        <w:tblpPr w:leftFromText="180" w:rightFromText="180" w:vertAnchor="text" w:horzAnchor="page" w:tblpXSpec="center" w:tblpY="170"/>
        <w:tblOverlap w:val="never"/>
        <w:tblW w:w="873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454"/>
        <w:gridCol w:w="923"/>
        <w:gridCol w:w="1350"/>
        <w:gridCol w:w="1218"/>
        <w:gridCol w:w="750"/>
        <w:gridCol w:w="1293"/>
        <w:gridCol w:w="1008"/>
      </w:tblGrid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生产厂家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重量（克）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单价</w:t>
            </w: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圆型，2L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圆型，4L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≥150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圆型，6L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≥210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方型，15L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≥505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30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方型，30L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≥920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4961" w:rsidRDefault="00D34961">
            <w:pPr>
              <w:widowControl/>
              <w:spacing w:line="288" w:lineRule="auto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D34961" w:rsidRDefault="004603EE">
      <w:pPr>
        <w:numPr>
          <w:ilvl w:val="0"/>
          <w:numId w:val="7"/>
        </w:numPr>
        <w:spacing w:line="288" w:lineRule="auto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产品质量标准：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2.1 锐器盒整体为硬质材料制成，封闭且防刺穿，以保证在正常情况下，锐利器盒内盛装物不撒漏，并且锐器盒一旦被封口，在不破坏的情况下无法被再次打开。 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2.2 锐器盒使用塑料聚丙烯（pp）。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2.3 锐器盒整体颜色为淡黄，颜色应符合GB/T 3181 中Y06 的要求。锐器盒侧面明显处应印有警示标志，警告语为“警告！损伤性废物”。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5376"/>
      </w:tblGrid>
      <w:tr w:rsidR="00D34961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标志颜色</w:t>
            </w:r>
          </w:p>
        </w:tc>
      </w:tr>
      <w:tr w:rsidR="00D34961">
        <w:trPr>
          <w:trHeight w:val="454"/>
        </w:trPr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菱形边框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  <w:tr w:rsidR="00D34961">
        <w:trPr>
          <w:trHeight w:val="454"/>
        </w:trPr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背景色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淡黄（GB/T 3181《漆膜颜色标准》中Y06）</w:t>
            </w:r>
          </w:p>
        </w:tc>
      </w:tr>
      <w:tr w:rsidR="00D34961">
        <w:trPr>
          <w:trHeight w:val="454"/>
        </w:trPr>
        <w:tc>
          <w:tcPr>
            <w:tcW w:w="18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中英文文字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黑色</w:t>
            </w:r>
          </w:p>
        </w:tc>
      </w:tr>
    </w:tbl>
    <w:p w:rsidR="00D34961" w:rsidRDefault="00D34961">
      <w:pPr>
        <w:pStyle w:val="ae"/>
        <w:spacing w:line="288" w:lineRule="auto"/>
        <w:ind w:firstLine="420"/>
        <w:rPr>
          <w:rFonts w:ascii="微软雅黑" w:eastAsia="微软雅黑" w:hAnsi="微软雅黑" w:cs="微软雅黑"/>
          <w:szCs w:val="21"/>
        </w:rPr>
      </w:pPr>
    </w:p>
    <w:tbl>
      <w:tblPr>
        <w:tblW w:w="4998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367"/>
        <w:gridCol w:w="3798"/>
      </w:tblGrid>
      <w:tr w:rsidR="00D34961">
        <w:trPr>
          <w:trHeight w:val="397"/>
        </w:trPr>
        <w:tc>
          <w:tcPr>
            <w:tcW w:w="138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利器盒</w:t>
            </w:r>
          </w:p>
        </w:tc>
        <w:tc>
          <w:tcPr>
            <w:tcW w:w="1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感染性标志</w:t>
            </w:r>
          </w:p>
        </w:tc>
        <w:tc>
          <w:tcPr>
            <w:tcW w:w="22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高度不小于2.5cm</w:t>
            </w:r>
          </w:p>
        </w:tc>
      </w:tr>
      <w:tr w:rsidR="00D34961">
        <w:trPr>
          <w:trHeight w:val="397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D34961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 0.5cm</w:t>
            </w:r>
          </w:p>
        </w:tc>
      </w:tr>
      <w:tr w:rsidR="00D34961">
        <w:trPr>
          <w:trHeight w:val="397"/>
        </w:trPr>
        <w:tc>
          <w:tcPr>
            <w:tcW w:w="138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961" w:rsidRDefault="00D34961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英文文字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高度不小于 0.3cm</w:t>
            </w:r>
          </w:p>
        </w:tc>
      </w:tr>
      <w:tr w:rsidR="00D34961">
        <w:trPr>
          <w:trHeight w:val="397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D34961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警示标志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4603EE">
            <w:pPr>
              <w:spacing w:line="288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不小于 6.0cm×6.0cm</w:t>
            </w:r>
          </w:p>
        </w:tc>
      </w:tr>
      <w:tr w:rsidR="00D34961">
        <w:trPr>
          <w:trHeight w:val="2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1" w:rsidRDefault="004603EE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备注：</w:t>
            </w:r>
          </w:p>
          <w:p w:rsidR="00D34961" w:rsidRDefault="004603EE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1、带有警告语的警示标志的底色为包装袋和容器的背景色，边框和警告语的颜色均为黑色，长宽比为2:1其中宽度与警示标志的高度相同。</w:t>
            </w:r>
          </w:p>
          <w:p w:rsidR="00D34961" w:rsidRDefault="004603EE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2、警示标志和警告语的印刷质量要求油墨均匀；图案、文字清晰、完整；套印准确，套印误差应不大于 1mm 。</w:t>
            </w:r>
          </w:p>
        </w:tc>
      </w:tr>
    </w:tbl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2.4 满盛装量的锐器盒从1.2m 高处自由跌落至水泥地面，连续3 次，不会出现破裂、被刺穿等情况。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2.5 乙方提供第三方检测机构出具的试验报告，试验报告需包含《（HJ 421-2008）医疗废物专用包装袋、容器和警示标志标准》指定检测的项目。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2.6 圆形锐器盒为旋转盖设计，密封性好，左右选择顶盖上的红色旋转盘，可开启或闭合锐器盒。红色旋转盘关闭锁死后，无法再次打开。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2.7 方形锐器盒为立式翻盖设计，密封性好。盖子可上下掀起，开口大于三分之二，掀起后红色盖子能立起不倒。使用完毕后，把盖子下翻扣紧，无法再次打开。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2.8 锐器盒的规格尺寸根据本项目用户需求书要求确定，在合同期内，根据医疗废物管理条例规范，甲方可根据实际需求增加、删减、更改印刷内容、图片及二维码。</w:t>
      </w:r>
    </w:p>
    <w:p w:rsidR="00D34961" w:rsidRDefault="004603EE">
      <w:pPr>
        <w:spacing w:line="288" w:lineRule="auto"/>
        <w:ind w:rightChars="-244" w:right="-51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2.9乙方有义务向甲方有关专业人员</w:t>
      </w:r>
      <w:r>
        <w:rPr>
          <w:rFonts w:ascii="微软雅黑" w:eastAsia="微软雅黑" w:hAnsi="微软雅黑" w:cs="微软雅黑" w:hint="eastAsia"/>
          <w:color w:val="000000"/>
          <w:szCs w:val="21"/>
        </w:rPr>
        <w:t>免费</w:t>
      </w:r>
      <w:r>
        <w:rPr>
          <w:rFonts w:ascii="微软雅黑" w:eastAsia="微软雅黑" w:hAnsi="微软雅黑" w:cs="微软雅黑" w:hint="eastAsia"/>
          <w:szCs w:val="21"/>
        </w:rPr>
        <w:t>提供产品服务支持、培训等事宜。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2.10 因产品质量等原因引起的医患纠纷（无论期限）及医务人员</w:t>
      </w:r>
      <w:r>
        <w:rPr>
          <w:rFonts w:ascii="微软雅黑" w:eastAsia="微软雅黑" w:hAnsi="微软雅黑" w:cs="微软雅黑"/>
          <w:szCs w:val="21"/>
        </w:rPr>
        <w:t>人身损害的</w:t>
      </w:r>
      <w:r>
        <w:rPr>
          <w:rFonts w:ascii="微软雅黑" w:eastAsia="微软雅黑" w:hAnsi="微软雅黑" w:cs="微软雅黑" w:hint="eastAsia"/>
          <w:szCs w:val="21"/>
        </w:rPr>
        <w:t>，所有赔偿由乙方全部负责承担。</w:t>
      </w:r>
    </w:p>
    <w:p w:rsidR="00D34961" w:rsidRDefault="004603EE">
      <w:pPr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2.11质量保证期：1年，质保期内乙方对所供货物实行包换、包退。质保期内，如货物因</w:t>
      </w:r>
      <w:r>
        <w:rPr>
          <w:rFonts w:ascii="微软雅黑" w:eastAsia="微软雅黑" w:hAnsi="微软雅黑" w:cs="微软雅黑" w:hint="eastAsia"/>
          <w:szCs w:val="21"/>
        </w:rPr>
        <w:lastRenderedPageBreak/>
        <w:t>非人为因素而造成短期停用时，则质保期相应顺延。如停用时间累计超过60天则质保期重新计算。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货物交付：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合同签订后，接甲方订单之日起5日内将符合要求</w:t>
      </w:r>
      <w:r>
        <w:rPr>
          <w:rFonts w:ascii="微软雅黑" w:eastAsia="微软雅黑" w:hAnsi="微软雅黑" w:cs="微软雅黑"/>
          <w:szCs w:val="21"/>
        </w:rPr>
        <w:t>的货物送至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/>
          <w:szCs w:val="21"/>
        </w:rPr>
        <w:t>指定地点</w:t>
      </w:r>
      <w:r>
        <w:rPr>
          <w:rFonts w:ascii="微软雅黑" w:eastAsia="微软雅黑" w:hAnsi="微软雅黑" w:cs="微软雅黑" w:hint="eastAsia"/>
          <w:szCs w:val="21"/>
        </w:rPr>
        <w:t>，应急产品至接甲方通知后2小时内完成送货。货物运费及保险等费用由乙方承担。如未能按期交货，甲方有权解除本合同，同时，乙方应向甲方承担未交货价款20%的违约金。</w:t>
      </w:r>
    </w:p>
    <w:p w:rsidR="00D34961" w:rsidRDefault="004603EE">
      <w:pPr>
        <w:pStyle w:val="ad"/>
        <w:numPr>
          <w:ilvl w:val="1"/>
          <w:numId w:val="8"/>
        </w:num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货物的包装必须是制造商原厂包装，其包装均应有良好的防湿、防锈、防潮、防雨、防腐及防碰撞的措施。凡由于包装不良造成的损失和由此产生的费用均由乙方承担。</w:t>
      </w:r>
    </w:p>
    <w:p w:rsidR="00D34961" w:rsidRDefault="004603EE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3.3产品验收不合格，所产生的一切费用由乙方承担，产生不良后果的，乙方承担全责。 </w:t>
      </w:r>
    </w:p>
    <w:p w:rsidR="00D34961" w:rsidRDefault="004603EE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3.4</w:t>
      </w:r>
      <w:r>
        <w:rPr>
          <w:rFonts w:ascii="微软雅黑" w:eastAsia="微软雅黑" w:hAnsi="微软雅黑" w:cs="微软雅黑" w:hint="eastAsia"/>
          <w:szCs w:val="21"/>
        </w:rPr>
        <w:t>乙方应保证货物到达甲方指定场所的完好无损，如有缺漏、损坏，由乙方负责调换、补齐或赔偿。</w:t>
      </w:r>
    </w:p>
    <w:p w:rsidR="00D34961" w:rsidRDefault="004603EE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3.5</w:t>
      </w:r>
      <w:r>
        <w:rPr>
          <w:rFonts w:ascii="微软雅黑" w:eastAsia="微软雅黑" w:hAnsi="微软雅黑" w:cs="微软雅黑" w:hint="eastAsia"/>
          <w:szCs w:val="21"/>
        </w:rPr>
        <w:t>货物运送至至甲方指定地点的包装、保险及发运等费用均由乙方承担。</w:t>
      </w:r>
    </w:p>
    <w:p w:rsidR="00D34961" w:rsidRDefault="004603EE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3.6</w:t>
      </w:r>
      <w:r>
        <w:rPr>
          <w:rFonts w:ascii="微软雅黑" w:eastAsia="微软雅黑" w:hAnsi="微软雅黑" w:cs="微软雅黑" w:hint="eastAsia"/>
          <w:szCs w:val="21"/>
        </w:rPr>
        <w:t>乙方负责货物的运输工作，包括装卸车、货物现场搬运至甲方指定地点等，整个过程中的安全法律责任由乙方承担。</w:t>
      </w:r>
    </w:p>
    <w:p w:rsidR="00D34961" w:rsidRDefault="004603EE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3.7</w:t>
      </w:r>
      <w:r>
        <w:rPr>
          <w:rFonts w:ascii="微软雅黑" w:eastAsia="微软雅黑" w:hAnsi="微软雅黑" w:cs="微软雅黑" w:hint="eastAsia"/>
          <w:szCs w:val="21"/>
        </w:rPr>
        <w:t>产品包装材料归甲方所有。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付款方式：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每批次交货并双方验收合格后，甲方于收到乙方开具等额的正规发票后3个月内支付货款。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1）甲方的采购文件；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2）乙方的响应文件；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3）乙方的服务承诺；</w:t>
      </w:r>
    </w:p>
    <w:p w:rsidR="00D34961" w:rsidRDefault="004603EE">
      <w:pPr>
        <w:adjustRightInd w:val="0"/>
        <w:snapToGrid w:val="0"/>
        <w:spacing w:line="288" w:lineRule="auto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4）甲乙双方商定的其他文件等。</w:t>
      </w:r>
    </w:p>
    <w:p w:rsidR="00D34961" w:rsidRDefault="004603EE">
      <w:pPr>
        <w:numPr>
          <w:ilvl w:val="0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其他：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合作期：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未尽事宜双方友好协商解决，并以书面文件作为补充附件，若双方产生纠纷且不能协商解决，由甲方所在地人民法院诉讼处理。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本协议一式叁份，盖章签字生效，甲方贰份，乙方壹份，具有同等效力。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:rsidR="00D34961" w:rsidRDefault="004603EE">
      <w:pPr>
        <w:numPr>
          <w:ilvl w:val="1"/>
          <w:numId w:val="7"/>
        </w:num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甲方指定      （电话：   微信号：  QQ号：     邮箱：  ）与乙方进行工作联</w:t>
      </w:r>
      <w:r>
        <w:rPr>
          <w:rFonts w:ascii="微软雅黑" w:eastAsia="微软雅黑" w:hAnsi="微软雅黑" w:cs="微软雅黑" w:hint="eastAsia"/>
          <w:szCs w:val="21"/>
        </w:rPr>
        <w:lastRenderedPageBreak/>
        <w:t>系，就本合同相关内容向甲方做出的认可、接受、承诺等一切意思表示甲方均予以认可。</w:t>
      </w: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 乙方：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单位地址：丹阳市新民西路2号           单位地址：                                                                           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电话号码：0511-86553047                电话号码：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                       法人委托人签字：</w:t>
      </w: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                         法人代表签字：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D34961" w:rsidRDefault="004603EE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     年    月    日              日期：       年     月     日</w:t>
      </w:r>
    </w:p>
    <w:p w:rsidR="00D34961" w:rsidRDefault="004603E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D34961" w:rsidRDefault="004603EE">
      <w:pPr>
        <w:snapToGrid w:val="0"/>
        <w:spacing w:line="44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lastRenderedPageBreak/>
        <w:t>第二部分（投标递交材料）</w:t>
      </w:r>
    </w:p>
    <w:p w:rsidR="00D34961" w:rsidRDefault="004603EE">
      <w:pPr>
        <w:snapToGrid w:val="0"/>
        <w:spacing w:line="44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丹阳市人民医院锐器盒定点采购项目</w:t>
      </w:r>
    </w:p>
    <w:p w:rsidR="00D34961" w:rsidRDefault="00D34961">
      <w:pPr>
        <w:snapToGrid w:val="0"/>
        <w:spacing w:line="44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D34961" w:rsidRDefault="00D34961">
      <w:pPr>
        <w:snapToGrid w:val="0"/>
        <w:spacing w:line="44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snapToGrid w:val="0"/>
        <w:spacing w:line="44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line="44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DRY-CG-2025-028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D34961" w:rsidRDefault="00D34961">
      <w:pPr>
        <w:snapToGrid w:val="0"/>
        <w:spacing w:line="44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snapToGrid w:val="0"/>
        <w:spacing w:line="44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D34961" w:rsidRDefault="00D34961">
      <w:pPr>
        <w:snapToGrid w:val="0"/>
        <w:spacing w:line="44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D34961" w:rsidRDefault="00D34961">
      <w:pPr>
        <w:snapToGrid w:val="0"/>
        <w:spacing w:line="44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snapToGrid w:val="0"/>
        <w:spacing w:line="44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4" w:name="_Toc9147"/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D34961">
      <w:pPr>
        <w:spacing w:line="44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D34961" w:rsidRDefault="004603EE">
      <w:pPr>
        <w:spacing w:line="44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lastRenderedPageBreak/>
        <w:t>投标文件目录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D34961" w:rsidRDefault="004603EE">
      <w:pPr>
        <w:spacing w:line="44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D34961" w:rsidRDefault="00D34961">
      <w:pPr>
        <w:pStyle w:val="1"/>
        <w:spacing w:before="120" w:after="120" w:line="44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D3496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D34961" w:rsidRDefault="004603EE">
      <w:pPr>
        <w:pStyle w:val="1"/>
        <w:numPr>
          <w:ilvl w:val="0"/>
          <w:numId w:val="0"/>
        </w:numPr>
        <w:spacing w:before="120" w:after="120" w:line="440" w:lineRule="exact"/>
        <w:ind w:firstLineChars="1700" w:firstLine="357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4"/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1．我方己仔细研究了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丹阳市人民医院锐器盒定点采购项目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9" o:spid="_x0000_s102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9wHbjK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D34961" w:rsidRDefault="004603EE">
      <w:pPr>
        <w:spacing w:line="44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D34961" w:rsidRDefault="004603EE">
      <w:pPr>
        <w:spacing w:line="44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D34961" w:rsidRDefault="00D34961">
      <w:pPr>
        <w:snapToGrid w:val="0"/>
        <w:spacing w:line="44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napToGrid w:val="0"/>
        <w:spacing w:line="44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5" w:name="_Toc26543"/>
    </w:p>
    <w:p w:rsidR="00D34961" w:rsidRDefault="004603EE">
      <w:pPr>
        <w:tabs>
          <w:tab w:val="left" w:pos="686"/>
        </w:tabs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5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D34961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D34961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丹阳市人民医院锐器盒定点采购项目</w:t>
            </w:r>
          </w:p>
          <w:p w:rsidR="00D34961" w:rsidRDefault="00D34961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:rsidR="00D34961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D34961">
        <w:trPr>
          <w:trHeight w:hRule="exact" w:val="91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pStyle w:val="Other1"/>
              <w:spacing w:line="44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D34961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D34961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D34961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4603EE">
            <w:pPr>
              <w:pStyle w:val="Other1"/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961" w:rsidRDefault="00D34961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</w:t>
      </w:r>
    </w:p>
    <w:p w:rsidR="00D34961" w:rsidRDefault="004603EE">
      <w:pPr>
        <w:spacing w:line="400" w:lineRule="exact"/>
        <w:ind w:firstLineChars="1600" w:firstLine="336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分项报价明细表 </w:t>
      </w:r>
    </w:p>
    <w:tbl>
      <w:tblPr>
        <w:tblW w:w="8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177"/>
        <w:gridCol w:w="1373"/>
        <w:gridCol w:w="807"/>
        <w:gridCol w:w="1154"/>
        <w:gridCol w:w="1777"/>
        <w:gridCol w:w="1200"/>
      </w:tblGrid>
      <w:tr w:rsidR="00D34961">
        <w:trPr>
          <w:trHeight w:val="4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规格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 xml:space="preserve"> 单价（元）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数量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1F1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金额（元）</w:t>
            </w: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圆形，2L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13000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圆形，4L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圆形，6L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方形，15L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4650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锐器盒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方形，30L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D34961">
        <w:trPr>
          <w:trHeight w:val="496"/>
        </w:trPr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4603E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合计（总报价）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34961" w:rsidRDefault="00D349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D34961" w:rsidRDefault="00D34961">
      <w:pPr>
        <w:spacing w:line="440" w:lineRule="exact"/>
        <w:jc w:val="center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1）投标供应商必须据实填写此表，项目总报价不得超过预算。</w:t>
      </w:r>
    </w:p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2）项目总报价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应包含磋商文件所确定的采购范围内的全部内容，含税。</w:t>
      </w:r>
    </w:p>
    <w:p w:rsidR="00D34961" w:rsidRDefault="004603EE">
      <w:pPr>
        <w:snapToGrid w:val="0"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3）报价明细表中</w:t>
      </w:r>
      <w:r>
        <w:rPr>
          <w:rFonts w:ascii="微软雅黑" w:eastAsia="微软雅黑" w:hAnsi="微软雅黑" w:cs="微软雅黑" w:hint="eastAsia"/>
          <w:color w:val="000000"/>
          <w:szCs w:val="21"/>
        </w:rPr>
        <w:t>合计（总报价）</w:t>
      </w:r>
      <w:r>
        <w:rPr>
          <w:rFonts w:ascii="微软雅黑" w:eastAsia="微软雅黑" w:hAnsi="微软雅黑" w:cs="微软雅黑" w:hint="eastAsia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Cs w:val="21"/>
        </w:rPr>
        <w:t>应一致。</w:t>
      </w:r>
    </w:p>
    <w:p w:rsidR="00D34961" w:rsidRDefault="004603EE">
      <w:pPr>
        <w:pStyle w:val="ad"/>
        <w:spacing w:line="44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4）采用人民币报价，以元为单位标注。</w:t>
      </w:r>
    </w:p>
    <w:p w:rsidR="00D34961" w:rsidRDefault="004603EE">
      <w:pPr>
        <w:pStyle w:val="a5"/>
        <w:spacing w:line="440" w:lineRule="exact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5）报价保留至小数点后两位，四舍五入。</w:t>
      </w:r>
      <w:bookmarkStart w:id="6" w:name="_Toc26951"/>
    </w:p>
    <w:p w:rsidR="00D34961" w:rsidRDefault="00D34961">
      <w:pPr>
        <w:pStyle w:val="aa"/>
        <w:spacing w:before="120" w:beforeAutospacing="0" w:after="120" w:afterAutospacing="0" w:line="44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D34961" w:rsidRDefault="00D34961">
      <w:pPr>
        <w:pStyle w:val="aa"/>
        <w:spacing w:before="120" w:beforeAutospacing="0" w:after="120" w:afterAutospacing="0" w:line="44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D34961" w:rsidRDefault="004603EE">
      <w:pPr>
        <w:pStyle w:val="aa"/>
        <w:spacing w:before="120" w:beforeAutospacing="0" w:after="120" w:afterAutospacing="0" w:line="44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lastRenderedPageBreak/>
        <w:t>三、法定代表人身份证明</w:t>
      </w:r>
      <w:bookmarkEnd w:id="6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书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3" o:spid="_x0000_s102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wB/fu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4" o:spid="_x0000_s102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JwW566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5" o:spid="_x0000_s1030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4oh9kq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6" o:spid="_x0000_s1031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wAuK5a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7" o:spid="_x0000_s1032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D34961" w:rsidRDefault="00D34961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D34961" w:rsidRDefault="004603EE">
      <w:pPr>
        <w:pStyle w:val="aa"/>
        <w:spacing w:line="44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8" o:spid="_x0000_s1033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7g8W76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D34961" w:rsidRDefault="00D34961">
      <w:pPr>
        <w:pStyle w:val="aa"/>
        <w:spacing w:line="44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D34961" w:rsidRDefault="004603EE">
      <w:pPr>
        <w:pStyle w:val="aa"/>
        <w:spacing w:line="44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9" o:spid="_x0000_s1034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Rpdoa6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7" w:name="_Toc10458"/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4603EE">
      <w:pPr>
        <w:pStyle w:val="1"/>
        <w:numPr>
          <w:ilvl w:val="0"/>
          <w:numId w:val="0"/>
        </w:numPr>
        <w:spacing w:before="240" w:after="60" w:line="44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7"/>
    </w:p>
    <w:p w:rsidR="00D34961" w:rsidRDefault="004603EE">
      <w:pPr>
        <w:spacing w:line="44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0" o:spid="_x0000_s1035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8iQDV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1" o:spid="_x0000_s103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vD5f4KABAAAw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D34961" w:rsidRDefault="004603EE">
      <w:pPr>
        <w:pStyle w:val="aa"/>
        <w:spacing w:line="44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D34961" w:rsidRDefault="004603EE">
      <w:pPr>
        <w:pStyle w:val="aa"/>
        <w:spacing w:line="44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D34961" w:rsidRDefault="004603EE">
      <w:pPr>
        <w:pStyle w:val="aa"/>
        <w:spacing w:line="440" w:lineRule="exact"/>
        <w:ind w:firstLineChars="500" w:firstLine="1050"/>
        <w:jc w:val="right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3" o:spid="_x0000_s103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KGFeAqABAAAw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D34961" w:rsidRDefault="004603EE">
      <w:pPr>
        <w:pStyle w:val="aa"/>
        <w:spacing w:line="440" w:lineRule="exact"/>
        <w:ind w:firstLineChars="500" w:firstLine="1050"/>
        <w:jc w:val="righ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D34961" w:rsidRDefault="004603EE">
      <w:pPr>
        <w:pStyle w:val="aa"/>
        <w:spacing w:line="440" w:lineRule="exact"/>
        <w:ind w:firstLineChars="1800" w:firstLine="378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D34961" w:rsidRDefault="004603EE">
      <w:pPr>
        <w:pStyle w:val="aa"/>
        <w:spacing w:line="440" w:lineRule="exact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D34961" w:rsidRDefault="004603EE">
      <w:pPr>
        <w:pStyle w:val="aa"/>
        <w:spacing w:line="440" w:lineRule="exact"/>
        <w:ind w:firstLineChars="2200" w:firstLine="46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D34961" w:rsidRDefault="004603EE">
      <w:pPr>
        <w:pStyle w:val="aa"/>
        <w:spacing w:line="440" w:lineRule="exact"/>
        <w:ind w:firstLineChars="2000" w:firstLine="420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8" w:name="_Toc28085"/>
      <w:bookmarkStart w:id="9" w:name="_Toc18040"/>
    </w:p>
    <w:p w:rsidR="00D34961" w:rsidRDefault="00D34961">
      <w:pPr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pStyle w:val="1"/>
        <w:numPr>
          <w:ilvl w:val="0"/>
          <w:numId w:val="0"/>
        </w:numPr>
        <w:spacing w:before="240" w:after="60" w:line="44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D34961" w:rsidRDefault="00D34961">
      <w:pPr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pStyle w:val="1"/>
        <w:numPr>
          <w:ilvl w:val="0"/>
          <w:numId w:val="0"/>
        </w:numPr>
        <w:spacing w:before="240" w:after="60" w:line="44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D34961" w:rsidRDefault="004603EE">
      <w:pPr>
        <w:pStyle w:val="a5"/>
        <w:numPr>
          <w:ilvl w:val="0"/>
          <w:numId w:val="9"/>
        </w:numPr>
        <w:spacing w:line="44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8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D34961" w:rsidRDefault="004603EE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D34961" w:rsidRDefault="00D3496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D34961" w:rsidRDefault="00D34961">
      <w:pPr>
        <w:spacing w:line="44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4603EE">
      <w:pPr>
        <w:pStyle w:val="a5"/>
        <w:tabs>
          <w:tab w:val="left" w:pos="1374"/>
        </w:tabs>
        <w:spacing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D34961" w:rsidRDefault="004603EE">
      <w:pPr>
        <w:pStyle w:val="a5"/>
        <w:tabs>
          <w:tab w:val="left" w:pos="1374"/>
        </w:tabs>
        <w:spacing w:line="44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D34961" w:rsidRDefault="004603EE">
      <w:p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D34961" w:rsidRDefault="004603EE">
      <w:pPr>
        <w:widowControl/>
        <w:spacing w:line="44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0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D34961" w:rsidRDefault="004603EE">
      <w:pPr>
        <w:widowControl/>
        <w:numPr>
          <w:ilvl w:val="0"/>
          <w:numId w:val="10"/>
        </w:numPr>
        <w:spacing w:line="44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0"/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pStyle w:val="ad"/>
        <w:spacing w:line="44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营业执照加盖公章</w:t>
      </w:r>
    </w:p>
    <w:p w:rsidR="00D34961" w:rsidRDefault="004603EE">
      <w:pPr>
        <w:numPr>
          <w:ilvl w:val="0"/>
          <w:numId w:val="10"/>
        </w:numPr>
        <w:tabs>
          <w:tab w:val="left" w:pos="462"/>
        </w:tabs>
        <w:spacing w:line="44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D3496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D34961" w:rsidRDefault="004603EE">
      <w:pPr>
        <w:widowControl/>
        <w:spacing w:line="440" w:lineRule="exact"/>
        <w:ind w:firstLineChars="1100" w:firstLine="231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D34961" w:rsidRDefault="004603EE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D34961" w:rsidRDefault="004603EE">
      <w:pPr>
        <w:spacing w:line="44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D34961" w:rsidRDefault="004603EE">
      <w:pPr>
        <w:spacing w:after="560" w:line="44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D34961" w:rsidRDefault="004603EE">
      <w:pPr>
        <w:spacing w:line="44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line="44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D34961" w:rsidRDefault="00D34961">
      <w:pPr>
        <w:pStyle w:val="ae"/>
        <w:spacing w:line="44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after="440" w:line="44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1"/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pStyle w:val="ad"/>
        <w:spacing w:line="44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adjustRightInd w:val="0"/>
        <w:snapToGrid w:val="0"/>
        <w:spacing w:line="44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D34961" w:rsidRDefault="004603EE">
      <w:pPr>
        <w:adjustRightInd w:val="0"/>
        <w:snapToGrid w:val="0"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D34961" w:rsidRDefault="004603EE">
      <w:pPr>
        <w:pStyle w:val="ad"/>
        <w:adjustRightInd w:val="0"/>
        <w:snapToGrid w:val="0"/>
        <w:spacing w:line="440" w:lineRule="exact"/>
        <w:ind w:firstLine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br w:type="page"/>
      </w:r>
    </w:p>
    <w:bookmarkEnd w:id="9"/>
    <w:p w:rsidR="00D34961" w:rsidRDefault="004603EE">
      <w:pPr>
        <w:pStyle w:val="3"/>
        <w:numPr>
          <w:ilvl w:val="2"/>
          <w:numId w:val="0"/>
        </w:numPr>
        <w:spacing w:line="44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5" name="矩形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961" w:rsidRDefault="00D3496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5" o:spid="_x0000_s103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Vhyz/nwEAADA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D34961" w:rsidRDefault="00D3496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D34961">
        <w:trPr>
          <w:trHeight w:val="515"/>
          <w:jc w:val="center"/>
        </w:trPr>
        <w:tc>
          <w:tcPr>
            <w:tcW w:w="669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599"/>
          <w:jc w:val="center"/>
        </w:trPr>
        <w:tc>
          <w:tcPr>
            <w:tcW w:w="66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D34961" w:rsidRDefault="004603EE">
      <w:pPr>
        <w:spacing w:line="44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D34961" w:rsidRDefault="004603EE">
      <w:pPr>
        <w:spacing w:line="44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D34961" w:rsidRDefault="004603EE">
      <w:pPr>
        <w:tabs>
          <w:tab w:val="left" w:pos="6300"/>
        </w:tabs>
        <w:snapToGrid w:val="0"/>
        <w:spacing w:line="44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“采购文件规定的技术和服务要求”应与招标文件中采购需求的“技术和服务要求”的内容保持一致。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D34961" w:rsidRDefault="004603EE">
      <w:pPr>
        <w:numPr>
          <w:ilvl w:val="0"/>
          <w:numId w:val="11"/>
        </w:num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D34961" w:rsidRDefault="004603EE">
      <w:pPr>
        <w:pStyle w:val="3"/>
        <w:numPr>
          <w:ilvl w:val="2"/>
          <w:numId w:val="0"/>
        </w:numPr>
        <w:spacing w:line="44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D34961" w:rsidRDefault="004603EE">
      <w:pPr>
        <w:snapToGrid w:val="0"/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丹阳市人民医院锐器盒定点采购项目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D34961">
        <w:trPr>
          <w:trHeight w:val="765"/>
        </w:trPr>
        <w:tc>
          <w:tcPr>
            <w:tcW w:w="686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D34961" w:rsidRDefault="004603EE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D34961">
        <w:trPr>
          <w:trHeight w:val="703"/>
        </w:trPr>
        <w:tc>
          <w:tcPr>
            <w:tcW w:w="686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34961" w:rsidRDefault="00D34961">
            <w:pPr>
              <w:tabs>
                <w:tab w:val="left" w:pos="6300"/>
              </w:tabs>
              <w:snapToGrid w:val="0"/>
              <w:spacing w:line="44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D34961" w:rsidRDefault="00D34961">
      <w:pPr>
        <w:snapToGrid w:val="0"/>
        <w:spacing w:line="44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D34961" w:rsidRDefault="004603EE">
      <w:pPr>
        <w:spacing w:line="44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D34961" w:rsidRDefault="004603EE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D34961" w:rsidRDefault="004603EE">
      <w:pPr>
        <w:spacing w:line="44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D34961" w:rsidRDefault="004603EE">
      <w:pPr>
        <w:tabs>
          <w:tab w:val="left" w:pos="6300"/>
        </w:tabs>
        <w:snapToGrid w:val="0"/>
        <w:spacing w:line="44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D34961" w:rsidRDefault="004603EE">
      <w:p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“采购文件规定的商务条件”项下填写的内容应与招标文件中采购需求的 “商务要求”的内容保持一致。</w:t>
      </w:r>
    </w:p>
    <w:p w:rsidR="00D34961" w:rsidRDefault="004603EE">
      <w:pPr>
        <w:spacing w:line="44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 w:rsidR="00D34961" w:rsidRDefault="004603EE">
      <w:pPr>
        <w:spacing w:line="44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D34961" w:rsidRDefault="004603EE">
      <w:pPr>
        <w:spacing w:line="44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p w:rsidR="00D34961" w:rsidRDefault="00D34961">
      <w:pPr>
        <w:pStyle w:val="ad"/>
        <w:spacing w:line="440" w:lineRule="exact"/>
        <w:rPr>
          <w:rFonts w:ascii="微软雅黑" w:eastAsia="微软雅黑" w:hAnsi="微软雅黑" w:cs="微软雅黑"/>
          <w:szCs w:val="21"/>
        </w:rPr>
      </w:pPr>
    </w:p>
    <w:p w:rsidR="00D34961" w:rsidRDefault="00D34961">
      <w:pPr>
        <w:spacing w:line="440" w:lineRule="exact"/>
        <w:rPr>
          <w:rFonts w:ascii="微软雅黑" w:eastAsia="微软雅黑" w:hAnsi="微软雅黑" w:cs="微软雅黑"/>
          <w:szCs w:val="21"/>
        </w:rPr>
      </w:pPr>
    </w:p>
    <w:sectPr w:rsidR="00D3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A283FC85"/>
    <w:multiLevelType w:val="multilevel"/>
    <w:tmpl w:val="A283FC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A7F82B8F"/>
    <w:multiLevelType w:val="singleLevel"/>
    <w:tmpl w:val="A7F82B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84BE75"/>
    <w:multiLevelType w:val="singleLevel"/>
    <w:tmpl w:val="FF84B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8">
    <w:nsid w:val="42963D7B"/>
    <w:multiLevelType w:val="multilevel"/>
    <w:tmpl w:val="42963D7B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F2F61F"/>
    <w:multiLevelType w:val="singleLevel"/>
    <w:tmpl w:val="56F2F6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7F79F9C"/>
    <w:multiLevelType w:val="singleLevel"/>
    <w:tmpl w:val="77F79F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06F3"/>
    <w:rsid w:val="004603EE"/>
    <w:rsid w:val="009F342A"/>
    <w:rsid w:val="00C2590D"/>
    <w:rsid w:val="00C51E87"/>
    <w:rsid w:val="00D34961"/>
    <w:rsid w:val="00DD0BE7"/>
    <w:rsid w:val="00DD1390"/>
    <w:rsid w:val="00E60B20"/>
    <w:rsid w:val="046274E3"/>
    <w:rsid w:val="056C223A"/>
    <w:rsid w:val="08791E1B"/>
    <w:rsid w:val="09153B57"/>
    <w:rsid w:val="093B2061"/>
    <w:rsid w:val="0C9C3443"/>
    <w:rsid w:val="10E20C4B"/>
    <w:rsid w:val="13F01595"/>
    <w:rsid w:val="14E9614B"/>
    <w:rsid w:val="1A2B2530"/>
    <w:rsid w:val="1E675058"/>
    <w:rsid w:val="203C405E"/>
    <w:rsid w:val="25862ED5"/>
    <w:rsid w:val="278C0986"/>
    <w:rsid w:val="2F8A58D8"/>
    <w:rsid w:val="30DC2385"/>
    <w:rsid w:val="380F5607"/>
    <w:rsid w:val="3EEF60C1"/>
    <w:rsid w:val="4982076E"/>
    <w:rsid w:val="4B192C5C"/>
    <w:rsid w:val="4E92282F"/>
    <w:rsid w:val="4F4A7AC4"/>
    <w:rsid w:val="556B7DD8"/>
    <w:rsid w:val="5E20427B"/>
    <w:rsid w:val="607268A4"/>
    <w:rsid w:val="65D3640F"/>
    <w:rsid w:val="6E0606F3"/>
    <w:rsid w:val="6F481FCD"/>
    <w:rsid w:val="72136300"/>
    <w:rsid w:val="73D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DFA9064-B2F7-4018-9BB8-9361E25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nhideWhenUsed="1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uiPriority w:val="99"/>
    <w:unhideWhenUsed/>
    <w:qFormat/>
    <w:pPr>
      <w:spacing w:after="120"/>
      <w:ind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3"/>
    <w:qFormat/>
    <w:pPr>
      <w:spacing w:line="360" w:lineRule="auto"/>
      <w:ind w:firstLineChars="257" w:firstLine="617"/>
    </w:p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0">
    <w:name w:val="Body Text First Indent 2"/>
    <w:basedOn w:val="a6"/>
    <w:next w:val="30"/>
    <w:unhideWhenUsed/>
    <w:qFormat/>
    <w:pPr>
      <w:ind w:firstLineChars="200" w:firstLine="420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paragraph" w:styleId="ad">
    <w:name w:val="List Paragraph"/>
    <w:basedOn w:val="a"/>
    <w:uiPriority w:val="1"/>
    <w:qFormat/>
    <w:pPr>
      <w:ind w:left="760" w:firstLine="480"/>
    </w:pPr>
  </w:style>
  <w:style w:type="paragraph" w:customStyle="1" w:styleId="TableParagraph">
    <w:name w:val="Table Paragraph"/>
    <w:basedOn w:val="a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e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1356</Words>
  <Characters>7731</Characters>
  <Application>Microsoft Office Word</Application>
  <DocSecurity>0</DocSecurity>
  <Lines>64</Lines>
  <Paragraphs>18</Paragraphs>
  <ScaleCrop>false</ScaleCrop>
  <Company>Microsoft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cp:lastPrinted>2025-05-23T07:36:00Z</cp:lastPrinted>
  <dcterms:created xsi:type="dcterms:W3CDTF">2025-03-14T23:48:00Z</dcterms:created>
  <dcterms:modified xsi:type="dcterms:W3CDTF">2025-06-05T00:45:00Z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74D1AC2EB2684FE49D098C9FA696144B_11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