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EC982">
      <w:pPr>
        <w:spacing w:line="420" w:lineRule="auto"/>
        <w:jc w:val="center"/>
        <w:rPr>
          <w:rFonts w:ascii="微软雅黑" w:hAnsi="微软雅黑" w:eastAsia="微软雅黑" w:cs="微软雅黑"/>
          <w:b/>
          <w:spacing w:val="-3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pacing w:val="-3"/>
          <w:sz w:val="32"/>
          <w:szCs w:val="32"/>
        </w:rPr>
        <w:t>丹阳市人民医院八十、八十一病区自助机投放服务项目</w:t>
      </w:r>
    </w:p>
    <w:p w14:paraId="17C55C0B">
      <w:pPr>
        <w:spacing w:line="420" w:lineRule="auto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市场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询价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公告</w:t>
      </w:r>
    </w:p>
    <w:p w14:paraId="5DEF351A">
      <w:pPr>
        <w:spacing w:line="400" w:lineRule="exact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一、项目基本情况</w:t>
      </w:r>
    </w:p>
    <w:p w14:paraId="04DDD2AE">
      <w:pPr>
        <w:spacing w:line="400" w:lineRule="exact"/>
        <w:jc w:val="left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1.</w:t>
      </w:r>
      <w:r>
        <w:rPr>
          <w:rFonts w:ascii="华文细黑" w:hAnsi="华文细黑" w:eastAsia="华文细黑" w:cs="华文细黑"/>
          <w:bCs/>
          <w:sz w:val="24"/>
        </w:rPr>
        <w:t xml:space="preserve"> </w:t>
      </w:r>
      <w:r>
        <w:rPr>
          <w:rFonts w:hint="eastAsia" w:ascii="华文细黑" w:hAnsi="华文细黑" w:eastAsia="华文细黑" w:cs="华文细黑"/>
          <w:bCs/>
          <w:sz w:val="24"/>
        </w:rPr>
        <w:t>项目名称：</w:t>
      </w:r>
      <w:r>
        <w:rPr>
          <w:rFonts w:hint="eastAsia" w:ascii="华文细黑" w:hAnsi="华文细黑" w:eastAsia="华文细黑" w:cs="华文细黑"/>
          <w:sz w:val="24"/>
        </w:rPr>
        <w:t>八十、八十一病区自助机投放服务。</w:t>
      </w:r>
    </w:p>
    <w:p w14:paraId="3C1FD940">
      <w:pPr>
        <w:numPr>
          <w:ilvl w:val="0"/>
          <w:numId w:val="2"/>
        </w:numPr>
        <w:spacing w:line="400" w:lineRule="exact"/>
        <w:jc w:val="left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项目需求：</w:t>
      </w:r>
      <w:r>
        <w:rPr>
          <w:rFonts w:hint="eastAsia" w:ascii="微软雅黑" w:hAnsi="微软雅黑" w:eastAsia="微软雅黑" w:cs="微软雅黑"/>
          <w:bCs/>
          <w:szCs w:val="21"/>
        </w:rPr>
        <w:t>向病患提供一次性中单、引流袋挂钩、棉签、一次性手套、一次性口罩、医用脱脂纱布片、约束手套、腕部固定带、翻身枕、透气纸胶布等售卖服务。</w:t>
      </w:r>
    </w:p>
    <w:p w14:paraId="694B507D">
      <w:pPr>
        <w:pStyle w:val="6"/>
        <w:spacing w:line="400" w:lineRule="exact"/>
        <w:jc w:val="left"/>
        <w:rPr>
          <w:rFonts w:hint="eastAsia" w:ascii="华文细黑" w:hAnsi="华文细黑" w:eastAsia="华文细黑" w:cs="华文细黑"/>
          <w:b w:val="0"/>
          <w:bCs w:val="0"/>
          <w:sz w:val="24"/>
        </w:rPr>
      </w:pP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3.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</w:rPr>
        <w:t>管理费：中标人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需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</w:rPr>
        <w:t>向采购人交纳管理费，采购人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负责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</w:rPr>
        <w:t>提供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自助机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</w:rPr>
        <w:t>安装场地及设备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用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</w:rPr>
        <w:t>电（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电费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</w:rPr>
        <w:t>免费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  <w:lang w:eastAsia="zh-CN"/>
        </w:rPr>
        <w:t>，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中标人的配电线路安装需根据采购人指导意见进行</w:t>
      </w:r>
      <w:r>
        <w:rPr>
          <w:rStyle w:val="18"/>
          <w:rFonts w:hint="eastAsia" w:ascii="华文细黑" w:hAnsi="华文细黑" w:eastAsia="华文细黑" w:cs="华文细黑"/>
          <w:b w:val="0"/>
          <w:bCs w:val="0"/>
          <w:sz w:val="24"/>
          <w:szCs w:val="24"/>
        </w:rPr>
        <w:t>）。</w:t>
      </w:r>
    </w:p>
    <w:p w14:paraId="1D62AB51">
      <w:pPr>
        <w:spacing w:line="400" w:lineRule="exact"/>
        <w:jc w:val="left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bCs/>
          <w:sz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华文细黑" w:hAnsi="华文细黑" w:eastAsia="华文细黑" w:cs="华文细黑"/>
          <w:sz w:val="24"/>
        </w:rPr>
        <w:t>合同期：3年。</w:t>
      </w:r>
    </w:p>
    <w:p w14:paraId="683EDD0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投放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范围及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内容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：</w:t>
      </w:r>
    </w:p>
    <w:p w14:paraId="5E9B1C6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whit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white"/>
        </w:rPr>
        <w:t xml:space="preserve">1. </w:t>
      </w:r>
      <w:r>
        <w:rPr>
          <w:rFonts w:hint="eastAsia" w:ascii="微软雅黑" w:hAnsi="微软雅黑" w:eastAsia="微软雅黑" w:cs="微软雅黑"/>
          <w:sz w:val="21"/>
          <w:szCs w:val="21"/>
          <w:highlight w:val="white"/>
          <w:lang w:val="en-US" w:eastAsia="zh-CN"/>
        </w:rPr>
        <w:t>投放范围：八十病区、八十一病区。</w:t>
      </w:r>
    </w:p>
    <w:p w14:paraId="28A4D0C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whit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white"/>
          <w:lang w:val="en-US" w:eastAsia="zh-CN"/>
        </w:rPr>
        <w:t>2. 投放数量：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自助机</w:t>
      </w:r>
      <w:r>
        <w:rPr>
          <w:rFonts w:hint="eastAsia" w:ascii="微软雅黑" w:hAnsi="微软雅黑" w:eastAsia="微软雅黑" w:cs="微软雅黑"/>
          <w:sz w:val="21"/>
          <w:szCs w:val="21"/>
          <w:highlight w:val="white"/>
          <w:lang w:val="en-US" w:eastAsia="zh-CN"/>
        </w:rPr>
        <w:t>各1台，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产权归中标人所有。</w:t>
      </w:r>
    </w:p>
    <w:p w14:paraId="034500B8">
      <w:pPr>
        <w:pStyle w:val="6"/>
        <w:spacing w:line="400" w:lineRule="exact"/>
        <w:jc w:val="left"/>
        <w:rPr>
          <w:rFonts w:hint="eastAsia" w:ascii="微软雅黑" w:hAnsi="微软雅黑" w:eastAsia="微软雅黑" w:cs="微软雅黑"/>
          <w:sz w:val="21"/>
          <w:szCs w:val="21"/>
          <w:highlight w:val="whit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white"/>
          <w:lang w:val="en-US" w:eastAsia="zh-CN"/>
        </w:rPr>
        <w:t>3.</w:t>
      </w:r>
      <w:r>
        <w:rPr>
          <w:rStyle w:val="18"/>
          <w:rFonts w:hint="eastAsia" w:ascii="微软雅黑" w:hAnsi="微软雅黑" w:eastAsia="微软雅黑" w:cs="微软雅黑"/>
          <w:b w:val="0"/>
          <w:sz w:val="21"/>
          <w:szCs w:val="21"/>
        </w:rPr>
        <w:t>一次性中单、引流袋挂钩、棉签、一次性手套、一次性口罩、医用脱脂纱布片、约束手套、腕部固定带、翻身枕、透气纸胶布等</w:t>
      </w:r>
      <w:r>
        <w:rPr>
          <w:rStyle w:val="18"/>
          <w:rFonts w:hint="eastAsia" w:ascii="微软雅黑" w:hAnsi="微软雅黑" w:eastAsia="微软雅黑" w:cs="微软雅黑"/>
          <w:b w:val="0"/>
          <w:sz w:val="21"/>
          <w:szCs w:val="21"/>
          <w:lang w:val="en-US" w:eastAsia="zh-CN"/>
        </w:rPr>
        <w:t>耗材由中标人提供，</w:t>
      </w:r>
      <w:r>
        <w:rPr>
          <w:rStyle w:val="18"/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业务收入归中标人所有。</w:t>
      </w:r>
    </w:p>
    <w:p w14:paraId="06B8AFDE">
      <w:pPr>
        <w:pStyle w:val="4"/>
        <w:spacing w:before="0" w:after="0" w:line="400" w:lineRule="exac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4"/>
        </w:rPr>
        <w:t>、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管理</w:t>
      </w:r>
      <w:r>
        <w:rPr>
          <w:rFonts w:hint="eastAsia" w:ascii="微软雅黑" w:hAnsi="微软雅黑" w:eastAsia="微软雅黑" w:cs="微软雅黑"/>
          <w:sz w:val="24"/>
        </w:rPr>
        <w:t>费支付方式</w:t>
      </w:r>
    </w:p>
    <w:p w14:paraId="3FAECEEA">
      <w:pPr>
        <w:pStyle w:val="10"/>
        <w:spacing w:before="0" w:beforeAutospacing="0" w:after="0" w:afterAutospacing="0" w:line="400" w:lineRule="exact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1. 合同签订10日内，一次性将</w:t>
      </w:r>
      <w:r>
        <w:rPr>
          <w:rFonts w:hint="eastAsia" w:ascii="华文细黑" w:hAnsi="华文细黑" w:eastAsia="华文细黑" w:cs="华文细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年管理费汇入采购人指定账户。</w:t>
      </w:r>
    </w:p>
    <w:p w14:paraId="536A4F10">
      <w:pPr>
        <w:pStyle w:val="10"/>
        <w:spacing w:before="0" w:beforeAutospacing="0" w:after="0" w:afterAutospacing="0" w:line="400" w:lineRule="exact"/>
        <w:outlineLvl w:val="0"/>
        <w:rPr>
          <w:rFonts w:ascii="华文细黑" w:hAnsi="华文细黑" w:eastAsia="华文细黑" w:cs="华文细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24"/>
        </w:rPr>
        <w:t>、报价要求</w:t>
      </w:r>
      <w:r>
        <w:rPr>
          <w:rFonts w:hint="eastAsia" w:ascii="华文细黑" w:hAnsi="华文细黑" w:eastAsia="华文细黑" w:cs="华文细黑"/>
          <w:sz w:val="24"/>
        </w:rPr>
        <w:t>（见附件1）</w:t>
      </w:r>
    </w:p>
    <w:p w14:paraId="3E42B046">
      <w:pPr>
        <w:pStyle w:val="10"/>
        <w:spacing w:before="0" w:beforeAutospacing="0" w:after="0" w:afterAutospacing="0" w:line="400" w:lineRule="exact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1.报</w:t>
      </w:r>
      <w:r>
        <w:rPr>
          <w:rFonts w:hint="eastAsia" w:ascii="华文细黑" w:hAnsi="华文细黑" w:eastAsia="华文细黑" w:cs="华文细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3年管理费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总价。</w:t>
      </w:r>
    </w:p>
    <w:p w14:paraId="2EDDF954">
      <w:pPr>
        <w:spacing w:line="400" w:lineRule="exact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24"/>
        </w:rPr>
        <w:t>、材料递交要求</w:t>
      </w:r>
    </w:p>
    <w:p w14:paraId="17A5B989">
      <w:pPr>
        <w:pStyle w:val="3"/>
        <w:numPr>
          <w:ilvl w:val="2"/>
          <w:numId w:val="0"/>
        </w:numPr>
        <w:spacing w:before="0" w:after="0" w:line="400" w:lineRule="exact"/>
        <w:jc w:val="left"/>
        <w:rPr>
          <w:rFonts w:ascii="华文细黑" w:hAnsi="华文细黑" w:eastAsia="华文细黑" w:cs="华文细黑"/>
          <w:bCs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1.提供以下资料并完整封装。</w:t>
      </w:r>
    </w:p>
    <w:p w14:paraId="316E0B1D">
      <w:pPr>
        <w:pStyle w:val="10"/>
        <w:spacing w:before="0" w:beforeAutospacing="0" w:after="0" w:afterAutospacing="0" w:line="400" w:lineRule="exact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1）项目总报价表（</w:t>
      </w:r>
      <w:bookmarkStart w:id="3" w:name="_GoBack"/>
      <w:bookmarkEnd w:id="3"/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见附件1）；</w:t>
      </w:r>
    </w:p>
    <w:p w14:paraId="0DA6776E">
      <w:pPr>
        <w:pStyle w:val="10"/>
        <w:spacing w:before="0" w:beforeAutospacing="0" w:after="0" w:afterAutospacing="0" w:line="400" w:lineRule="exact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2）法定代表人身份证明书（见附件2）；</w:t>
      </w:r>
    </w:p>
    <w:p w14:paraId="379B55FD">
      <w:pPr>
        <w:pStyle w:val="10"/>
        <w:spacing w:before="0" w:beforeAutospacing="0" w:after="0" w:afterAutospacing="0" w:line="400" w:lineRule="exact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3）有效期内的公司营业执照复印件，盖公章（见附件3）。</w:t>
      </w:r>
    </w:p>
    <w:p w14:paraId="4EEC5675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outlineLvl w:val="0"/>
        <w:rPr>
          <w:rStyle w:val="15"/>
          <w:rFonts w:ascii="华文细黑" w:hAnsi="华文细黑" w:eastAsia="华文细黑" w:cs="华文细黑"/>
          <w:bCs/>
          <w:color w:val="000000"/>
          <w:sz w:val="24"/>
        </w:rPr>
      </w:pPr>
      <w:r>
        <w:rPr>
          <w:rFonts w:hint="eastAsia" w:ascii="华文细黑" w:hAnsi="华文细黑" w:eastAsia="华文细黑" w:cs="华文细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Style w:val="15"/>
          <w:rFonts w:hint="eastAsia" w:ascii="华文细黑" w:hAnsi="华文细黑" w:eastAsia="华文细黑" w:cs="华文细黑"/>
          <w:bCs/>
          <w:color w:val="000000"/>
          <w:sz w:val="24"/>
        </w:rPr>
        <w:t>递交时间及地点</w:t>
      </w:r>
    </w:p>
    <w:p w14:paraId="53835E4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240" w:hanging="240" w:hangingChars="100"/>
        <w:textAlignment w:val="auto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1）递交时间：2025年0</w:t>
      </w:r>
      <w:r>
        <w:rPr>
          <w:rFonts w:hint="eastAsia" w:ascii="华文细黑" w:hAnsi="华文细黑" w:eastAsia="华文细黑" w:cs="华文细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华文细黑" w:hAnsi="华文细黑" w:eastAsia="华文细黑" w:cs="华文细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日至2025年0</w:t>
      </w:r>
      <w:r>
        <w:rPr>
          <w:rFonts w:hint="eastAsia" w:ascii="华文细黑" w:hAnsi="华文细黑" w:eastAsia="华文细黑" w:cs="华文细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华文细黑" w:hAnsi="华文细黑" w:eastAsia="华文细黑" w:cs="华文细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华文细黑" w:hAnsi="华文细黑" w:eastAsia="华文细黑" w:cs="华文细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细黑" w:hAnsi="华文细黑" w:eastAsia="华文细黑" w:cs="华文细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法定节假日不受理</w:t>
      </w:r>
      <w:r>
        <w:rPr>
          <w:rFonts w:hint="eastAsia" w:ascii="华文细黑" w:hAnsi="华文细黑" w:eastAsia="华文细黑" w:cs="华文细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，上午8:00-11:00，下午2:00-5:00。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2）递交地点：丹阳市教育印刷厂三楼（丹阳市人民医院采购中心）。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3）联系人：杨先生；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4）联系电话：0511-86553123 ；</w:t>
      </w:r>
    </w:p>
    <w:p w14:paraId="4EFB1E9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outlineLvl w:val="0"/>
        <w:rPr>
          <w:b/>
          <w:bCs/>
          <w:sz w:val="24"/>
          <w:highlight w:val="yellow"/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5）咨询电话：0</w:t>
      </w:r>
      <w:r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511-86586120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751BE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cs="宋体"/>
          <w:b/>
          <w:bCs/>
          <w:color w:val="000000"/>
          <w:sz w:val="24"/>
        </w:rPr>
      </w:pPr>
      <w:r>
        <w:rPr>
          <w:rFonts w:cs="宋体"/>
          <w:b/>
          <w:bCs/>
          <w:color w:val="000000"/>
          <w:sz w:val="24"/>
        </w:rPr>
        <w:br w:type="page"/>
      </w:r>
    </w:p>
    <w:p w14:paraId="49ED83DE">
      <w:pPr>
        <w:spacing w:line="480" w:lineRule="exact"/>
        <w:rPr>
          <w:rFonts w:cs="宋体"/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附件1</w:t>
      </w:r>
    </w:p>
    <w:p w14:paraId="53E4167D">
      <w:pPr>
        <w:snapToGrid w:val="0"/>
        <w:spacing w:line="470" w:lineRule="atLeast"/>
        <w:jc w:val="center"/>
        <w:rPr>
          <w:b/>
          <w:bCs/>
          <w:sz w:val="28"/>
          <w:szCs w:val="28"/>
        </w:rPr>
      </w:pPr>
      <w:bookmarkStart w:id="0" w:name="_Toc26543"/>
      <w:r>
        <w:rPr>
          <w:rFonts w:hint="eastAsia" w:ascii="宋体" w:hAnsi="宋体"/>
          <w:b/>
          <w:bCs/>
          <w:sz w:val="28"/>
          <w:szCs w:val="28"/>
        </w:rPr>
        <w:t>项目总</w:t>
      </w:r>
      <w:r>
        <w:rPr>
          <w:b/>
          <w:bCs/>
          <w:sz w:val="28"/>
          <w:szCs w:val="28"/>
        </w:rPr>
        <w:t>报价</w:t>
      </w:r>
      <w:bookmarkEnd w:id="0"/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12"/>
        <w:tblW w:w="850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3022"/>
      </w:tblGrid>
      <w:tr w14:paraId="0CF7E1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726FC">
            <w:pPr>
              <w:pStyle w:val="1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</w:rPr>
              <w:t>：丹阳市人民医院</w:t>
            </w:r>
          </w:p>
        </w:tc>
      </w:tr>
      <w:tr w14:paraId="12CEAA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CA236">
            <w:pPr>
              <w:pStyle w:val="19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</w:rPr>
              <w:t>丹阳市人民医院</w:t>
            </w:r>
            <w:r>
              <w:rPr>
                <w:rFonts w:hint="eastAsia" w:ascii="华文细黑" w:hAnsi="华文细黑" w:eastAsia="华文细黑" w:cs="华文细黑"/>
                <w:sz w:val="24"/>
              </w:rPr>
              <w:t>八十、八十一病区自助机投放服务</w:t>
            </w:r>
          </w:p>
        </w:tc>
      </w:tr>
      <w:tr w14:paraId="67CA0B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3E937">
            <w:pPr>
              <w:pStyle w:val="19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14:paraId="066D5C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CA00F">
            <w:pPr>
              <w:pStyle w:val="19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B5AC3">
            <w:pPr>
              <w:pStyle w:val="19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2651">
            <w:pPr>
              <w:pStyle w:val="19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AC44F">
            <w:pPr>
              <w:pStyle w:val="19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5F6D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C0561">
            <w:pPr>
              <w:pStyle w:val="19"/>
              <w:jc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14:paraId="7EBA86CA">
            <w:pPr>
              <w:pStyle w:val="19"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3年</w:t>
            </w:r>
            <w:r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75FC2">
            <w:r>
              <w:rPr>
                <w:rFonts w:hint="eastAsia"/>
                <w:color w:val="000000"/>
                <w:sz w:val="24"/>
              </w:rPr>
              <w:t>（大写）：</w:t>
            </w:r>
          </w:p>
        </w:tc>
      </w:tr>
      <w:tr w14:paraId="654D15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6C8B4">
            <w:pPr>
              <w:pStyle w:val="19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7A6D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（小写）：</w:t>
            </w:r>
          </w:p>
        </w:tc>
      </w:tr>
      <w:tr w14:paraId="3EC210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5848E">
            <w:pPr>
              <w:pStyle w:val="19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C3A81">
            <w:pPr>
              <w:rPr>
                <w:color w:val="000000"/>
              </w:rPr>
            </w:pPr>
          </w:p>
        </w:tc>
      </w:tr>
    </w:tbl>
    <w:p w14:paraId="37486DF3">
      <w:pPr>
        <w:rPr>
          <w:b/>
          <w:bCs/>
          <w:color w:val="000000"/>
          <w:sz w:val="24"/>
        </w:rPr>
      </w:pPr>
      <w:r>
        <w:rPr>
          <w:rFonts w:hint="eastAsia"/>
          <w:sz w:val="28"/>
          <w:szCs w:val="28"/>
        </w:rPr>
        <w:t xml:space="preserve">          </w:t>
      </w:r>
    </w:p>
    <w:p w14:paraId="6B78C648">
      <w:pPr>
        <w:widowControl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br w:type="page"/>
      </w:r>
    </w:p>
    <w:p w14:paraId="796E8F9F">
      <w:pPr>
        <w:pStyle w:val="10"/>
        <w:spacing w:before="120" w:beforeAutospacing="0" w:after="120" w:afterAutospacing="0" w:line="240" w:lineRule="atLeast"/>
        <w:jc w:val="both"/>
        <w:outlineLvl w:val="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附件2</w:t>
      </w:r>
    </w:p>
    <w:p w14:paraId="68BF0A9D">
      <w:pPr>
        <w:pStyle w:val="10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14:paraId="6F53C00D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425FCD52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7FFD3A33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FBCDE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6FBCDE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442A3C3C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B2384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CB2384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527575B1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55F81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655F81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142CEA1F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19262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B19262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34233B20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CB65F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5CB65F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658DDD75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14:paraId="797AEBD0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14:paraId="41206BD3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14:paraId="75FEAEB7">
      <w:pPr>
        <w:pStyle w:val="10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3BE25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63BE25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14:paraId="2792C8F0">
      <w:pPr>
        <w:pStyle w:val="10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14:paraId="502A0DA3">
      <w:pPr>
        <w:pStyle w:val="10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81608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981608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  <w:bookmarkStart w:id="1" w:name="_Toc10458"/>
    </w:p>
    <w:p w14:paraId="4D87BDE8">
      <w:pPr>
        <w:pStyle w:val="10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bookmarkEnd w:id="1"/>
    <w:p w14:paraId="1DA3E80A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2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：</w:t>
      </w:r>
    </w:p>
    <w:p w14:paraId="3400E923">
      <w:pPr>
        <w:widowControl/>
        <w:numPr>
          <w:ilvl w:val="0"/>
          <w:numId w:val="3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2"/>
    </w:p>
    <w:p w14:paraId="20959340">
      <w:pPr>
        <w:pStyle w:val="17"/>
        <w:rPr>
          <w:rFonts w:ascii="宋体" w:hAnsi="宋体" w:cs="宋体"/>
        </w:rPr>
      </w:pPr>
    </w:p>
    <w:p w14:paraId="5564B17F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营业执照复印件盖公章，粘贴此处</w:t>
      </w:r>
    </w:p>
    <w:p w14:paraId="142859EE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7137F224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3450E08E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3923AB99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45A81358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1F1B1753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59C587F0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65619E23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6C95BE41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612200FD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2A68B93C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566DB706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6CBA1D0F">
      <w:pPr>
        <w:pStyle w:val="17"/>
        <w:ind w:firstLine="280" w:firstLineChars="100"/>
        <w:rPr>
          <w:rFonts w:ascii="宋体" w:hAnsi="宋体" w:cs="宋体"/>
          <w:sz w:val="28"/>
          <w:szCs w:val="28"/>
        </w:rPr>
      </w:pPr>
    </w:p>
    <w:p w14:paraId="0E96089E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38C94C2B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6C2BEEB6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7F3F0CE4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7FA13D59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23FC3492">
      <w:pPr>
        <w:rPr>
          <w:rFonts w:ascii="华文细黑" w:hAnsi="华文细黑" w:eastAsia="华文细黑" w:cs="华文细黑"/>
          <w:sz w:val="24"/>
        </w:rPr>
      </w:pPr>
    </w:p>
    <w:p w14:paraId="46E3F638">
      <w:pPr>
        <w:rPr>
          <w:rFonts w:ascii="华文细黑" w:hAnsi="华文细黑" w:eastAsia="华文细黑" w:cs="华文细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hanging="3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2">
    <w:nsid w:val="06302F90"/>
    <w:multiLevelType w:val="singleLevel"/>
    <w:tmpl w:val="06302F9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859D8"/>
    <w:rsid w:val="000C29D5"/>
    <w:rsid w:val="00211EB2"/>
    <w:rsid w:val="002B3DB2"/>
    <w:rsid w:val="003E44DE"/>
    <w:rsid w:val="005F4B9E"/>
    <w:rsid w:val="00887D2E"/>
    <w:rsid w:val="008B6DA8"/>
    <w:rsid w:val="00954132"/>
    <w:rsid w:val="0098568A"/>
    <w:rsid w:val="00A6127D"/>
    <w:rsid w:val="00AA7828"/>
    <w:rsid w:val="00BC573A"/>
    <w:rsid w:val="00BD309C"/>
    <w:rsid w:val="00CA57D3"/>
    <w:rsid w:val="00D2793B"/>
    <w:rsid w:val="00EE20AC"/>
    <w:rsid w:val="00FB47E7"/>
    <w:rsid w:val="0C0859D8"/>
    <w:rsid w:val="0E784AF2"/>
    <w:rsid w:val="194C1B8E"/>
    <w:rsid w:val="40E24F24"/>
    <w:rsid w:val="468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1"/>
    <w:next w:val="1"/>
    <w:link w:val="18"/>
    <w:unhideWhenUsed/>
    <w:qFormat/>
    <w:uiPriority w:val="0"/>
    <w:pPr>
      <w:keepNext/>
      <w:keepLines/>
      <w:spacing w:before="40" w:after="40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1">
    <w:name w:val="annotation subject"/>
    <w:basedOn w:val="5"/>
    <w:next w:val="5"/>
    <w:link w:val="24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标题 4 Char"/>
    <w:link w:val="4"/>
    <w:qFormat/>
    <w:uiPriority w:val="0"/>
    <w:rPr>
      <w:rFonts w:ascii="Arial" w:hAnsi="Arial" w:eastAsia="黑体"/>
      <w:b/>
      <w:sz w:val="28"/>
    </w:rPr>
  </w:style>
  <w:style w:type="paragraph" w:customStyle="1" w:styleId="19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20">
    <w:name w:val="页眉 Char"/>
    <w:basedOn w:val="14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table" w:customStyle="1" w:styleId="22">
    <w:name w:val="网格型1"/>
    <w:basedOn w:val="1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批注文字 Char"/>
    <w:basedOn w:val="14"/>
    <w:link w:val="5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批注主题 Char"/>
    <w:basedOn w:val="23"/>
    <w:link w:val="1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5">
    <w:name w:val="批注框文本 Char"/>
    <w:basedOn w:val="14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779</Words>
  <Characters>841</Characters>
  <Lines>12</Lines>
  <Paragraphs>3</Paragraphs>
  <TotalTime>3</TotalTime>
  <ScaleCrop>false</ScaleCrop>
  <LinksUpToDate>false</LinksUpToDate>
  <CharactersWithSpaces>1225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2025-08-05T01:11:00Z</dcterms:created>
  <dc:creator>衡-</dc:creator>
  <cp:lastModifiedBy>衡-</cp:lastModifiedBy>
  <dcterms:modified xsi:type="dcterms:W3CDTF">2025-08-05T03:03:53Z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8CF2BA2A1382400E8516048CF4E2F924_11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