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B2" w:rsidRDefault="003C7225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丹阳市人民医院零星五金维修制作等服务项目</w:t>
      </w:r>
    </w:p>
    <w:p w:rsidR="003A6347" w:rsidRDefault="003C7225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  <w:r w:rsidR="00EA33B2">
        <w:rPr>
          <w:rFonts w:ascii="微软雅黑" w:eastAsia="微软雅黑" w:hAnsi="微软雅黑" w:cs="微软雅黑" w:hint="eastAsia"/>
          <w:b/>
          <w:sz w:val="32"/>
          <w:szCs w:val="32"/>
        </w:rPr>
        <w:t>（第二次）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1"/>
        </w:rPr>
        <w:t>项目名称：零星五金维修制作等服务项目</w:t>
      </w:r>
    </w:p>
    <w:p w:rsidR="003A6347" w:rsidRDefault="003C7225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>
        <w:rPr>
          <w:rFonts w:ascii="微软雅黑" w:eastAsia="微软雅黑" w:hAnsi="微软雅黑" w:cs="微软雅黑"/>
          <w:szCs w:val="21"/>
        </w:rPr>
        <w:tab/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</w:rPr>
        <w:t>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1.7本项目专门面向中小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微企业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采购，投标人应为中小微企（提供中小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微企业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申明函）；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1.8.1与服务内容相适应的营业执照，操作人员需持有在有效期内的《熔化焊接与热切割作业证》，且人证合一。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1.钢质以及玻璃门、不锈钢及铝合金制品等的制作、安装与维修（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含相应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的焊接与热切割）；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2.窗户、窗纱、玻璃、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窗贴等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的制作、维修与更换；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3.透明桌垫、门帘等的制作与更换；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4.陪客椅、候诊椅、输液椅、座椅、诊疗床等皮面的包皮更换；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5.全院及画院路停车场花坛及路面护栏、减速带的维修、铺设和更换；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6.总务科指派的应急性工作； 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7.未能完全说明且院内确无专职人员的维修项目。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</w:t>
      </w:r>
      <w:r>
        <w:rPr>
          <w:rFonts w:ascii="微软雅黑" w:eastAsia="微软雅黑" w:hAnsi="微软雅黑" w:cs="微软雅黑" w:hint="eastAsia"/>
          <w:bCs/>
          <w:szCs w:val="21"/>
        </w:rPr>
        <w:lastRenderedPageBreak/>
        <w:t>及时清理现场的现象，一次性扣500元并结清服务费，合同终止。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4.有义务配合采购人对相关故障、隐患等进行相应排查且能查找到原因并提供解决方案，此工作项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不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计费。如1个季度内累计出现3次未能配合采购人进行相应排查或排查工作不尽力的，按违约处，扣1000元并结清服务费，合同终止。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不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认定为工时，只认定院内服务部分的工时。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不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认定为工时。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1.每周七天，7：30-11:30；13:30-17：30，响应时间：接到采购人通知后到场时间≤40分钟。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2.应急维修响应：24小时响应，到场时间≤20分钟。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3A6347" w:rsidRDefault="00971FD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 w:rsidR="003C7225"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3A6347" w:rsidRDefault="003C7225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  <w:bookmarkStart w:id="0" w:name="_GoBack"/>
      <w:bookmarkEnd w:id="0"/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</w:t>
      </w:r>
      <w:r w:rsidRPr="00401A35">
        <w:rPr>
          <w:rFonts w:ascii="微软雅黑" w:eastAsia="微软雅黑" w:hAnsi="微软雅黑" w:cs="微软雅黑" w:hint="eastAsia"/>
          <w:color w:val="000000"/>
          <w:szCs w:val="21"/>
        </w:rPr>
        <w:t>2026年</w:t>
      </w:r>
      <w:r w:rsidR="00EA33B2">
        <w:rPr>
          <w:rFonts w:ascii="微软雅黑" w:eastAsia="微软雅黑" w:hAnsi="微软雅黑" w:cs="微软雅黑" w:hint="eastAsia"/>
          <w:color w:val="000000"/>
          <w:szCs w:val="21"/>
        </w:rPr>
        <w:t>0</w:t>
      </w:r>
      <w:r w:rsidR="00EA33B2">
        <w:rPr>
          <w:rFonts w:ascii="微软雅黑" w:eastAsia="微软雅黑" w:hAnsi="微软雅黑" w:cs="微软雅黑"/>
          <w:color w:val="000000"/>
          <w:szCs w:val="21"/>
        </w:rPr>
        <w:t>2</w:t>
      </w:r>
      <w:r w:rsidRPr="00401A35"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EA33B2">
        <w:rPr>
          <w:rFonts w:ascii="微软雅黑" w:eastAsia="微软雅黑" w:hAnsi="微软雅黑" w:cs="微软雅黑"/>
          <w:color w:val="000000"/>
          <w:szCs w:val="21"/>
        </w:rPr>
        <w:t>04</w:t>
      </w:r>
      <w:r w:rsidRPr="00401A35">
        <w:rPr>
          <w:rFonts w:ascii="微软雅黑" w:eastAsia="微软雅黑" w:hAnsi="微软雅黑" w:cs="微软雅黑" w:hint="eastAsia"/>
          <w:color w:val="000000"/>
          <w:szCs w:val="21"/>
        </w:rPr>
        <w:t>日至2026年02月</w:t>
      </w:r>
      <w:r w:rsidR="00CB68B6">
        <w:rPr>
          <w:rFonts w:ascii="微软雅黑" w:eastAsia="微软雅黑" w:hAnsi="微软雅黑" w:cs="微软雅黑"/>
          <w:color w:val="000000"/>
          <w:szCs w:val="21"/>
        </w:rPr>
        <w:t>10</w:t>
      </w:r>
      <w:r w:rsidRPr="00401A35"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</w:r>
      <w:r>
        <w:rPr>
          <w:rFonts w:ascii="微软雅黑" w:eastAsia="微软雅黑" w:hAnsi="微软雅黑" w:cs="微软雅黑" w:hint="eastAsia"/>
          <w:color w:val="000000"/>
          <w:szCs w:val="21"/>
        </w:rPr>
        <w:lastRenderedPageBreak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3A6347" w:rsidRDefault="003C7225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3A6347" w:rsidRDefault="003C7225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A6347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A6347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6347" w:rsidRDefault="003A634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ZEYwbABAABy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kMIpywP//e3Hr5/fxSJpM3gq&#10;OeTJP4bEjvwD6q8kHH7olGvhPXlWOOVybHEWnC40pY1NsCmd6Yoxa78/aQ9jFJqdN9dvpdBHf6HK&#10;Y5IPFO8BrUhGJQMXzEqr3QPFVFaVx5BUw+Gd6fs81t6dOTjw4IG8F1P2c5/JiuNmnGhvsN6zNFsf&#10;TNudceRR5LLT2qRZ/33PSjx/l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hwl/c8AAAD/AAAA&#10;DwAAAAAAAAABACAAAAAiAAAAZHJzL2Rvd25yZXYueG1sUEsBAhQAFAAAAAgAh07iQIGRGMGwAQAA&#10;cgMAAA4AAAAAAAAAAQAgAAAAHg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6347" w:rsidRDefault="003A634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7xP3+LEBAABy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F3JhRROWR74728/fv38LhZJm8FT&#10;ySFP/jEkduQfUH8l4fBDp1wL78mzwrxFKbY4C04XmtLGJtiUznTFmLXfn7SHMQrNzsXNWyn00V+o&#10;8pjkA8V7QCuSUcnABbPSavdAMZVV5TEk1XB4Z/o+j7V3Zw4OPHgg78WU/dxnsuK4GSfaG6z3LM3W&#10;B9N2Zxx5FLnstDZp1n/fsxLPX2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vE/f4sQEA&#10;AH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丹阳市人民医院零星五金维修制作等服务项目</w:t>
            </w:r>
          </w:p>
          <w:p w:rsidR="003A6347" w:rsidRDefault="003A634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3A6347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3A6347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3A63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3A6347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3A6347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常规服务时间服务费</w:t>
            </w:r>
          </w:p>
          <w:p w:rsidR="003A6347" w:rsidRDefault="003C7225">
            <w:pPr>
              <w:jc w:val="center"/>
            </w:pPr>
            <w: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30-11:30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13:30-17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</w:tr>
      <w:tr w:rsidR="003A6347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非常规服务时间服务费</w:t>
            </w:r>
          </w:p>
          <w:p w:rsidR="003A6347" w:rsidRDefault="003C7225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</w:tr>
      <w:tr w:rsidR="003A6347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非常规服务时间上门费</w:t>
            </w:r>
          </w:p>
          <w:p w:rsidR="003A6347" w:rsidRDefault="003C7225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</w:tr>
      <w:tr w:rsidR="003A6347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A6347" w:rsidRDefault="003A6347">
      <w:pPr>
        <w:pStyle w:val="a3"/>
        <w:spacing w:line="400" w:lineRule="exact"/>
        <w:ind w:left="0" w:firstLine="0"/>
        <w:jc w:val="left"/>
      </w:pPr>
    </w:p>
    <w:p w:rsidR="003A6347" w:rsidRDefault="003C7225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3A6347" w:rsidRDefault="003C7225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3A6347" w:rsidRDefault="003C7225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3A6347" w:rsidRDefault="003C7225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3A6347" w:rsidRDefault="003A6347">
      <w:pPr>
        <w:pStyle w:val="a3"/>
        <w:ind w:left="0" w:firstLine="0"/>
        <w:rPr>
          <w:rFonts w:ascii="宋体" w:hAnsi="宋体" w:cs="宋体"/>
        </w:rPr>
      </w:pPr>
    </w:p>
    <w:p w:rsidR="003A6347" w:rsidRDefault="003A6347">
      <w:pPr>
        <w:widowControl/>
        <w:jc w:val="left"/>
        <w:rPr>
          <w:b/>
          <w:bCs/>
          <w:color w:val="000000"/>
        </w:rPr>
      </w:pPr>
    </w:p>
    <w:p w:rsidR="003A6347" w:rsidRDefault="003A6347">
      <w:pPr>
        <w:widowControl/>
        <w:jc w:val="left"/>
        <w:rPr>
          <w:b/>
          <w:bCs/>
          <w:color w:val="000000"/>
        </w:rPr>
      </w:pPr>
    </w:p>
    <w:p w:rsidR="003A6347" w:rsidRDefault="003C7225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3A6347" w:rsidRDefault="003A6347">
      <w:pPr>
        <w:widowControl/>
        <w:jc w:val="left"/>
        <w:rPr>
          <w:b/>
          <w:bCs/>
          <w:color w:val="000000"/>
        </w:rPr>
      </w:pPr>
    </w:p>
    <w:p w:rsidR="003A6347" w:rsidRDefault="003C7225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3A6347" w:rsidRDefault="003C7225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3A6347" w:rsidRDefault="003A634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3A6347" w:rsidRDefault="003C7225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3A6347" w:rsidRDefault="003A634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3A6347" w:rsidRDefault="003C7225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3A6347" w:rsidRDefault="003A634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3A6347" w:rsidRDefault="003C7225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3A6347" w:rsidRDefault="003C7225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3A6347" w:rsidRDefault="003A6347">
      <w:pPr>
        <w:pStyle w:val="aa"/>
        <w:rPr>
          <w:rFonts w:ascii="宋体" w:hAnsi="宋体" w:cs="宋体"/>
        </w:rPr>
      </w:pPr>
    </w:p>
    <w:p w:rsidR="003A6347" w:rsidRDefault="003C722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rPr>
          <w:rFonts w:ascii="华文细黑" w:eastAsia="华文细黑" w:hAnsi="华文细黑" w:cs="华文细黑"/>
          <w:sz w:val="24"/>
        </w:rPr>
      </w:pPr>
    </w:p>
    <w:sectPr w:rsidR="003A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20E05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858BA"/>
    <w:rsid w:val="003A6347"/>
    <w:rsid w:val="003C7225"/>
    <w:rsid w:val="003D6856"/>
    <w:rsid w:val="004409AB"/>
    <w:rsid w:val="00481C1D"/>
    <w:rsid w:val="00524D4A"/>
    <w:rsid w:val="00526CD6"/>
    <w:rsid w:val="005531DD"/>
    <w:rsid w:val="00553C16"/>
    <w:rsid w:val="005C33C2"/>
    <w:rsid w:val="006714F0"/>
    <w:rsid w:val="006D7BD2"/>
    <w:rsid w:val="006F52C2"/>
    <w:rsid w:val="008961E4"/>
    <w:rsid w:val="009165DD"/>
    <w:rsid w:val="009417C8"/>
    <w:rsid w:val="009527E4"/>
    <w:rsid w:val="00971FDC"/>
    <w:rsid w:val="00A831AC"/>
    <w:rsid w:val="00B760BC"/>
    <w:rsid w:val="00C23CFC"/>
    <w:rsid w:val="00CB68B6"/>
    <w:rsid w:val="00CF5D06"/>
    <w:rsid w:val="00D11CBE"/>
    <w:rsid w:val="00E5221B"/>
    <w:rsid w:val="00EA33B2"/>
    <w:rsid w:val="00EB5E35"/>
    <w:rsid w:val="00EB7DDC"/>
    <w:rsid w:val="00EF07B8"/>
    <w:rsid w:val="00F456C6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127EFC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592467C-DC40-4147-BE76-1C6E4600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436</Words>
  <Characters>2486</Characters>
  <Application>Microsoft Office Word</Application>
  <DocSecurity>0</DocSecurity>
  <Lines>20</Lines>
  <Paragraphs>5</Paragraphs>
  <ScaleCrop>false</ScaleCrop>
  <Company>P R C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2025-05-20T06:04:00Z</cp:lastPrinted>
  <dcterms:created xsi:type="dcterms:W3CDTF">2026-02-04T02:17:00Z</dcterms:created>
  <dcterms:modified xsi:type="dcterms:W3CDTF">2026-02-04T02:19:00Z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